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8A" w:rsidRPr="00DF191D" w:rsidRDefault="000B710D" w:rsidP="00B463E5">
      <w:pPr>
        <w:jc w:val="right"/>
        <w:rPr>
          <w:b/>
          <w:w w:val="95"/>
          <w:sz w:val="26"/>
          <w:szCs w:val="26"/>
        </w:rPr>
      </w:pPr>
      <w:r w:rsidRPr="00DF191D">
        <w:rPr>
          <w:b/>
          <w:w w:val="95"/>
          <w:sz w:val="26"/>
          <w:szCs w:val="26"/>
        </w:rPr>
        <w:t>Приложение</w:t>
      </w:r>
    </w:p>
    <w:p w:rsidR="00B463E5" w:rsidRPr="00DF191D" w:rsidRDefault="00B463E5" w:rsidP="00B463E5">
      <w:pPr>
        <w:jc w:val="right"/>
        <w:rPr>
          <w:sz w:val="26"/>
          <w:szCs w:val="26"/>
        </w:rPr>
      </w:pPr>
    </w:p>
    <w:p w:rsidR="003A0B8A" w:rsidRPr="00DF191D" w:rsidRDefault="000B710D" w:rsidP="00B463E5">
      <w:pPr>
        <w:pStyle w:val="a4"/>
        <w:spacing w:before="0"/>
        <w:ind w:left="0" w:right="0" w:firstLine="0"/>
        <w:rPr>
          <w:bCs w:val="0"/>
          <w:sz w:val="26"/>
          <w:szCs w:val="26"/>
        </w:rPr>
      </w:pPr>
      <w:r w:rsidRPr="00DF191D">
        <w:rPr>
          <w:bCs w:val="0"/>
          <w:sz w:val="26"/>
          <w:szCs w:val="26"/>
        </w:rPr>
        <w:t>Информационный материал</w:t>
      </w:r>
      <w:r w:rsidRPr="00DF191D">
        <w:rPr>
          <w:bCs w:val="0"/>
          <w:sz w:val="26"/>
          <w:szCs w:val="26"/>
        </w:rPr>
        <w:t xml:space="preserve"> </w:t>
      </w:r>
      <w:r w:rsidRPr="00DF191D">
        <w:rPr>
          <w:bCs w:val="0"/>
          <w:sz w:val="26"/>
          <w:szCs w:val="26"/>
        </w:rPr>
        <w:t>для размещения на официальных</w:t>
      </w:r>
      <w:r w:rsidRPr="00DF191D">
        <w:rPr>
          <w:bCs w:val="0"/>
          <w:sz w:val="26"/>
          <w:szCs w:val="26"/>
        </w:rPr>
        <w:t xml:space="preserve"> </w:t>
      </w:r>
      <w:r w:rsidRPr="00DF191D">
        <w:rPr>
          <w:bCs w:val="0"/>
          <w:sz w:val="26"/>
          <w:szCs w:val="26"/>
        </w:rPr>
        <w:t>сайтах</w:t>
      </w:r>
      <w:r w:rsidRPr="00DF191D">
        <w:rPr>
          <w:bCs w:val="0"/>
          <w:sz w:val="26"/>
          <w:szCs w:val="26"/>
        </w:rPr>
        <w:t xml:space="preserve"> </w:t>
      </w:r>
      <w:r w:rsidRPr="00DF191D">
        <w:rPr>
          <w:bCs w:val="0"/>
          <w:sz w:val="26"/>
          <w:szCs w:val="26"/>
        </w:rPr>
        <w:t>муниципальных</w:t>
      </w:r>
      <w:r w:rsidRPr="00DF191D">
        <w:rPr>
          <w:bCs w:val="0"/>
          <w:sz w:val="26"/>
          <w:szCs w:val="26"/>
        </w:rPr>
        <w:t xml:space="preserve"> </w:t>
      </w:r>
      <w:r w:rsidRPr="00DF191D">
        <w:rPr>
          <w:bCs w:val="0"/>
          <w:sz w:val="26"/>
          <w:szCs w:val="26"/>
        </w:rPr>
        <w:t xml:space="preserve">образований </w:t>
      </w:r>
      <w:r w:rsidR="00DF191D" w:rsidRPr="00DF191D">
        <w:rPr>
          <w:bCs w:val="0"/>
          <w:sz w:val="26"/>
          <w:szCs w:val="26"/>
        </w:rPr>
        <w:t xml:space="preserve">области </w:t>
      </w:r>
      <w:r w:rsidRPr="00DF191D">
        <w:rPr>
          <w:bCs w:val="0"/>
          <w:sz w:val="26"/>
          <w:szCs w:val="26"/>
        </w:rPr>
        <w:t>о вступлении</w:t>
      </w:r>
      <w:r w:rsidRPr="00DF191D">
        <w:rPr>
          <w:bCs w:val="0"/>
          <w:sz w:val="26"/>
          <w:szCs w:val="26"/>
        </w:rPr>
        <w:t xml:space="preserve"> </w:t>
      </w:r>
      <w:r w:rsidRPr="00DF191D">
        <w:rPr>
          <w:bCs w:val="0"/>
          <w:sz w:val="26"/>
          <w:szCs w:val="26"/>
        </w:rPr>
        <w:t>в</w:t>
      </w:r>
      <w:r w:rsidR="00DF191D" w:rsidRPr="00DF191D">
        <w:rPr>
          <w:bCs w:val="0"/>
          <w:sz w:val="26"/>
          <w:szCs w:val="26"/>
        </w:rPr>
        <w:t xml:space="preserve"> силу</w:t>
      </w:r>
      <w:r w:rsidRPr="00DF191D">
        <w:rPr>
          <w:bCs w:val="0"/>
          <w:sz w:val="26"/>
          <w:szCs w:val="26"/>
        </w:rPr>
        <w:t xml:space="preserve"> </w:t>
      </w:r>
      <w:r w:rsidRPr="00DF191D">
        <w:rPr>
          <w:bCs w:val="0"/>
          <w:sz w:val="26"/>
          <w:szCs w:val="26"/>
        </w:rPr>
        <w:t>требований</w:t>
      </w:r>
      <w:r w:rsidRPr="00DF191D">
        <w:rPr>
          <w:bCs w:val="0"/>
          <w:sz w:val="26"/>
          <w:szCs w:val="26"/>
        </w:rPr>
        <w:t xml:space="preserve"> </w:t>
      </w:r>
      <w:r w:rsidRPr="00DF191D">
        <w:rPr>
          <w:bCs w:val="0"/>
          <w:sz w:val="26"/>
          <w:szCs w:val="26"/>
        </w:rPr>
        <w:t>по</w:t>
      </w:r>
      <w:r w:rsidRPr="00DF191D">
        <w:rPr>
          <w:bCs w:val="0"/>
          <w:sz w:val="26"/>
          <w:szCs w:val="26"/>
        </w:rPr>
        <w:t xml:space="preserve"> </w:t>
      </w:r>
      <w:r w:rsidRPr="00DF191D">
        <w:rPr>
          <w:bCs w:val="0"/>
          <w:sz w:val="26"/>
          <w:szCs w:val="26"/>
        </w:rPr>
        <w:t>маркировке</w:t>
      </w:r>
      <w:r w:rsidRPr="00DF191D">
        <w:rPr>
          <w:bCs w:val="0"/>
          <w:sz w:val="26"/>
          <w:szCs w:val="26"/>
        </w:rPr>
        <w:t xml:space="preserve"> </w:t>
      </w:r>
      <w:r w:rsidRPr="00DF191D">
        <w:rPr>
          <w:bCs w:val="0"/>
          <w:sz w:val="26"/>
          <w:szCs w:val="26"/>
        </w:rPr>
        <w:t>средствами</w:t>
      </w:r>
      <w:r w:rsidRPr="00DF191D">
        <w:rPr>
          <w:bCs w:val="0"/>
          <w:sz w:val="26"/>
          <w:szCs w:val="26"/>
        </w:rPr>
        <w:t xml:space="preserve"> </w:t>
      </w:r>
      <w:r w:rsidRPr="00DF191D">
        <w:rPr>
          <w:bCs w:val="0"/>
          <w:sz w:val="26"/>
          <w:szCs w:val="26"/>
        </w:rPr>
        <w:t>идентификации</w:t>
      </w:r>
    </w:p>
    <w:p w:rsidR="003A0B8A" w:rsidRPr="000B710D" w:rsidRDefault="003A0B8A" w:rsidP="00B463E5">
      <w:pPr>
        <w:pStyle w:val="a3"/>
        <w:ind w:left="0" w:firstLine="709"/>
        <w:jc w:val="left"/>
        <w:rPr>
          <w:sz w:val="26"/>
          <w:szCs w:val="26"/>
        </w:rPr>
      </w:pPr>
    </w:p>
    <w:p w:rsidR="00AB041E" w:rsidRPr="000B710D" w:rsidRDefault="00AB041E" w:rsidP="00B463E5">
      <w:pPr>
        <w:pStyle w:val="a3"/>
        <w:ind w:left="0" w:firstLine="709"/>
        <w:jc w:val="left"/>
        <w:rPr>
          <w:sz w:val="26"/>
          <w:szCs w:val="26"/>
        </w:rPr>
      </w:pPr>
    </w:p>
    <w:p w:rsidR="003A0B8A" w:rsidRPr="000B710D" w:rsidRDefault="000B710D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Постановлением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Правительства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Российской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Федерации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от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1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июня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2024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г</w:t>
      </w:r>
      <w:r w:rsidR="00B463E5" w:rsidRPr="000B710D">
        <w:rPr>
          <w:w w:val="95"/>
          <w:sz w:val="26"/>
          <w:szCs w:val="26"/>
        </w:rPr>
        <w:t xml:space="preserve">ода </w:t>
      </w:r>
      <w:r w:rsidRPr="000B710D">
        <w:rPr>
          <w:sz w:val="26"/>
          <w:szCs w:val="26"/>
        </w:rPr>
        <w:t xml:space="preserve">№ 749 «О внесении изменений в некоторые акты Правительства </w:t>
      </w:r>
      <w:r w:rsidRPr="000B710D">
        <w:rPr>
          <w:sz w:val="26"/>
          <w:szCs w:val="26"/>
        </w:rPr>
        <w:t>Российской</w:t>
      </w:r>
      <w:r w:rsidRPr="000B710D">
        <w:rPr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Федерации по вопросам оборота товаров, подлежащих обязательной маркировке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средствами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идентификации»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внесены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изменения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в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Правила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маркировки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молочной продукции средствами идентификации, утвержденные постановлением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Правительства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Российской Федерации от 15 декабря 2020 г</w:t>
      </w:r>
      <w:r w:rsidR="00B463E5" w:rsidRPr="000B710D">
        <w:rPr>
          <w:w w:val="95"/>
          <w:sz w:val="26"/>
          <w:szCs w:val="26"/>
        </w:rPr>
        <w:t>ода</w:t>
      </w:r>
      <w:r w:rsidRPr="000B710D">
        <w:rPr>
          <w:w w:val="95"/>
          <w:sz w:val="26"/>
          <w:szCs w:val="26"/>
        </w:rPr>
        <w:t xml:space="preserve"> №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2099, Правила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маркировки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упакованной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воды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средствами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идентификации,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утвержденные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пост</w:t>
      </w:r>
      <w:r w:rsidRPr="000B710D">
        <w:rPr>
          <w:w w:val="95"/>
          <w:sz w:val="26"/>
          <w:szCs w:val="26"/>
        </w:rPr>
        <w:t>ановлением Правительства Российской Федерации от 31 мая 2021 г</w:t>
      </w:r>
      <w:r w:rsidR="00B463E5" w:rsidRPr="000B710D">
        <w:rPr>
          <w:w w:val="95"/>
          <w:sz w:val="26"/>
          <w:szCs w:val="26"/>
        </w:rPr>
        <w:t>ода</w:t>
      </w:r>
      <w:r w:rsidRPr="000B710D">
        <w:rPr>
          <w:w w:val="95"/>
          <w:sz w:val="26"/>
          <w:szCs w:val="26"/>
        </w:rPr>
        <w:t xml:space="preserve"> №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841,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Правила маркировки отдельных видов безалкогольных напитков, в том числе с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соком, и соков средствами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идентификации, утвержденные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постановлением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Правительства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Российской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Федерации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от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31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м</w:t>
      </w:r>
      <w:r w:rsidRPr="000B710D">
        <w:rPr>
          <w:w w:val="95"/>
          <w:sz w:val="26"/>
          <w:szCs w:val="26"/>
        </w:rPr>
        <w:t>ая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2023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г</w:t>
      </w:r>
      <w:r w:rsidR="00B463E5" w:rsidRPr="000B710D">
        <w:rPr>
          <w:w w:val="95"/>
          <w:sz w:val="26"/>
          <w:szCs w:val="26"/>
        </w:rPr>
        <w:t>ода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№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887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(далее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соответственно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постановление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№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2099,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постановление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№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841,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постановление</w:t>
      </w:r>
      <w:r w:rsidR="00B463E5"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№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887),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которые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вступают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в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силу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1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сентября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2024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г</w:t>
      </w:r>
      <w:r w:rsidR="00B463E5" w:rsidRPr="000B710D">
        <w:rPr>
          <w:w w:val="95"/>
          <w:sz w:val="26"/>
          <w:szCs w:val="26"/>
        </w:rPr>
        <w:t>ода</w:t>
      </w:r>
      <w:r w:rsidRPr="000B710D">
        <w:rPr>
          <w:w w:val="95"/>
          <w:sz w:val="26"/>
          <w:szCs w:val="26"/>
        </w:rPr>
        <w:t>.</w:t>
      </w:r>
    </w:p>
    <w:p w:rsidR="003A0B8A" w:rsidRPr="000B710D" w:rsidRDefault="00AB041E" w:rsidP="00AB041E">
      <w:pPr>
        <w:pStyle w:val="a3"/>
        <w:tabs>
          <w:tab w:val="left" w:pos="2133"/>
          <w:tab w:val="left" w:pos="3636"/>
          <w:tab w:val="left" w:pos="5265"/>
          <w:tab w:val="left" w:pos="7155"/>
          <w:tab w:val="left" w:pos="7901"/>
        </w:tabs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 xml:space="preserve">Согласно внесенным </w:t>
      </w:r>
      <w:r w:rsidR="000B710D" w:rsidRPr="000B710D">
        <w:rPr>
          <w:w w:val="95"/>
          <w:sz w:val="26"/>
          <w:szCs w:val="26"/>
        </w:rPr>
        <w:t>изменениям</w:t>
      </w:r>
      <w:r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1</w:t>
      </w:r>
      <w:r w:rsidR="000B710D"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 xml:space="preserve">сентября 2024 </w:t>
      </w:r>
      <w:r w:rsidR="000B710D" w:rsidRPr="000B710D">
        <w:rPr>
          <w:w w:val="95"/>
          <w:sz w:val="26"/>
          <w:szCs w:val="26"/>
        </w:rPr>
        <w:t>г</w:t>
      </w:r>
      <w:r w:rsidRPr="000B710D">
        <w:rPr>
          <w:w w:val="95"/>
          <w:sz w:val="26"/>
          <w:szCs w:val="26"/>
        </w:rPr>
        <w:t>ода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предприятия,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оказывающие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услуги общественного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питания,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становятся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участниками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оборота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молочной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продукции,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упакованной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вод</w:t>
      </w:r>
      <w:r w:rsidR="00B463E5" w:rsidRPr="000B710D">
        <w:rPr>
          <w:w w:val="95"/>
          <w:sz w:val="26"/>
          <w:szCs w:val="26"/>
        </w:rPr>
        <w:t>ы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отдельных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видов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безалкогольных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напитков,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 том числе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 соком, и соков (далее при совместном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упоминании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товары),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подлежащих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маркировке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средствами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идентификации.</w:t>
      </w:r>
    </w:p>
    <w:p w:rsidR="00AB041E" w:rsidRPr="000B710D" w:rsidRDefault="000B710D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В связи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 этим, предприятиям,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оказывающим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услуги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общественного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питания и осуществляющим реализацию указанных товаров, необходимо в срок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до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1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сентября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2024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года: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пройти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регистрацию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государственной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информационной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системе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мониторинга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за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оборотом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товаров,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подлежащих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обязательной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маркировке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 xml:space="preserve">средствами идентификации (далее </w:t>
      </w:r>
      <w:r w:rsidR="00DF191D" w:rsidRPr="000B710D">
        <w:rPr>
          <w:w w:val="95"/>
          <w:sz w:val="26"/>
          <w:szCs w:val="26"/>
        </w:rPr>
        <w:t xml:space="preserve">- </w:t>
      </w:r>
      <w:r w:rsidR="000B710D" w:rsidRPr="000B710D">
        <w:rPr>
          <w:w w:val="95"/>
          <w:sz w:val="26"/>
          <w:szCs w:val="26"/>
        </w:rPr>
        <w:t>информационная система мониторинга, ГИС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MT);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активировать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необходимые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товарные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группы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личном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кабинете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участника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оборота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товаров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информационной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системе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мониторинга;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перейти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на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электронный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документооборот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поставщиком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товаров,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подлежащих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маркировке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средствами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идентификации;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с 1 сентября 2024 г</w:t>
      </w:r>
      <w:r w:rsidRPr="000B710D">
        <w:rPr>
          <w:w w:val="95"/>
          <w:sz w:val="26"/>
          <w:szCs w:val="26"/>
        </w:rPr>
        <w:t>ода</w:t>
      </w:r>
      <w:r w:rsidR="000B710D" w:rsidRPr="000B710D">
        <w:rPr>
          <w:w w:val="95"/>
          <w:sz w:val="26"/>
          <w:szCs w:val="26"/>
        </w:rPr>
        <w:t xml:space="preserve"> передавать сведения в информационную систему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 xml:space="preserve">мониторинга </w:t>
      </w:r>
      <w:r w:rsidR="000B710D" w:rsidRPr="000B710D">
        <w:rPr>
          <w:w w:val="95"/>
          <w:sz w:val="26"/>
          <w:szCs w:val="26"/>
        </w:rPr>
        <w:t>об обороте молочной продукции и упакованной воды, а также о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выводе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их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из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оборота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соответс</w:t>
      </w:r>
      <w:r w:rsidR="000B710D" w:rsidRPr="000B710D">
        <w:rPr>
          <w:w w:val="95"/>
          <w:sz w:val="26"/>
          <w:szCs w:val="26"/>
        </w:rPr>
        <w:t>твии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порядком,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предусмотренным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постановлениями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№2099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№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841;</w:t>
      </w:r>
    </w:p>
    <w:p w:rsidR="003A0B8A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с 5 ноября 2024 г</w:t>
      </w:r>
      <w:r w:rsidRPr="000B710D">
        <w:rPr>
          <w:w w:val="95"/>
          <w:sz w:val="26"/>
          <w:szCs w:val="26"/>
        </w:rPr>
        <w:t>ода</w:t>
      </w:r>
      <w:r w:rsidR="000B710D" w:rsidRPr="000B710D">
        <w:rPr>
          <w:w w:val="95"/>
          <w:sz w:val="26"/>
          <w:szCs w:val="26"/>
        </w:rPr>
        <w:t xml:space="preserve"> передавать сведения в информационную систему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мониторинга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об обороте безалкогольных напитков, в том числе с соком, и соков,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а также о выводе их из оборота в соответствии с порядком, предусмотренным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постановлением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№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887.</w:t>
      </w:r>
    </w:p>
    <w:p w:rsidR="00AB041E" w:rsidRPr="000B710D" w:rsidRDefault="000B710D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Также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сообщаем,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что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для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предприятий,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оказывающих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услуги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общественного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питания,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определены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несколько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способов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передачи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в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информационную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систем</w:t>
      </w:r>
      <w:r w:rsidRPr="000B710D">
        <w:rPr>
          <w:w w:val="95"/>
          <w:sz w:val="26"/>
          <w:szCs w:val="26"/>
        </w:rPr>
        <w:t>у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мониторинга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сведений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о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выводе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из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оборота: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посредством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универсального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передаточного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документа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(при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приемке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товаров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от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поставщика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имеется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возможность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отразить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 информационной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системе мониторинга выбытие товара, указав причину «Использование для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производственных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целей»);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при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приемке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товаров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на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свой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баланс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информационной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системе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мониторинга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(постепенное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списание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мере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расходования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товара,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путем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направления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документа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«Вывод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из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оборота»);</w:t>
      </w:r>
    </w:p>
    <w:p w:rsidR="003A0B8A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lastRenderedPageBreak/>
        <w:t>- </w:t>
      </w:r>
      <w:r w:rsidR="000B710D" w:rsidRPr="000B710D">
        <w:rPr>
          <w:w w:val="95"/>
          <w:sz w:val="26"/>
          <w:szCs w:val="26"/>
        </w:rPr>
        <w:t>при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реализации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товара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покупателю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посредством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контрольно-кассовой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 xml:space="preserve">техники, включая в уведомление </w:t>
      </w:r>
      <w:r w:rsidR="000B710D" w:rsidRPr="000B710D">
        <w:rPr>
          <w:w w:val="95"/>
          <w:sz w:val="26"/>
          <w:szCs w:val="26"/>
        </w:rPr>
        <w:t>о реализации код идентификации товара или код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товара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количество.</w:t>
      </w:r>
    </w:p>
    <w:p w:rsidR="00AC1B3D" w:rsidRPr="000B710D" w:rsidRDefault="000B710D" w:rsidP="000B710D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Справочные материалы по рассматриваемому вопросу размещены на сайт</w:t>
      </w:r>
      <w:r>
        <w:rPr>
          <w:w w:val="95"/>
          <w:sz w:val="26"/>
          <w:szCs w:val="26"/>
        </w:rPr>
        <w:t>:</w:t>
      </w:r>
      <w:r w:rsidRPr="000B710D">
        <w:rPr>
          <w:w w:val="95"/>
          <w:sz w:val="26"/>
          <w:szCs w:val="26"/>
        </w:rPr>
        <w:t xml:space="preserve"> </w:t>
      </w:r>
      <w:hyperlink r:id="rId5" w:history="1">
        <w:r w:rsidRPr="008B3362">
          <w:rPr>
            <w:rStyle w:val="a6"/>
            <w:w w:val="95"/>
            <w:sz w:val="26"/>
            <w:szCs w:val="26"/>
          </w:rPr>
          <w:t>https://честныйзнак.рф/</w:t>
        </w:r>
      </w:hyperlink>
      <w:r w:rsidRPr="000B710D">
        <w:rPr>
          <w:w w:val="95"/>
          <w:sz w:val="26"/>
          <w:szCs w:val="26"/>
        </w:rPr>
        <w:t>,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а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также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доступны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по</w:t>
      </w:r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ссылкам:</w:t>
      </w:r>
    </w:p>
    <w:p w:rsidR="0052279A" w:rsidRPr="000B710D" w:rsidRDefault="000B710D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Инструкция</w:t>
      </w:r>
      <w:r w:rsidR="00DF191D"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по</w:t>
      </w:r>
      <w:r w:rsidR="00AC1B3D"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регистрации</w:t>
      </w:r>
      <w:r w:rsidR="00AC1B3D" w:rsidRPr="000B710D">
        <w:rPr>
          <w:w w:val="95"/>
          <w:sz w:val="26"/>
          <w:szCs w:val="26"/>
        </w:rPr>
        <w:t xml:space="preserve"> в ГИС </w:t>
      </w:r>
      <w:r w:rsidRPr="000B710D">
        <w:rPr>
          <w:w w:val="95"/>
          <w:sz w:val="26"/>
          <w:szCs w:val="26"/>
        </w:rPr>
        <w:t>MT</w:t>
      </w:r>
    </w:p>
    <w:p w:rsidR="00EF5E00" w:rsidRPr="000B710D" w:rsidRDefault="00EF5E00" w:rsidP="000B710D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(</w:t>
      </w:r>
      <w:hyperlink r:id="rId6" w:history="1">
        <w:r w:rsidR="000B710D" w:rsidRPr="008B3362">
          <w:rPr>
            <w:rStyle w:val="a6"/>
            <w:w w:val="95"/>
            <w:sz w:val="26"/>
            <w:szCs w:val="26"/>
          </w:rPr>
          <w:t>https://честныйзнак.рф/business/doc/?id=Инструкция_по_регистрации_участника_оборота_товаров.html</w:t>
        </w:r>
      </w:hyperlink>
      <w:r w:rsidR="000B710D">
        <w:rPr>
          <w:w w:val="95"/>
          <w:sz w:val="26"/>
          <w:szCs w:val="26"/>
        </w:rPr>
        <w:t>)</w:t>
      </w:r>
      <w:r w:rsidRPr="000B710D">
        <w:rPr>
          <w:w w:val="95"/>
          <w:sz w:val="26"/>
          <w:szCs w:val="26"/>
        </w:rPr>
        <w:t>;</w:t>
      </w:r>
    </w:p>
    <w:p w:rsidR="0052279A" w:rsidRPr="000B710D" w:rsidRDefault="0052279A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Методические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рекомендации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по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выводу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товаров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из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оборота</w:t>
      </w:r>
      <w:r w:rsidR="000B710D" w:rsidRPr="000B710D">
        <w:rPr>
          <w:w w:val="95"/>
          <w:sz w:val="26"/>
          <w:szCs w:val="26"/>
        </w:rPr>
        <w:t xml:space="preserve"> </w:t>
      </w:r>
    </w:p>
    <w:p w:rsidR="00EF5E00" w:rsidRPr="000B710D" w:rsidRDefault="00DF191D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(</w:t>
      </w:r>
      <w:hyperlink r:id="rId7" w:history="1">
        <w:r w:rsidR="000B710D" w:rsidRPr="008B3362">
          <w:rPr>
            <w:rStyle w:val="a6"/>
            <w:w w:val="95"/>
            <w:sz w:val="26"/>
            <w:szCs w:val="26"/>
          </w:rPr>
          <w:t>https://честныйзнак.рф/upload/Методические_рекомендации_по_выводу_из_оборота_Хорека.pdf</w:t>
        </w:r>
      </w:hyperlink>
      <w:r w:rsidR="000B710D">
        <w:rPr>
          <w:w w:val="95"/>
          <w:sz w:val="26"/>
          <w:szCs w:val="26"/>
        </w:rPr>
        <w:t>);</w:t>
      </w:r>
    </w:p>
    <w:p w:rsidR="0052279A" w:rsidRPr="000B710D" w:rsidRDefault="0052279A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Статья</w:t>
      </w:r>
      <w:r w:rsidR="000B710D"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</w:t>
      </w:r>
      <w:r w:rsidR="000B710D"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видео инструкцией</w:t>
      </w:r>
      <w:r w:rsidR="000B710D" w:rsidRPr="000B710D">
        <w:rPr>
          <w:w w:val="95"/>
          <w:sz w:val="26"/>
          <w:szCs w:val="26"/>
        </w:rPr>
        <w:t xml:space="preserve"> </w:t>
      </w:r>
    </w:p>
    <w:p w:rsidR="000B710D" w:rsidRDefault="000B710D" w:rsidP="0052279A">
      <w:pPr>
        <w:pStyle w:val="a3"/>
        <w:ind w:left="0" w:firstLine="709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>(</w:t>
      </w:r>
      <w:hyperlink r:id="rId8" w:history="1">
        <w:r w:rsidRPr="008B3362">
          <w:rPr>
            <w:rStyle w:val="a6"/>
            <w:w w:val="95"/>
            <w:sz w:val="26"/>
            <w:szCs w:val="26"/>
          </w:rPr>
          <w:t>https://markirovka.ru/community/horeca-/kak-restoranam-rabotat-s-markirovannoy-upakovannoy-vodoy</w:t>
        </w:r>
      </w:hyperlink>
      <w:r>
        <w:rPr>
          <w:w w:val="95"/>
          <w:sz w:val="26"/>
          <w:szCs w:val="26"/>
        </w:rPr>
        <w:t>)</w:t>
      </w:r>
    </w:p>
    <w:p w:rsidR="00DF191D" w:rsidRPr="000B710D" w:rsidRDefault="0052279A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Листовка</w:t>
      </w:r>
      <w:r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со</w:t>
      </w:r>
      <w:r w:rsidRPr="000B710D">
        <w:rPr>
          <w:w w:val="95"/>
          <w:sz w:val="26"/>
          <w:szCs w:val="26"/>
        </w:rPr>
        <w:t xml:space="preserve"> справочной </w:t>
      </w:r>
      <w:r w:rsidR="000B710D" w:rsidRPr="000B710D">
        <w:rPr>
          <w:w w:val="95"/>
          <w:sz w:val="26"/>
          <w:szCs w:val="26"/>
        </w:rPr>
        <w:t>информацией</w:t>
      </w:r>
    </w:p>
    <w:p w:rsidR="000B710D" w:rsidRDefault="0052279A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(</w:t>
      </w:r>
      <w:hyperlink r:id="rId9" w:history="1">
        <w:r w:rsidR="000B710D" w:rsidRPr="008B3362">
          <w:rPr>
            <w:rStyle w:val="a6"/>
            <w:w w:val="95"/>
            <w:sz w:val="26"/>
            <w:szCs w:val="26"/>
          </w:rPr>
          <w:t>https://честныйзнак.рф/upload/Листовка_помощник_по_сегменту_HoReCa.pdf</w:t>
        </w:r>
      </w:hyperlink>
      <w:r w:rsidR="000B710D">
        <w:rPr>
          <w:w w:val="95"/>
          <w:sz w:val="26"/>
          <w:szCs w:val="26"/>
        </w:rPr>
        <w:t>)</w:t>
      </w:r>
    </w:p>
    <w:p w:rsidR="003A0B8A" w:rsidRPr="000B710D" w:rsidRDefault="000B710D" w:rsidP="000B710D">
      <w:pPr>
        <w:pStyle w:val="a3"/>
        <w:ind w:left="0" w:firstLine="709"/>
        <w:rPr>
          <w:w w:val="95"/>
          <w:sz w:val="26"/>
          <w:szCs w:val="26"/>
        </w:rPr>
      </w:pPr>
      <w:bookmarkStart w:id="0" w:name="_GoBack"/>
      <w:bookmarkEnd w:id="0"/>
      <w:r w:rsidRPr="000B710D">
        <w:rPr>
          <w:w w:val="95"/>
          <w:sz w:val="26"/>
          <w:szCs w:val="26"/>
        </w:rPr>
        <w:t xml:space="preserve">Кроме того, на сайте </w:t>
      </w:r>
      <w:proofErr w:type="spellStart"/>
      <w:r w:rsidRPr="000B710D">
        <w:rPr>
          <w:w w:val="95"/>
          <w:sz w:val="26"/>
          <w:szCs w:val="26"/>
        </w:rPr>
        <w:t>честныйзнак.рф</w:t>
      </w:r>
      <w:proofErr w:type="spellEnd"/>
      <w:r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размещены записи на прошедшие</w:t>
      </w:r>
      <w:r w:rsidRPr="000B710D">
        <w:rPr>
          <w:w w:val="95"/>
          <w:sz w:val="26"/>
          <w:szCs w:val="26"/>
        </w:rPr>
        <w:t xml:space="preserve"> </w:t>
      </w:r>
      <w:proofErr w:type="spellStart"/>
      <w:r w:rsidRPr="000B710D">
        <w:rPr>
          <w:w w:val="95"/>
          <w:sz w:val="26"/>
          <w:szCs w:val="26"/>
        </w:rPr>
        <w:t>вебинары</w:t>
      </w:r>
      <w:proofErr w:type="spellEnd"/>
      <w:r w:rsidRPr="000B710D">
        <w:rPr>
          <w:w w:val="95"/>
          <w:sz w:val="26"/>
          <w:szCs w:val="26"/>
        </w:rPr>
        <w:t>:</w:t>
      </w:r>
      <w:r w:rsidR="003D4CF7" w:rsidRPr="000B710D">
        <w:rPr>
          <w:w w:val="95"/>
          <w:sz w:val="26"/>
          <w:szCs w:val="26"/>
        </w:rPr>
        <w:t xml:space="preserve"> (</w:t>
      </w:r>
      <w:hyperlink r:id="rId10" w:history="1">
        <w:r w:rsidRPr="008B3362">
          <w:rPr>
            <w:rStyle w:val="a6"/>
            <w:w w:val="95"/>
            <w:sz w:val="26"/>
            <w:szCs w:val="26"/>
          </w:rPr>
          <w:t>https://честныйзнак.рф/lectures/videoarhiv/</w:t>
        </w:r>
      </w:hyperlink>
      <w:r>
        <w:rPr>
          <w:w w:val="95"/>
          <w:sz w:val="26"/>
          <w:szCs w:val="26"/>
        </w:rPr>
        <w:t>).</w:t>
      </w:r>
    </w:p>
    <w:sectPr w:rsidR="003A0B8A" w:rsidRPr="000B710D" w:rsidSect="000B710D">
      <w:pgSz w:w="11910" w:h="16840" w:code="9"/>
      <w:pgMar w:top="851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63571"/>
    <w:multiLevelType w:val="hybridMultilevel"/>
    <w:tmpl w:val="CCF458C2"/>
    <w:lvl w:ilvl="0" w:tplc="74F66B3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8BA48974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95067742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C478A87E">
      <w:numFmt w:val="bullet"/>
      <w:lvlText w:val="•"/>
      <w:lvlJc w:val="left"/>
      <w:pPr>
        <w:ind w:left="3086" w:hanging="164"/>
      </w:pPr>
      <w:rPr>
        <w:rFonts w:hint="default"/>
        <w:lang w:val="ru-RU" w:eastAsia="en-US" w:bidi="ar-SA"/>
      </w:rPr>
    </w:lvl>
    <w:lvl w:ilvl="4" w:tplc="88E41E80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5" w:tplc="9FAAAC36">
      <w:numFmt w:val="bullet"/>
      <w:lvlText w:val="•"/>
      <w:lvlJc w:val="left"/>
      <w:pPr>
        <w:ind w:left="5064" w:hanging="164"/>
      </w:pPr>
      <w:rPr>
        <w:rFonts w:hint="default"/>
        <w:lang w:val="ru-RU" w:eastAsia="en-US" w:bidi="ar-SA"/>
      </w:rPr>
    </w:lvl>
    <w:lvl w:ilvl="6" w:tplc="FE50EE00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7" w:tplc="1272F628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8" w:tplc="1FCE697A">
      <w:numFmt w:val="bullet"/>
      <w:lvlText w:val="•"/>
      <w:lvlJc w:val="left"/>
      <w:pPr>
        <w:ind w:left="803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0B8A"/>
    <w:rsid w:val="000B710D"/>
    <w:rsid w:val="002C4308"/>
    <w:rsid w:val="003A0B8A"/>
    <w:rsid w:val="003D4CF7"/>
    <w:rsid w:val="0052279A"/>
    <w:rsid w:val="00AB041E"/>
    <w:rsid w:val="00AC1B3D"/>
    <w:rsid w:val="00B463E5"/>
    <w:rsid w:val="00DF191D"/>
    <w:rsid w:val="00E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C31B6-6950-464B-831C-8844CC34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"/>
      <w:ind w:left="214" w:right="231" w:hanging="33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spacing w:before="1"/>
      <w:ind w:left="118" w:right="11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22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horeca-/kak-restoranam-rabotat-s-markirovannoy-upakovannoy-vodo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" TargetMode="External"/><Relationship Id="rId10" Type="http://schemas.openxmlformats.org/officeDocument/2006/relationships/hyperlink" Target="https://&#1095;&#1077;&#1089;&#1090;&#1085;&#1099;&#1081;&#1079;&#1085;&#1072;&#1082;.&#1088;&#1092;/lectures/videoarh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5</cp:revision>
  <dcterms:created xsi:type="dcterms:W3CDTF">2024-09-11T07:36:00Z</dcterms:created>
  <dcterms:modified xsi:type="dcterms:W3CDTF">2024-09-11T08:35:00Z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