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11.0 -->
  <w:body>
    <w:p>
      <w:pPr>
        <w:pStyle w:val="Heading2"/>
        <w:keepNext w:val="0"/>
        <w:spacing w:before="0" w:after="299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iCs w:val="0"/>
          <w:sz w:val="36"/>
          <w:szCs w:val="36"/>
        </w:rPr>
        <w:t>Протокол об итогах приема заявок и определении участников</w:t>
      </w: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процедуре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Тип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Конкурс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об инициаторе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SBR012-2304190079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Наименование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Право заключения договора управления многоквартирным домом общего имущества собственников помещений в многоквартирном доме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Форма заключения договора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Бумажный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лоте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лота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3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Наименование лота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Право заключения договора управления многоквартирным домом Белгородская область, г. Губкин, ул. Анатолия Кретова, 5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Начальная цена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1 069 745.78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Результат по лоту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Статус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Не состоялся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Причина признания лота несостоявшимся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Одна или менее поступивших заявок на участие в конкурсе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Решение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Договор заключается с единственным участником, признанным единственным участником аукциона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-tbl"/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10742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0"/>
              </w:rPr>
              <w:t xml:space="preserve">Заявки на участие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0"/>
              </w:rPr>
              <w:br/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tbl>
            <w:tblPr>
              <w:tblStyle w:val="block-tbl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701"/>
              <w:gridCol w:w="1074"/>
              <w:gridCol w:w="2421"/>
              <w:gridCol w:w="1586"/>
              <w:gridCol w:w="1408"/>
              <w:gridCol w:w="1408"/>
              <w:gridCol w:w="867"/>
              <w:gridCol w:w="1142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t xml:space="preserve">Номер заявки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t xml:space="preserve">ИНН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t xml:space="preserve">Наименование / ФИО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t xml:space="preserve">Полное наименование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t xml:space="preserve">ИНН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t xml:space="preserve">КПП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t xml:space="preserve">Решение о допуске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t xml:space="preserve">Причина отклонения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br/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  <w:t>3399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  <w:t>3127508993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  <w:t>ОБЩЕСТВО С ОГРАНИЧЕННОЙ ОТВЕТСТВЕННОСТЬЮ "ДОМРЕМОНТ"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  <w:t>Допущен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-tbl"/>
        <w:tblCellSpacing w:w="15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10712"/>
      </w:tblGrid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 xml:space="preserve">Перечень отозванных заявок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tbl>
            <w:tblPr>
              <w:tblStyle w:val="block-tbl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826"/>
              <w:gridCol w:w="1209"/>
              <w:gridCol w:w="1680"/>
              <w:gridCol w:w="2073"/>
              <w:gridCol w:w="1675"/>
              <w:gridCol w:w="1675"/>
              <w:gridCol w:w="1454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Номер заявки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ИНН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Наименование / ФИО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Полное наименование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ИНН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КПП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Дата и время регистрации заявки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gridSpan w:val="7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Сведения отсутствуют</w:t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Документы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Файл протокола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tbl>
            <w:tblPr>
              <w:tblStyle w:val="d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447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Передача файла протокола в ГИС Торги для просмотра в открытой части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Да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Размещение протокола на электронной площадке для просмотра в открытой части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Отображать в открытой части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Файл для публикации в открытой части ГИС Торги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tbl>
            <w:tblPr>
              <w:tblStyle w:val="d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6254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Информация о формировании протокола.docx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30.01.2022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CellSpacing w:w="15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34"/>
        <w:gridCol w:w="9263"/>
      </w:tblGrid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Данные подписи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Владелец сертификата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Черных Александр Михайлович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Организация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УПРАВЛЕНИЕ ЖИЛИЩНО-КОММУНАЛЬНОГО КОМПЛЕКСА И СИСТЕМ ЖИЗНЕОБЕСПЕЧЕНИЯ АДМИНИСТРАЦИИ ГУБКИНСКОГО ГОРОД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Город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E-mail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uzkk@mail.ru</w:t>
            </w:r>
          </w:p>
        </w:tc>
      </w:tr>
    </w:tbl>
    <w:p>
      <w:pPr>
        <w:rPr>
          <w:vanish/>
        </w:rPr>
      </w:pPr>
    </w:p>
    <w:tbl>
      <w:tblPr>
        <w:tblCellSpacing w:w="15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256"/>
        <w:gridCol w:w="8441"/>
      </w:tblGrid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документе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Статус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Обработан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Причина отклонения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создания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01.06.2023 09:43:35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обработки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01.06.2023 09:43:36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Автор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ЧЕРНЫХ АЛЕКСАНДР МИХАЙЛОВИЧ (должность: НАЧАЛЬНИК УПРАВЛЕНИЯ, действует на основании: )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и время подписания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01.06.2023 09:43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ИНН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3127004178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КПП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312701001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Полное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УПРАВЛЕНИЕ ЖИЛИЩНО-КОММУНАЛЬНОГО КОМПЛЕКСА И СИСТЕМ ЖИЗНЕОБЕСПЕЧЕНИЯ АДМИНИСТРАЦИИ ГУБКИНСКОГО ГОРОДСКОГО ОКРУГА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Краткое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УЖКК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1167917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лота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3</w:t>
            </w:r>
          </w:p>
        </w:tc>
      </w:tr>
    </w:tbl>
    <w:p w:rsidR="00A77B3E"/>
    <w:sectPr>
      <w:pgSz w:w="11906" w:h="16838"/>
      <w:pgMar w:top="567" w:right="567" w:bottom="567" w:left="567" w:header="283" w:footer="283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cumentProtection w:edit="readOnly" w:enforcement="1" w:cryptProviderType="rsaFull" w:cryptAlgorithmClass="hash" w:cryptAlgorithmType="typeAny" w:cryptAlgorithmSid="4" w:cryptSpinCount="50000" w:hash="wHCXi8K0snaZbOi7BXEoTMsNhYQ=&#10;" w:salt="hIqOl99kIr/+N0hyovEq7Q==&#10;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customStyle="1" w:styleId="block">
    <w:name w:val="block"/>
    <w:basedOn w:val="TableNormal"/>
    <w:tblPr/>
  </w:style>
  <w:style w:type="table" w:customStyle="1" w:styleId="block-tbl">
    <w:name w:val="block-tbl "/>
    <w:basedOn w:val="TableNormal"/>
    <w:tblPr/>
  </w:style>
  <w:style w:type="table" w:customStyle="1" w:styleId="dt">
    <w:name w:val="dt"/>
    <w:basedOn w:val="TableNormal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