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EA5" w:rsidRPr="00865918" w:rsidRDefault="00173EA5" w:rsidP="00D04533">
      <w:pPr>
        <w:rPr>
          <w:b/>
          <w:sz w:val="26"/>
          <w:szCs w:val="26"/>
        </w:rPr>
      </w:pPr>
      <w:r w:rsidRPr="00865918">
        <w:rPr>
          <w:b/>
          <w:sz w:val="26"/>
          <w:szCs w:val="26"/>
        </w:rPr>
        <w:t xml:space="preserve">                                   </w:t>
      </w:r>
      <w:r w:rsidR="00D04533" w:rsidRPr="00865918">
        <w:rPr>
          <w:b/>
          <w:sz w:val="26"/>
          <w:szCs w:val="26"/>
        </w:rPr>
        <w:t xml:space="preserve">         </w:t>
      </w:r>
      <w:r w:rsidR="00E727F4" w:rsidRPr="00865918">
        <w:rPr>
          <w:b/>
          <w:sz w:val="26"/>
          <w:szCs w:val="26"/>
        </w:rPr>
        <w:t xml:space="preserve">              </w:t>
      </w:r>
      <w:r w:rsidR="00B85D7C" w:rsidRPr="00865918">
        <w:rPr>
          <w:b/>
          <w:sz w:val="26"/>
          <w:szCs w:val="26"/>
        </w:rPr>
        <w:t>Информационное сообщение</w:t>
      </w:r>
    </w:p>
    <w:p w:rsidR="00B85D7C" w:rsidRPr="00865918" w:rsidRDefault="00B85D7C" w:rsidP="00F958C7">
      <w:pPr>
        <w:jc w:val="center"/>
        <w:rPr>
          <w:sz w:val="26"/>
          <w:szCs w:val="26"/>
        </w:rPr>
      </w:pPr>
    </w:p>
    <w:p w:rsidR="002840EB" w:rsidRPr="00865918" w:rsidRDefault="00E00AE2" w:rsidP="000A2BEF">
      <w:pPr>
        <w:pStyle w:val="a4"/>
        <w:jc w:val="both"/>
        <w:rPr>
          <w:sz w:val="26"/>
          <w:szCs w:val="26"/>
        </w:rPr>
      </w:pPr>
      <w:r w:rsidRPr="00865918">
        <w:rPr>
          <w:sz w:val="26"/>
          <w:szCs w:val="26"/>
        </w:rPr>
        <w:tab/>
      </w:r>
      <w:r w:rsidR="00BF0280" w:rsidRPr="00865918">
        <w:rPr>
          <w:sz w:val="26"/>
          <w:szCs w:val="26"/>
        </w:rPr>
        <w:t>«</w:t>
      </w:r>
      <w:r w:rsidR="00D10603" w:rsidRPr="00865918">
        <w:rPr>
          <w:sz w:val="26"/>
          <w:szCs w:val="26"/>
        </w:rPr>
        <w:t xml:space="preserve">Комитет по управлению муниципальной собственностью администрации Губкинского городского округа» </w:t>
      </w:r>
      <w:r w:rsidR="00B85D7C" w:rsidRPr="00865918">
        <w:rPr>
          <w:sz w:val="26"/>
          <w:szCs w:val="26"/>
        </w:rPr>
        <w:t xml:space="preserve">(далее – </w:t>
      </w:r>
      <w:r w:rsidR="00D10603" w:rsidRPr="00865918">
        <w:rPr>
          <w:sz w:val="26"/>
          <w:szCs w:val="26"/>
        </w:rPr>
        <w:t>Комитет</w:t>
      </w:r>
      <w:r w:rsidR="00B85D7C" w:rsidRPr="00865918">
        <w:rPr>
          <w:sz w:val="26"/>
          <w:szCs w:val="26"/>
        </w:rPr>
        <w:t xml:space="preserve">) </w:t>
      </w:r>
      <w:r w:rsidR="000D4683" w:rsidRPr="00865918">
        <w:rPr>
          <w:sz w:val="26"/>
          <w:szCs w:val="26"/>
        </w:rPr>
        <w:t>в соответствии с требованиями Федерального закона от 21 декабря 2001 г</w:t>
      </w:r>
      <w:r w:rsidR="007E351E" w:rsidRPr="00865918">
        <w:rPr>
          <w:sz w:val="26"/>
          <w:szCs w:val="26"/>
        </w:rPr>
        <w:t>ода</w:t>
      </w:r>
      <w:r w:rsidR="000D4683" w:rsidRPr="00865918">
        <w:rPr>
          <w:sz w:val="26"/>
          <w:szCs w:val="26"/>
        </w:rPr>
        <w:t xml:space="preserve"> № 178-</w:t>
      </w:r>
      <w:proofErr w:type="gramStart"/>
      <w:r w:rsidR="000D4683" w:rsidRPr="00865918">
        <w:rPr>
          <w:sz w:val="26"/>
          <w:szCs w:val="26"/>
        </w:rPr>
        <w:t>ФЗ  «</w:t>
      </w:r>
      <w:proofErr w:type="gramEnd"/>
      <w:r w:rsidR="000D4683" w:rsidRPr="00865918">
        <w:rPr>
          <w:sz w:val="26"/>
          <w:szCs w:val="26"/>
        </w:rPr>
        <w:t xml:space="preserve">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0D4683" w:rsidRPr="00865918">
        <w:rPr>
          <w:bCs/>
          <w:sz w:val="26"/>
          <w:szCs w:val="26"/>
        </w:rPr>
        <w:t>в соответствии с решени</w:t>
      </w:r>
      <w:r w:rsidR="000A2BEF" w:rsidRPr="00865918">
        <w:rPr>
          <w:bCs/>
          <w:sz w:val="26"/>
          <w:szCs w:val="26"/>
        </w:rPr>
        <w:t>я</w:t>
      </w:r>
      <w:r w:rsidR="000D4683" w:rsidRPr="00865918">
        <w:rPr>
          <w:bCs/>
          <w:sz w:val="26"/>
          <w:szCs w:val="26"/>
        </w:rPr>
        <w:t>м</w:t>
      </w:r>
      <w:r w:rsidR="000A2BEF" w:rsidRPr="00865918">
        <w:rPr>
          <w:bCs/>
          <w:sz w:val="26"/>
          <w:szCs w:val="26"/>
        </w:rPr>
        <w:t>и</w:t>
      </w:r>
      <w:r w:rsidR="000D4683" w:rsidRPr="00865918">
        <w:rPr>
          <w:bCs/>
          <w:sz w:val="26"/>
          <w:szCs w:val="26"/>
        </w:rPr>
        <w:t xml:space="preserve">  </w:t>
      </w:r>
      <w:r w:rsidR="005E4BF4" w:rsidRPr="00865918">
        <w:rPr>
          <w:bCs/>
          <w:sz w:val="26"/>
          <w:szCs w:val="26"/>
        </w:rPr>
        <w:t xml:space="preserve">сороковой </w:t>
      </w:r>
      <w:r w:rsidR="000D4683" w:rsidRPr="00865918">
        <w:rPr>
          <w:bCs/>
          <w:sz w:val="26"/>
          <w:szCs w:val="26"/>
        </w:rPr>
        <w:t xml:space="preserve">сессии Совета депутатов </w:t>
      </w:r>
      <w:proofErr w:type="spellStart"/>
      <w:r w:rsidR="000D4683" w:rsidRPr="00865918">
        <w:rPr>
          <w:bCs/>
          <w:sz w:val="26"/>
          <w:szCs w:val="26"/>
        </w:rPr>
        <w:t>Губкинского</w:t>
      </w:r>
      <w:proofErr w:type="spellEnd"/>
      <w:r w:rsidR="000D4683" w:rsidRPr="00865918">
        <w:rPr>
          <w:bCs/>
          <w:sz w:val="26"/>
          <w:szCs w:val="26"/>
        </w:rPr>
        <w:t xml:space="preserve"> городского округа </w:t>
      </w:r>
      <w:r w:rsidR="000A2BEF" w:rsidRPr="00865918">
        <w:rPr>
          <w:bCs/>
          <w:sz w:val="26"/>
          <w:szCs w:val="26"/>
        </w:rPr>
        <w:t xml:space="preserve">Белгородской области   </w:t>
      </w:r>
      <w:r w:rsidR="000D4683" w:rsidRPr="00865918">
        <w:rPr>
          <w:bCs/>
          <w:sz w:val="26"/>
          <w:szCs w:val="26"/>
        </w:rPr>
        <w:t xml:space="preserve">от </w:t>
      </w:r>
      <w:r w:rsidR="005E4BF4" w:rsidRPr="00865918">
        <w:rPr>
          <w:bCs/>
          <w:sz w:val="26"/>
          <w:szCs w:val="26"/>
        </w:rPr>
        <w:t>22</w:t>
      </w:r>
      <w:r w:rsidR="00E67341" w:rsidRPr="00865918">
        <w:rPr>
          <w:bCs/>
          <w:sz w:val="26"/>
          <w:szCs w:val="26"/>
        </w:rPr>
        <w:t xml:space="preserve"> декабря</w:t>
      </w:r>
      <w:r w:rsidR="005E4BF4" w:rsidRPr="00865918">
        <w:rPr>
          <w:bCs/>
          <w:sz w:val="26"/>
          <w:szCs w:val="26"/>
        </w:rPr>
        <w:t xml:space="preserve"> 2021</w:t>
      </w:r>
      <w:r w:rsidR="000D4683" w:rsidRPr="00865918">
        <w:rPr>
          <w:bCs/>
          <w:sz w:val="26"/>
          <w:szCs w:val="26"/>
        </w:rPr>
        <w:t xml:space="preserve"> года № </w:t>
      </w:r>
      <w:r w:rsidR="005E4BF4" w:rsidRPr="00865918">
        <w:rPr>
          <w:bCs/>
          <w:sz w:val="26"/>
          <w:szCs w:val="26"/>
        </w:rPr>
        <w:t>3</w:t>
      </w:r>
      <w:r w:rsidR="000A2BEF" w:rsidRPr="00865918">
        <w:rPr>
          <w:bCs/>
          <w:sz w:val="26"/>
          <w:szCs w:val="26"/>
        </w:rPr>
        <w:t xml:space="preserve"> </w:t>
      </w:r>
      <w:r w:rsidR="000D4683" w:rsidRPr="00865918">
        <w:rPr>
          <w:bCs/>
          <w:sz w:val="26"/>
          <w:szCs w:val="26"/>
        </w:rPr>
        <w:t xml:space="preserve">«О </w:t>
      </w:r>
      <w:r w:rsidR="007E351E" w:rsidRPr="00865918">
        <w:rPr>
          <w:bCs/>
          <w:sz w:val="26"/>
          <w:szCs w:val="26"/>
        </w:rPr>
        <w:t>Программ</w:t>
      </w:r>
      <w:r w:rsidR="00E67341" w:rsidRPr="00865918">
        <w:rPr>
          <w:bCs/>
          <w:sz w:val="26"/>
          <w:szCs w:val="26"/>
        </w:rPr>
        <w:t>е</w:t>
      </w:r>
      <w:r w:rsidR="000D4683" w:rsidRPr="00865918">
        <w:rPr>
          <w:bCs/>
          <w:sz w:val="26"/>
          <w:szCs w:val="26"/>
        </w:rPr>
        <w:t xml:space="preserve"> приватизации муниципального имущества </w:t>
      </w:r>
      <w:proofErr w:type="spellStart"/>
      <w:r w:rsidR="000D4683" w:rsidRPr="00865918">
        <w:rPr>
          <w:bCs/>
          <w:sz w:val="26"/>
          <w:szCs w:val="26"/>
        </w:rPr>
        <w:t>Губкинского</w:t>
      </w:r>
      <w:proofErr w:type="spellEnd"/>
      <w:r w:rsidR="000D4683" w:rsidRPr="00865918">
        <w:rPr>
          <w:bCs/>
          <w:sz w:val="26"/>
          <w:szCs w:val="26"/>
        </w:rPr>
        <w:t xml:space="preserve"> городского округа </w:t>
      </w:r>
      <w:r w:rsidR="0039190B" w:rsidRPr="00865918">
        <w:rPr>
          <w:bCs/>
          <w:sz w:val="26"/>
          <w:szCs w:val="26"/>
        </w:rPr>
        <w:t xml:space="preserve">Белгородской </w:t>
      </w:r>
      <w:r w:rsidR="000D4683" w:rsidRPr="00865918">
        <w:rPr>
          <w:bCs/>
          <w:sz w:val="26"/>
          <w:szCs w:val="26"/>
        </w:rPr>
        <w:t>на 20</w:t>
      </w:r>
      <w:r w:rsidR="005C440C" w:rsidRPr="00865918">
        <w:rPr>
          <w:bCs/>
          <w:sz w:val="26"/>
          <w:szCs w:val="26"/>
        </w:rPr>
        <w:t>2</w:t>
      </w:r>
      <w:r w:rsidR="005E4BF4" w:rsidRPr="00865918">
        <w:rPr>
          <w:bCs/>
          <w:sz w:val="26"/>
          <w:szCs w:val="26"/>
        </w:rPr>
        <w:t>2</w:t>
      </w:r>
      <w:r w:rsidR="005C440C" w:rsidRPr="00865918">
        <w:rPr>
          <w:bCs/>
          <w:sz w:val="26"/>
          <w:szCs w:val="26"/>
        </w:rPr>
        <w:t xml:space="preserve"> </w:t>
      </w:r>
      <w:r w:rsidR="000D4683" w:rsidRPr="00865918">
        <w:rPr>
          <w:bCs/>
          <w:sz w:val="26"/>
          <w:szCs w:val="26"/>
        </w:rPr>
        <w:t>год»,</w:t>
      </w:r>
      <w:r w:rsidR="000A2BEF" w:rsidRPr="00865918">
        <w:rPr>
          <w:bCs/>
          <w:sz w:val="26"/>
          <w:szCs w:val="26"/>
        </w:rPr>
        <w:t xml:space="preserve"> </w:t>
      </w:r>
      <w:r w:rsidR="005E4BF4" w:rsidRPr="00865918">
        <w:rPr>
          <w:bCs/>
          <w:sz w:val="26"/>
          <w:szCs w:val="26"/>
        </w:rPr>
        <w:t>сорок третьей</w:t>
      </w:r>
      <w:r w:rsidR="000A2BEF" w:rsidRPr="00865918">
        <w:rPr>
          <w:bCs/>
          <w:sz w:val="26"/>
          <w:szCs w:val="26"/>
        </w:rPr>
        <w:t xml:space="preserve"> сессии Совета депутатов </w:t>
      </w:r>
      <w:proofErr w:type="spellStart"/>
      <w:r w:rsidR="000A2BEF" w:rsidRPr="00865918">
        <w:rPr>
          <w:bCs/>
          <w:sz w:val="26"/>
          <w:szCs w:val="26"/>
        </w:rPr>
        <w:t>Губкинского</w:t>
      </w:r>
      <w:proofErr w:type="spellEnd"/>
      <w:r w:rsidR="000A2BEF" w:rsidRPr="00865918">
        <w:rPr>
          <w:bCs/>
          <w:sz w:val="26"/>
          <w:szCs w:val="26"/>
        </w:rPr>
        <w:t xml:space="preserve"> городского округа Белгородской области от </w:t>
      </w:r>
      <w:r w:rsidR="005E4BF4" w:rsidRPr="00865918">
        <w:rPr>
          <w:bCs/>
          <w:sz w:val="26"/>
          <w:szCs w:val="26"/>
        </w:rPr>
        <w:t>21</w:t>
      </w:r>
      <w:r w:rsidR="000A2BEF" w:rsidRPr="00865918">
        <w:rPr>
          <w:bCs/>
          <w:sz w:val="26"/>
          <w:szCs w:val="26"/>
        </w:rPr>
        <w:t xml:space="preserve"> июня 202</w:t>
      </w:r>
      <w:r w:rsidR="005E4BF4" w:rsidRPr="00865918">
        <w:rPr>
          <w:bCs/>
          <w:sz w:val="26"/>
          <w:szCs w:val="26"/>
        </w:rPr>
        <w:t>2</w:t>
      </w:r>
      <w:r w:rsidR="000A2BEF" w:rsidRPr="00865918">
        <w:rPr>
          <w:bCs/>
          <w:sz w:val="26"/>
          <w:szCs w:val="26"/>
        </w:rPr>
        <w:t xml:space="preserve"> года № </w:t>
      </w:r>
      <w:r w:rsidR="005E4BF4" w:rsidRPr="00865918">
        <w:rPr>
          <w:bCs/>
          <w:sz w:val="26"/>
          <w:szCs w:val="26"/>
        </w:rPr>
        <w:t>6</w:t>
      </w:r>
      <w:r w:rsidR="000A2BEF" w:rsidRPr="00865918">
        <w:rPr>
          <w:bCs/>
          <w:sz w:val="26"/>
          <w:szCs w:val="26"/>
        </w:rPr>
        <w:t xml:space="preserve">  «О внесении изменения</w:t>
      </w:r>
      <w:r w:rsidR="000D4683" w:rsidRPr="00865918">
        <w:rPr>
          <w:bCs/>
          <w:sz w:val="26"/>
          <w:szCs w:val="26"/>
        </w:rPr>
        <w:t xml:space="preserve"> </w:t>
      </w:r>
      <w:r w:rsidR="000A2BEF" w:rsidRPr="00865918">
        <w:rPr>
          <w:bCs/>
          <w:sz w:val="26"/>
          <w:szCs w:val="26"/>
        </w:rPr>
        <w:t xml:space="preserve">в Программу приватизации муниципального имущества </w:t>
      </w:r>
      <w:proofErr w:type="spellStart"/>
      <w:r w:rsidR="000A2BEF" w:rsidRPr="00865918">
        <w:rPr>
          <w:bCs/>
          <w:sz w:val="26"/>
          <w:szCs w:val="26"/>
        </w:rPr>
        <w:t>Губкинского</w:t>
      </w:r>
      <w:proofErr w:type="spellEnd"/>
      <w:r w:rsidR="000A2BEF" w:rsidRPr="00865918">
        <w:rPr>
          <w:bCs/>
          <w:sz w:val="26"/>
          <w:szCs w:val="26"/>
        </w:rPr>
        <w:t xml:space="preserve"> городского округа Белгородской области на 202</w:t>
      </w:r>
      <w:r w:rsidR="005E4BF4" w:rsidRPr="00865918">
        <w:rPr>
          <w:bCs/>
          <w:sz w:val="26"/>
          <w:szCs w:val="26"/>
        </w:rPr>
        <w:t>2</w:t>
      </w:r>
      <w:r w:rsidR="000A2BEF" w:rsidRPr="00865918">
        <w:rPr>
          <w:bCs/>
          <w:sz w:val="26"/>
          <w:szCs w:val="26"/>
        </w:rPr>
        <w:t xml:space="preserve"> год», </w:t>
      </w:r>
      <w:r w:rsidR="00BF0280" w:rsidRPr="00865918">
        <w:rPr>
          <w:sz w:val="26"/>
          <w:szCs w:val="26"/>
        </w:rPr>
        <w:t xml:space="preserve">во исполнение постановления администрации </w:t>
      </w:r>
      <w:proofErr w:type="spellStart"/>
      <w:r w:rsidR="00D10603" w:rsidRPr="00865918">
        <w:rPr>
          <w:sz w:val="26"/>
          <w:szCs w:val="26"/>
        </w:rPr>
        <w:t>Губкинского</w:t>
      </w:r>
      <w:proofErr w:type="spellEnd"/>
      <w:r w:rsidR="00D10603" w:rsidRPr="00865918">
        <w:rPr>
          <w:sz w:val="26"/>
          <w:szCs w:val="26"/>
        </w:rPr>
        <w:t xml:space="preserve"> городского округа</w:t>
      </w:r>
      <w:r w:rsidR="002840EB" w:rsidRPr="00865918">
        <w:rPr>
          <w:sz w:val="26"/>
          <w:szCs w:val="26"/>
        </w:rPr>
        <w:t xml:space="preserve"> </w:t>
      </w:r>
      <w:r w:rsidR="008A7CEC" w:rsidRPr="00865918">
        <w:rPr>
          <w:sz w:val="26"/>
          <w:szCs w:val="26"/>
        </w:rPr>
        <w:t xml:space="preserve">от </w:t>
      </w:r>
      <w:r w:rsidR="005E4BF4" w:rsidRPr="00865918">
        <w:rPr>
          <w:sz w:val="26"/>
          <w:szCs w:val="26"/>
        </w:rPr>
        <w:t>23</w:t>
      </w:r>
      <w:r w:rsidR="00F96542" w:rsidRPr="00865918">
        <w:rPr>
          <w:sz w:val="26"/>
          <w:szCs w:val="26"/>
        </w:rPr>
        <w:t xml:space="preserve"> ноября</w:t>
      </w:r>
      <w:r w:rsidR="005E4BF4" w:rsidRPr="00865918">
        <w:rPr>
          <w:sz w:val="26"/>
          <w:szCs w:val="26"/>
        </w:rPr>
        <w:t xml:space="preserve"> 2022</w:t>
      </w:r>
      <w:r w:rsidR="002840EB" w:rsidRPr="00865918">
        <w:rPr>
          <w:sz w:val="26"/>
          <w:szCs w:val="26"/>
        </w:rPr>
        <w:t xml:space="preserve"> года № </w:t>
      </w:r>
      <w:r w:rsidR="005E4BF4" w:rsidRPr="00865918">
        <w:rPr>
          <w:sz w:val="26"/>
          <w:szCs w:val="26"/>
        </w:rPr>
        <w:t>242</w:t>
      </w:r>
      <w:r w:rsidR="00F96542" w:rsidRPr="00865918">
        <w:rPr>
          <w:sz w:val="26"/>
          <w:szCs w:val="26"/>
        </w:rPr>
        <w:t>3</w:t>
      </w:r>
      <w:r w:rsidR="002840EB" w:rsidRPr="00865918">
        <w:rPr>
          <w:sz w:val="26"/>
          <w:szCs w:val="26"/>
        </w:rPr>
        <w:t>-па</w:t>
      </w:r>
      <w:r w:rsidR="000A2BEF" w:rsidRPr="00865918">
        <w:rPr>
          <w:sz w:val="26"/>
          <w:szCs w:val="26"/>
        </w:rPr>
        <w:t xml:space="preserve">                                   </w:t>
      </w:r>
      <w:r w:rsidR="002840EB" w:rsidRPr="00865918">
        <w:rPr>
          <w:sz w:val="26"/>
          <w:szCs w:val="26"/>
        </w:rPr>
        <w:t xml:space="preserve"> «</w:t>
      </w:r>
      <w:r w:rsidR="000A2BEF" w:rsidRPr="00865918">
        <w:rPr>
          <w:sz w:val="26"/>
          <w:szCs w:val="26"/>
        </w:rPr>
        <w:t xml:space="preserve">О приватизации </w:t>
      </w:r>
      <w:r w:rsidR="005E4BF4" w:rsidRPr="00865918">
        <w:rPr>
          <w:sz w:val="26"/>
          <w:szCs w:val="26"/>
        </w:rPr>
        <w:t>нежилого здания</w:t>
      </w:r>
      <w:r w:rsidR="000A2BEF" w:rsidRPr="00865918">
        <w:rPr>
          <w:sz w:val="26"/>
          <w:szCs w:val="26"/>
        </w:rPr>
        <w:t xml:space="preserve"> с земельным участком, расположенных по адресу: Белгородская область, </w:t>
      </w:r>
      <w:proofErr w:type="spellStart"/>
      <w:r w:rsidR="000A2BEF" w:rsidRPr="00865918">
        <w:rPr>
          <w:sz w:val="26"/>
          <w:szCs w:val="26"/>
        </w:rPr>
        <w:t>Губкинский</w:t>
      </w:r>
      <w:proofErr w:type="spellEnd"/>
      <w:r w:rsidR="000A2BEF" w:rsidRPr="00865918">
        <w:rPr>
          <w:sz w:val="26"/>
          <w:szCs w:val="26"/>
        </w:rPr>
        <w:t xml:space="preserve"> район, с. </w:t>
      </w:r>
      <w:r w:rsidR="005E4BF4" w:rsidRPr="00865918">
        <w:rPr>
          <w:sz w:val="26"/>
          <w:szCs w:val="26"/>
        </w:rPr>
        <w:t>Ивановка</w:t>
      </w:r>
      <w:r w:rsidR="000A2BEF" w:rsidRPr="00865918">
        <w:rPr>
          <w:sz w:val="26"/>
          <w:szCs w:val="26"/>
        </w:rPr>
        <w:t xml:space="preserve">, ул. </w:t>
      </w:r>
      <w:r w:rsidR="005E4BF4" w:rsidRPr="00865918">
        <w:rPr>
          <w:sz w:val="26"/>
          <w:szCs w:val="26"/>
        </w:rPr>
        <w:t>Центральная</w:t>
      </w:r>
      <w:r w:rsidR="000A2BEF" w:rsidRPr="00865918">
        <w:rPr>
          <w:sz w:val="26"/>
          <w:szCs w:val="26"/>
        </w:rPr>
        <w:t>, д. 1</w:t>
      </w:r>
      <w:r w:rsidR="005E4BF4" w:rsidRPr="00865918">
        <w:rPr>
          <w:sz w:val="26"/>
          <w:szCs w:val="26"/>
        </w:rPr>
        <w:t>1</w:t>
      </w:r>
      <w:r w:rsidR="002840EB" w:rsidRPr="00865918">
        <w:rPr>
          <w:sz w:val="26"/>
          <w:szCs w:val="26"/>
        </w:rPr>
        <w:t xml:space="preserve">», сообщает о проведении в отношении муниципального имущества </w:t>
      </w:r>
      <w:proofErr w:type="spellStart"/>
      <w:r w:rsidR="002840EB" w:rsidRPr="00865918">
        <w:rPr>
          <w:sz w:val="26"/>
          <w:szCs w:val="26"/>
        </w:rPr>
        <w:t>Губкинского</w:t>
      </w:r>
      <w:proofErr w:type="spellEnd"/>
      <w:r w:rsidR="002840EB" w:rsidRPr="00865918">
        <w:rPr>
          <w:sz w:val="26"/>
          <w:szCs w:val="26"/>
        </w:rPr>
        <w:t xml:space="preserve"> городского округа аукциона в электронной форме, открытого по составу участников и форме подачи предложений о цене имущества (далее – Процедура), который назначен </w:t>
      </w:r>
      <w:r w:rsidR="001E7DAB" w:rsidRPr="00865918">
        <w:rPr>
          <w:sz w:val="26"/>
          <w:szCs w:val="26"/>
        </w:rPr>
        <w:t xml:space="preserve">                                                  </w:t>
      </w:r>
      <w:r w:rsidR="002840EB" w:rsidRPr="00865918">
        <w:rPr>
          <w:sz w:val="26"/>
          <w:szCs w:val="26"/>
        </w:rPr>
        <w:t xml:space="preserve">на </w:t>
      </w:r>
      <w:r w:rsidR="00442C76">
        <w:rPr>
          <w:b/>
          <w:sz w:val="26"/>
          <w:szCs w:val="26"/>
        </w:rPr>
        <w:t>28 декабря 2022</w:t>
      </w:r>
      <w:r w:rsidR="002840EB" w:rsidRPr="00865918">
        <w:rPr>
          <w:b/>
          <w:sz w:val="26"/>
          <w:szCs w:val="26"/>
        </w:rPr>
        <w:t xml:space="preserve"> года в </w:t>
      </w:r>
      <w:r w:rsidR="00E727F4" w:rsidRPr="00865918">
        <w:rPr>
          <w:b/>
          <w:sz w:val="26"/>
          <w:szCs w:val="26"/>
        </w:rPr>
        <w:t>10</w:t>
      </w:r>
      <w:r w:rsidR="002840EB" w:rsidRPr="00865918">
        <w:rPr>
          <w:b/>
          <w:sz w:val="26"/>
          <w:szCs w:val="26"/>
        </w:rPr>
        <w:t xml:space="preserve"> часов 00 минут</w:t>
      </w:r>
      <w:r w:rsidR="002840EB" w:rsidRPr="00865918">
        <w:rPr>
          <w:sz w:val="26"/>
          <w:szCs w:val="26"/>
        </w:rPr>
        <w:t xml:space="preserve"> (время московское).                                                                       </w:t>
      </w:r>
      <w:r w:rsidR="00934BDB" w:rsidRPr="00865918">
        <w:rPr>
          <w:sz w:val="26"/>
          <w:szCs w:val="26"/>
        </w:rPr>
        <w:t xml:space="preserve">                                                                                                                                                                                                                                                                                                                                                                                                                                                                                                                                                                                                                                                                                                                                                                                                                                                                                                                                                                                                                                                                                                                                                                                                                                                                                                                                                                                                                                                                                                                                                                                                                                                                                                                                                                                                                                                                                                                                                                                                                                                                                                                                                                                                                                                                                                                                                                                                                                                                                                                                                                                                                                                                                                                                                                                                                                                                                                                                                                                                                                                                                                                                                                                                                                                                                                                                                                                                                                                                                                                                                                                                                                                                                                                                                                                                                                                                                                                                                                                                                                                                                                                                                                                                                                                                                                                                                                                                                                                                                                                                                                                                                                                                                                                                                                                                                                                                                                                                                                                                                                                                                                                                                                                                                                                                                                                                                                                                                                                                                                                                                                                                                                                                                                                                                                                                                                                                                                                                                                                                                                                                                                                                                                                                                                                                                                                                                                                                                                                                                                                                                                                                                                                                                                                                                                                                                                                                                                                                                                                                                                                                                                                                                                                                                                                                                                                                                                                                                                                                                                                                                                                                                                                                                                                                                                                                                                                                                                                                                                                                                                                                                                                                                                                                                                                                                                                                                                                                                                                                                                                                                                                                                                                                                                                                                                                                                                                                                                                                                                                                                                                                                                                                                                                                                                                                                                                                                                                                                                                                                                                                                                                                                                                                                                                                                                                                                                                                                                                                                                                                                                                                                                                                                                                                                                                                                                                                                                                                                                                                                                                                                                                                                                                                                                                                                                                                                                                                                                                                                                                                                                                                                                                                                                                                                                                                                                                                                                                                                                                                                                                                                                                                                                                                                                                                                                                                                                                                                                                                                                                                                                                                                                                                                                                                                                                                                                                                                                                                                                                                                                                                                                                                                                                                                                                                                                                                                                                                                                                                                                                                                                                                                                                                                                                                                                                                                                                                                                                                                                                                                                                                                                                                                                                                                                                                                                                                                                                                                                                                                                                                                                                                                                                                                                                                                                                                                                                                                                                                                                                                                                                                                                                                                                                                                                                                                                                                                                                                                                                                                                                                                                                                                                                                                                                                                                                                                                                                                                                                                                                                                                                                                                                                                                                                                                                                                                                                                                                                                                                                                                                                                                                                                                                                                                                                                                                                                                                                                                                                                                                                                                                                                                                                                                                                                                                                                                                                                                                                                                                                                                                                                                                                                                                                                                                                                                                                                                                                                                                                                                                                                                                                                                                                                                                                                                                                                                                                                                                                                                                                                                                                                                                                                                                                                                                                                                                                                                                                                                                                                                                                                                                                                                                                                                                                                                                                                                                                                                                                                                                                                                                                                                                                                                                                                                                                                                                                                                                                                                                                                                                                                                                                                                                                                                                                                                                                                                                                                                                                                                                                                                                                                                                                                                                                                                                                                                                                                                                                                                                                                                                                                                                                                                                                                                                                                                                                                                                                                                                                                                                                                                                                                                                                                                                                                                                                                                                                                                                                                                                                                                                                                                                                                                                                                                                                                                                                                                                                                                                                                                                                                                                                                                                                                                                                                                                                                                                                                                                                                                                                                                                                                                                                                                                                                                                                                                                                                                                                                                                                                                                                                                                                                                                                                                                                                                                                                                                                                                                                                                                                                                                                                                                                                                                                                                                                                                                                                                                                                                                                                                                                                                                                                                                                                                                                                                                                                                                                                                                                                                                                                                                                                                                                                                                                                                                                                                                                                                                                                                                                                                                                                                                                                                                                                                                                                                                                                                                                                                                                                                                                                                                                                                                                                                                                                                                                                                                                                                                                                                                                                                                                                                                                                                                                                                                                                                                                                                                                                                                                                                                                                                                                                                                                                                                                                                                                                                                                                                                                                                                                                                                                                                                                                                                                                                                                                                                                                                                                                                                                                                                                                                                                                                                                                                                                                                                                                                                                                                                                                                                                                                                                                                                                                                                                                                                                                                                                                                                                                                                                                                                                                                                                                                                                                                                                                                                                                                                                                                                                                                                                                                                                                                                                                                                                                                                                                                                                                                                                                                                                                                                                                                                                                                                                                                                                                                                                                                                                                                                                                                                                                                                                                                                           </w:t>
      </w:r>
      <w:r w:rsidR="002840EB" w:rsidRPr="00865918">
        <w:rPr>
          <w:sz w:val="26"/>
          <w:szCs w:val="26"/>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501"/>
        <w:gridCol w:w="6489"/>
      </w:tblGrid>
      <w:tr w:rsidR="00A931E6" w:rsidRPr="00865918" w:rsidTr="002840EB">
        <w:tc>
          <w:tcPr>
            <w:tcW w:w="644" w:type="dxa"/>
          </w:tcPr>
          <w:p w:rsidR="00A931E6" w:rsidRPr="00865918" w:rsidRDefault="00A931E6" w:rsidP="00BF0280">
            <w:pPr>
              <w:jc w:val="both"/>
              <w:rPr>
                <w:spacing w:val="12"/>
                <w:sz w:val="26"/>
                <w:szCs w:val="26"/>
              </w:rPr>
            </w:pPr>
            <w:r w:rsidRPr="00865918">
              <w:rPr>
                <w:spacing w:val="12"/>
                <w:sz w:val="26"/>
                <w:szCs w:val="26"/>
              </w:rPr>
              <w:t>1.</w:t>
            </w:r>
          </w:p>
        </w:tc>
        <w:tc>
          <w:tcPr>
            <w:tcW w:w="2501" w:type="dxa"/>
          </w:tcPr>
          <w:p w:rsidR="00A931E6" w:rsidRPr="00865918" w:rsidRDefault="001C33C9" w:rsidP="00865918">
            <w:pPr>
              <w:spacing w:line="235" w:lineRule="auto"/>
              <w:jc w:val="center"/>
              <w:rPr>
                <w:spacing w:val="12"/>
                <w:sz w:val="26"/>
                <w:szCs w:val="26"/>
              </w:rPr>
            </w:pPr>
            <w:r w:rsidRPr="00865918">
              <w:rPr>
                <w:spacing w:val="12"/>
                <w:sz w:val="26"/>
                <w:szCs w:val="26"/>
              </w:rPr>
              <w:t>Продавец и организатор продажи имущества</w:t>
            </w:r>
          </w:p>
        </w:tc>
        <w:tc>
          <w:tcPr>
            <w:tcW w:w="6489" w:type="dxa"/>
          </w:tcPr>
          <w:p w:rsidR="001C33C9" w:rsidRPr="00865918" w:rsidRDefault="003B78A1" w:rsidP="00865918">
            <w:pPr>
              <w:spacing w:line="235" w:lineRule="auto"/>
              <w:jc w:val="both"/>
              <w:rPr>
                <w:spacing w:val="12"/>
                <w:sz w:val="26"/>
                <w:szCs w:val="26"/>
              </w:rPr>
            </w:pPr>
            <w:r w:rsidRPr="00865918">
              <w:rPr>
                <w:spacing w:val="12"/>
                <w:sz w:val="26"/>
                <w:szCs w:val="26"/>
              </w:rPr>
              <w:t xml:space="preserve">Комитет по управлению муниципальной собственностью администрации </w:t>
            </w:r>
            <w:proofErr w:type="spellStart"/>
            <w:r w:rsidRPr="00865918">
              <w:rPr>
                <w:spacing w:val="12"/>
                <w:sz w:val="26"/>
                <w:szCs w:val="26"/>
              </w:rPr>
              <w:t>Губкинского</w:t>
            </w:r>
            <w:proofErr w:type="spellEnd"/>
            <w:r w:rsidRPr="00865918">
              <w:rPr>
                <w:spacing w:val="12"/>
                <w:sz w:val="26"/>
                <w:szCs w:val="26"/>
              </w:rPr>
              <w:t xml:space="preserve"> городского округа  </w:t>
            </w:r>
          </w:p>
          <w:p w:rsidR="009A103F" w:rsidRPr="00865918" w:rsidRDefault="003B78A1" w:rsidP="00865918">
            <w:pPr>
              <w:spacing w:line="235" w:lineRule="auto"/>
              <w:jc w:val="both"/>
              <w:rPr>
                <w:spacing w:val="12"/>
                <w:sz w:val="26"/>
                <w:szCs w:val="26"/>
              </w:rPr>
            </w:pPr>
            <w:r w:rsidRPr="00865918">
              <w:rPr>
                <w:spacing w:val="12"/>
                <w:sz w:val="26"/>
                <w:szCs w:val="26"/>
              </w:rPr>
              <w:t>Почтовый адрес: 309189</w:t>
            </w:r>
            <w:r w:rsidR="001C33C9" w:rsidRPr="00865918">
              <w:rPr>
                <w:spacing w:val="12"/>
                <w:sz w:val="26"/>
                <w:szCs w:val="26"/>
              </w:rPr>
              <w:t xml:space="preserve">, Белгородская </w:t>
            </w:r>
            <w:proofErr w:type="gramStart"/>
            <w:r w:rsidR="001C33C9" w:rsidRPr="00865918">
              <w:rPr>
                <w:spacing w:val="12"/>
                <w:sz w:val="26"/>
                <w:szCs w:val="26"/>
              </w:rPr>
              <w:t xml:space="preserve">область, </w:t>
            </w:r>
            <w:r w:rsidR="00E727F4" w:rsidRPr="00865918">
              <w:rPr>
                <w:spacing w:val="12"/>
                <w:sz w:val="26"/>
                <w:szCs w:val="26"/>
              </w:rPr>
              <w:t xml:space="preserve">  </w:t>
            </w:r>
            <w:proofErr w:type="gramEnd"/>
            <w:r w:rsidR="00E727F4" w:rsidRPr="00865918">
              <w:rPr>
                <w:spacing w:val="12"/>
                <w:sz w:val="26"/>
                <w:szCs w:val="26"/>
              </w:rPr>
              <w:t xml:space="preserve">                   </w:t>
            </w:r>
            <w:r w:rsidR="001C33C9" w:rsidRPr="00865918">
              <w:rPr>
                <w:spacing w:val="12"/>
                <w:sz w:val="26"/>
                <w:szCs w:val="26"/>
              </w:rPr>
              <w:t xml:space="preserve">г. </w:t>
            </w:r>
            <w:r w:rsidRPr="00865918">
              <w:rPr>
                <w:spacing w:val="12"/>
                <w:sz w:val="26"/>
                <w:szCs w:val="26"/>
              </w:rPr>
              <w:t>Губкин</w:t>
            </w:r>
            <w:r w:rsidR="001C33C9" w:rsidRPr="00865918">
              <w:rPr>
                <w:spacing w:val="12"/>
                <w:sz w:val="26"/>
                <w:szCs w:val="26"/>
              </w:rPr>
              <w:t>,</w:t>
            </w:r>
            <w:r w:rsidR="000D4683" w:rsidRPr="00865918">
              <w:rPr>
                <w:spacing w:val="12"/>
                <w:sz w:val="26"/>
                <w:szCs w:val="26"/>
              </w:rPr>
              <w:t xml:space="preserve"> </w:t>
            </w:r>
            <w:r w:rsidR="001C33C9" w:rsidRPr="00865918">
              <w:rPr>
                <w:spacing w:val="12"/>
                <w:sz w:val="26"/>
                <w:szCs w:val="26"/>
              </w:rPr>
              <w:t xml:space="preserve">ул. </w:t>
            </w:r>
            <w:r w:rsidRPr="00865918">
              <w:rPr>
                <w:spacing w:val="12"/>
                <w:sz w:val="26"/>
                <w:szCs w:val="26"/>
              </w:rPr>
              <w:t>Мира,16, каб.215</w:t>
            </w:r>
          </w:p>
          <w:p w:rsidR="001C33C9" w:rsidRPr="00865918" w:rsidRDefault="003B78A1" w:rsidP="00865918">
            <w:pPr>
              <w:spacing w:line="235" w:lineRule="auto"/>
              <w:jc w:val="both"/>
              <w:rPr>
                <w:spacing w:val="12"/>
                <w:sz w:val="26"/>
                <w:szCs w:val="26"/>
              </w:rPr>
            </w:pPr>
            <w:r w:rsidRPr="00865918">
              <w:rPr>
                <w:spacing w:val="12"/>
                <w:sz w:val="26"/>
                <w:szCs w:val="26"/>
              </w:rPr>
              <w:t>Телефон:</w:t>
            </w:r>
            <w:r w:rsidRPr="00865918">
              <w:rPr>
                <w:sz w:val="26"/>
                <w:szCs w:val="26"/>
              </w:rPr>
              <w:t xml:space="preserve"> </w:t>
            </w:r>
            <w:r w:rsidR="000D4683" w:rsidRPr="00865918">
              <w:rPr>
                <w:sz w:val="26"/>
                <w:szCs w:val="26"/>
              </w:rPr>
              <w:t>(847241) 2-13-04</w:t>
            </w:r>
          </w:p>
          <w:p w:rsidR="001C33C9" w:rsidRPr="00865918" w:rsidRDefault="001C33C9" w:rsidP="00865918">
            <w:pPr>
              <w:keepNext/>
              <w:keepLines/>
              <w:suppressLineNumbers/>
              <w:suppressAutoHyphens/>
              <w:spacing w:line="235" w:lineRule="auto"/>
              <w:rPr>
                <w:b/>
                <w:color w:val="000000"/>
                <w:kern w:val="2"/>
                <w:sz w:val="26"/>
                <w:szCs w:val="26"/>
              </w:rPr>
            </w:pPr>
            <w:r w:rsidRPr="00865918">
              <w:rPr>
                <w:spacing w:val="12"/>
                <w:sz w:val="26"/>
                <w:szCs w:val="26"/>
              </w:rPr>
              <w:t xml:space="preserve">Адрес электронной почты: </w:t>
            </w:r>
            <w:hyperlink r:id="rId6" w:history="1">
              <w:r w:rsidR="00C21961" w:rsidRPr="00865918">
                <w:rPr>
                  <w:rStyle w:val="a6"/>
                  <w:sz w:val="26"/>
                  <w:szCs w:val="26"/>
                  <w:lang w:val="en-US"/>
                </w:rPr>
                <w:t>kums</w:t>
              </w:r>
              <w:r w:rsidR="00C21961" w:rsidRPr="00865918">
                <w:rPr>
                  <w:rStyle w:val="a6"/>
                  <w:sz w:val="26"/>
                  <w:szCs w:val="26"/>
                </w:rPr>
                <w:t>-</w:t>
              </w:r>
              <w:r w:rsidR="00C21961" w:rsidRPr="00865918">
                <w:rPr>
                  <w:rStyle w:val="a6"/>
                  <w:sz w:val="26"/>
                  <w:szCs w:val="26"/>
                  <w:lang w:val="en-US"/>
                </w:rPr>
                <w:t>aggo</w:t>
              </w:r>
              <w:r w:rsidR="00C21961" w:rsidRPr="00865918">
                <w:rPr>
                  <w:rStyle w:val="a6"/>
                  <w:sz w:val="26"/>
                  <w:szCs w:val="26"/>
                </w:rPr>
                <w:t>@</w:t>
              </w:r>
              <w:r w:rsidR="00C21961" w:rsidRPr="00865918">
                <w:rPr>
                  <w:rStyle w:val="a6"/>
                  <w:sz w:val="26"/>
                  <w:szCs w:val="26"/>
                  <w:lang w:val="en-US"/>
                </w:rPr>
                <w:t>mail</w:t>
              </w:r>
              <w:r w:rsidR="00C21961" w:rsidRPr="00865918">
                <w:rPr>
                  <w:rStyle w:val="a6"/>
                  <w:sz w:val="26"/>
                  <w:szCs w:val="26"/>
                </w:rPr>
                <w:t>.</w:t>
              </w:r>
              <w:proofErr w:type="spellStart"/>
              <w:r w:rsidR="00C21961" w:rsidRPr="00865918">
                <w:rPr>
                  <w:rStyle w:val="a6"/>
                  <w:sz w:val="26"/>
                  <w:szCs w:val="26"/>
                  <w:lang w:val="en-US"/>
                </w:rPr>
                <w:t>ru</w:t>
              </w:r>
              <w:proofErr w:type="spellEnd"/>
            </w:hyperlink>
          </w:p>
          <w:p w:rsidR="00A931E6" w:rsidRPr="00865918" w:rsidRDefault="001C33C9" w:rsidP="00865918">
            <w:pPr>
              <w:spacing w:line="235" w:lineRule="auto"/>
              <w:jc w:val="both"/>
              <w:rPr>
                <w:spacing w:val="12"/>
                <w:sz w:val="26"/>
                <w:szCs w:val="26"/>
              </w:rPr>
            </w:pPr>
            <w:r w:rsidRPr="00865918">
              <w:rPr>
                <w:spacing w:val="12"/>
                <w:sz w:val="26"/>
                <w:szCs w:val="26"/>
              </w:rPr>
              <w:t xml:space="preserve">Контактное лицо: </w:t>
            </w:r>
            <w:r w:rsidR="005F6B20" w:rsidRPr="00865918">
              <w:rPr>
                <w:spacing w:val="12"/>
                <w:sz w:val="26"/>
                <w:szCs w:val="26"/>
              </w:rPr>
              <w:t xml:space="preserve">Кукина Наталья </w:t>
            </w:r>
            <w:proofErr w:type="gramStart"/>
            <w:r w:rsidR="005F6B20" w:rsidRPr="00865918">
              <w:rPr>
                <w:spacing w:val="12"/>
                <w:sz w:val="26"/>
                <w:szCs w:val="26"/>
              </w:rPr>
              <w:t xml:space="preserve">Валериевна </w:t>
            </w:r>
            <w:r w:rsidRPr="00865918">
              <w:rPr>
                <w:spacing w:val="12"/>
                <w:sz w:val="26"/>
                <w:szCs w:val="26"/>
              </w:rPr>
              <w:t xml:space="preserve"> –</w:t>
            </w:r>
            <w:proofErr w:type="gramEnd"/>
            <w:r w:rsidRPr="00865918">
              <w:rPr>
                <w:spacing w:val="12"/>
                <w:sz w:val="26"/>
                <w:szCs w:val="26"/>
              </w:rPr>
              <w:t xml:space="preserve"> начальник отдела аренды и приватизации муниципального имущества управле</w:t>
            </w:r>
            <w:r w:rsidR="00C21961" w:rsidRPr="00865918">
              <w:rPr>
                <w:spacing w:val="12"/>
                <w:sz w:val="26"/>
                <w:szCs w:val="26"/>
              </w:rPr>
              <w:t>ния муниципальным имуществом</w:t>
            </w:r>
            <w:r w:rsidRPr="00865918">
              <w:rPr>
                <w:spacing w:val="12"/>
                <w:sz w:val="26"/>
                <w:szCs w:val="26"/>
              </w:rPr>
              <w:t xml:space="preserve"> </w:t>
            </w:r>
            <w:r w:rsidR="00C21961" w:rsidRPr="00865918">
              <w:rPr>
                <w:spacing w:val="12"/>
                <w:sz w:val="26"/>
                <w:szCs w:val="26"/>
              </w:rPr>
              <w:t xml:space="preserve">комитета по управлению муниципальной собственностью администрации </w:t>
            </w:r>
            <w:proofErr w:type="spellStart"/>
            <w:r w:rsidR="00C21961" w:rsidRPr="00865918">
              <w:rPr>
                <w:spacing w:val="12"/>
                <w:sz w:val="26"/>
                <w:szCs w:val="26"/>
              </w:rPr>
              <w:t>Губкинского</w:t>
            </w:r>
            <w:proofErr w:type="spellEnd"/>
            <w:r w:rsidRPr="00865918">
              <w:rPr>
                <w:spacing w:val="12"/>
                <w:sz w:val="26"/>
                <w:szCs w:val="26"/>
              </w:rPr>
              <w:t xml:space="preserve"> городского округа </w:t>
            </w:r>
          </w:p>
        </w:tc>
      </w:tr>
      <w:tr w:rsidR="001C33C9" w:rsidRPr="00865918" w:rsidTr="002840EB">
        <w:tc>
          <w:tcPr>
            <w:tcW w:w="644" w:type="dxa"/>
          </w:tcPr>
          <w:p w:rsidR="001C33C9" w:rsidRPr="00865918" w:rsidRDefault="001C33C9" w:rsidP="003535CB">
            <w:pPr>
              <w:jc w:val="both"/>
              <w:rPr>
                <w:spacing w:val="12"/>
                <w:sz w:val="26"/>
                <w:szCs w:val="26"/>
              </w:rPr>
            </w:pPr>
            <w:r w:rsidRPr="00865918">
              <w:rPr>
                <w:spacing w:val="12"/>
                <w:sz w:val="26"/>
                <w:szCs w:val="26"/>
              </w:rPr>
              <w:t>2.</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Оператор электронной площадки</w:t>
            </w:r>
          </w:p>
        </w:tc>
        <w:tc>
          <w:tcPr>
            <w:tcW w:w="6489" w:type="dxa"/>
          </w:tcPr>
          <w:p w:rsidR="001C33C9" w:rsidRPr="00865918" w:rsidRDefault="00086260" w:rsidP="00865918">
            <w:pPr>
              <w:spacing w:line="235" w:lineRule="auto"/>
              <w:jc w:val="both"/>
              <w:rPr>
                <w:spacing w:val="12"/>
                <w:sz w:val="26"/>
                <w:szCs w:val="26"/>
              </w:rPr>
            </w:pPr>
            <w:r w:rsidRPr="00865918">
              <w:rPr>
                <w:color w:val="000000"/>
                <w:sz w:val="26"/>
                <w:szCs w:val="26"/>
              </w:rPr>
              <w:t>А</w:t>
            </w:r>
            <w:r w:rsidR="00BB3ABB" w:rsidRPr="00865918">
              <w:rPr>
                <w:color w:val="000000"/>
                <w:sz w:val="26"/>
                <w:szCs w:val="26"/>
              </w:rPr>
              <w:t>кционерное общество «Сбербанк - Автоматизированная система торгов»</w:t>
            </w:r>
            <w:r w:rsidR="001C33C9" w:rsidRPr="00865918">
              <w:rPr>
                <w:i/>
                <w:spacing w:val="12"/>
                <w:sz w:val="26"/>
                <w:szCs w:val="26"/>
              </w:rPr>
              <w:t xml:space="preserve"> </w:t>
            </w:r>
            <w:r w:rsidR="001C33C9" w:rsidRPr="00865918">
              <w:rPr>
                <w:spacing w:val="12"/>
                <w:sz w:val="26"/>
                <w:szCs w:val="26"/>
              </w:rPr>
              <w:t>(</w:t>
            </w:r>
            <w:r w:rsidR="00BB3ABB" w:rsidRPr="00865918">
              <w:rPr>
                <w:spacing w:val="12"/>
                <w:sz w:val="26"/>
                <w:szCs w:val="26"/>
              </w:rPr>
              <w:t>АО «Сбербанк-АСТ</w:t>
            </w:r>
            <w:r w:rsidR="001C33C9" w:rsidRPr="00865918">
              <w:rPr>
                <w:spacing w:val="12"/>
                <w:sz w:val="26"/>
                <w:szCs w:val="26"/>
              </w:rPr>
              <w:t xml:space="preserve">). </w:t>
            </w:r>
            <w:r w:rsidR="00BB3ABB" w:rsidRPr="00865918">
              <w:rPr>
                <w:spacing w:val="12"/>
                <w:sz w:val="26"/>
                <w:szCs w:val="26"/>
              </w:rPr>
              <w:t>Юридический а</w:t>
            </w:r>
            <w:r w:rsidR="001C33C9" w:rsidRPr="00865918">
              <w:rPr>
                <w:spacing w:val="12"/>
                <w:sz w:val="26"/>
                <w:szCs w:val="26"/>
              </w:rPr>
              <w:t>дрес:</w:t>
            </w:r>
            <w:r w:rsidR="001C33C9" w:rsidRPr="00865918">
              <w:rPr>
                <w:i/>
                <w:spacing w:val="12"/>
                <w:sz w:val="26"/>
                <w:szCs w:val="26"/>
              </w:rPr>
              <w:t xml:space="preserve"> </w:t>
            </w:r>
            <w:r w:rsidR="00BB3ABB" w:rsidRPr="00865918">
              <w:rPr>
                <w:color w:val="000000"/>
                <w:sz w:val="26"/>
                <w:szCs w:val="26"/>
              </w:rPr>
              <w:t>127055, г. Москва,</w:t>
            </w:r>
            <w:r w:rsidRPr="00865918">
              <w:rPr>
                <w:color w:val="000000"/>
                <w:sz w:val="26"/>
                <w:szCs w:val="26"/>
              </w:rPr>
              <w:t xml:space="preserve"> </w:t>
            </w:r>
            <w:r w:rsidR="00BB3ABB" w:rsidRPr="00865918">
              <w:rPr>
                <w:color w:val="000000"/>
                <w:sz w:val="26"/>
                <w:szCs w:val="26"/>
              </w:rPr>
              <w:t>ул. Новослободская, д. 24, стр.</w:t>
            </w:r>
            <w:r w:rsidRPr="00865918">
              <w:rPr>
                <w:color w:val="000000"/>
                <w:sz w:val="26"/>
                <w:szCs w:val="26"/>
              </w:rPr>
              <w:t>9</w:t>
            </w:r>
            <w:r w:rsidR="00BB3ABB" w:rsidRPr="00865918">
              <w:rPr>
                <w:color w:val="000000"/>
                <w:sz w:val="26"/>
                <w:szCs w:val="26"/>
              </w:rPr>
              <w:t xml:space="preserve"> </w:t>
            </w:r>
            <w:r w:rsidR="00BB3ABB" w:rsidRPr="00865918">
              <w:rPr>
                <w:rStyle w:val="aa"/>
                <w:b w:val="0"/>
                <w:color w:val="000000"/>
                <w:sz w:val="26"/>
                <w:szCs w:val="26"/>
              </w:rPr>
              <w:t>Фактический (почтовый) адрес:</w:t>
            </w:r>
            <w:r w:rsidR="00BB3ABB" w:rsidRPr="00865918">
              <w:rPr>
                <w:b/>
                <w:color w:val="000000"/>
                <w:sz w:val="26"/>
                <w:szCs w:val="26"/>
              </w:rPr>
              <w:t xml:space="preserve"> </w:t>
            </w:r>
            <w:r w:rsidR="00BB3ABB" w:rsidRPr="00865918">
              <w:rPr>
                <w:color w:val="000000"/>
                <w:sz w:val="26"/>
                <w:szCs w:val="26"/>
              </w:rPr>
              <w:t>119435, город Москва, Большой Саввинский переулок, д. 12, стр. 9</w:t>
            </w:r>
            <w:r w:rsidR="001C33C9" w:rsidRPr="00865918">
              <w:rPr>
                <w:i/>
                <w:spacing w:val="12"/>
                <w:sz w:val="26"/>
                <w:szCs w:val="26"/>
              </w:rPr>
              <w:t xml:space="preserve">, </w:t>
            </w:r>
            <w:proofErr w:type="spellStart"/>
            <w:r w:rsidR="001C33C9" w:rsidRPr="00865918">
              <w:rPr>
                <w:spacing w:val="12"/>
                <w:sz w:val="26"/>
                <w:szCs w:val="26"/>
              </w:rPr>
              <w:t>cайт</w:t>
            </w:r>
            <w:proofErr w:type="spellEnd"/>
            <w:r w:rsidR="001C33C9" w:rsidRPr="00865918">
              <w:rPr>
                <w:spacing w:val="12"/>
                <w:sz w:val="26"/>
                <w:szCs w:val="26"/>
              </w:rPr>
              <w:t xml:space="preserve"> - </w:t>
            </w:r>
            <w:r w:rsidR="00BB3ABB" w:rsidRPr="00865918">
              <w:rPr>
                <w:spacing w:val="12"/>
                <w:sz w:val="26"/>
                <w:szCs w:val="26"/>
              </w:rPr>
              <w:t>www.sberbank-ast.ru</w:t>
            </w:r>
            <w:r w:rsidR="00BB3ABB" w:rsidRPr="00865918">
              <w:rPr>
                <w:i/>
                <w:spacing w:val="12"/>
                <w:sz w:val="26"/>
                <w:szCs w:val="26"/>
              </w:rPr>
              <w:t xml:space="preserve"> </w:t>
            </w:r>
            <w:r w:rsidR="001C33C9" w:rsidRPr="00865918">
              <w:rPr>
                <w:spacing w:val="12"/>
                <w:sz w:val="26"/>
                <w:szCs w:val="26"/>
              </w:rPr>
              <w:t xml:space="preserve">(далее – </w:t>
            </w:r>
            <w:r w:rsidR="00E727F4" w:rsidRPr="00865918">
              <w:rPr>
                <w:spacing w:val="12"/>
                <w:sz w:val="26"/>
                <w:szCs w:val="26"/>
              </w:rPr>
              <w:t>э</w:t>
            </w:r>
            <w:r w:rsidR="001C33C9" w:rsidRPr="00865918">
              <w:rPr>
                <w:spacing w:val="12"/>
                <w:sz w:val="26"/>
                <w:szCs w:val="26"/>
              </w:rPr>
              <w:t>лектронная площадка).</w:t>
            </w:r>
          </w:p>
          <w:p w:rsidR="001C33C9" w:rsidRPr="00865918" w:rsidRDefault="001C33C9" w:rsidP="002E56D2">
            <w:pPr>
              <w:spacing w:line="235" w:lineRule="auto"/>
              <w:jc w:val="both"/>
              <w:rPr>
                <w:spacing w:val="12"/>
                <w:sz w:val="26"/>
                <w:szCs w:val="26"/>
              </w:rPr>
            </w:pPr>
            <w:r w:rsidRPr="00865918">
              <w:rPr>
                <w:spacing w:val="12"/>
                <w:sz w:val="26"/>
                <w:szCs w:val="26"/>
              </w:rPr>
              <w:t xml:space="preserve">Настоящее информационное сообщение размещено на сайте Продавца в сети Интернет </w:t>
            </w:r>
            <w:proofErr w:type="spellStart"/>
            <w:r w:rsidRPr="00865918">
              <w:rPr>
                <w:spacing w:val="12"/>
                <w:sz w:val="26"/>
                <w:szCs w:val="26"/>
              </w:rPr>
              <w:t>www</w:t>
            </w:r>
            <w:proofErr w:type="spellEnd"/>
            <w:r w:rsidRPr="00865918">
              <w:rPr>
                <w:spacing w:val="12"/>
                <w:sz w:val="26"/>
                <w:szCs w:val="26"/>
              </w:rPr>
              <w:t>.</w:t>
            </w:r>
            <w:proofErr w:type="spellStart"/>
            <w:r w:rsidR="008A7CEC" w:rsidRPr="00865918">
              <w:rPr>
                <w:spacing w:val="12"/>
                <w:sz w:val="26"/>
                <w:szCs w:val="26"/>
                <w:lang w:val="en-US"/>
              </w:rPr>
              <w:t>gubkinadm</w:t>
            </w:r>
            <w:proofErr w:type="spellEnd"/>
            <w:r w:rsidR="008A7CEC" w:rsidRPr="00865918">
              <w:rPr>
                <w:spacing w:val="12"/>
                <w:sz w:val="26"/>
                <w:szCs w:val="26"/>
              </w:rPr>
              <w:t>.</w:t>
            </w:r>
            <w:proofErr w:type="spellStart"/>
            <w:r w:rsidRPr="00865918">
              <w:rPr>
                <w:spacing w:val="12"/>
                <w:sz w:val="26"/>
                <w:szCs w:val="26"/>
              </w:rPr>
              <w:t>ru</w:t>
            </w:r>
            <w:proofErr w:type="spellEnd"/>
            <w:r w:rsidRPr="00865918">
              <w:rPr>
                <w:spacing w:val="12"/>
                <w:sz w:val="26"/>
                <w:szCs w:val="26"/>
              </w:rPr>
              <w:t xml:space="preserve">, на сайте оператора электронной площадки </w:t>
            </w:r>
            <w:r w:rsidR="002E56D2">
              <w:rPr>
                <w:spacing w:val="12"/>
                <w:sz w:val="26"/>
                <w:szCs w:val="26"/>
              </w:rPr>
              <w:t>А</w:t>
            </w:r>
            <w:r w:rsidR="000D4683" w:rsidRPr="00865918">
              <w:rPr>
                <w:spacing w:val="12"/>
                <w:sz w:val="26"/>
                <w:szCs w:val="26"/>
              </w:rPr>
              <w:t>О</w:t>
            </w:r>
            <w:r w:rsidR="005C440C" w:rsidRPr="00865918">
              <w:rPr>
                <w:spacing w:val="12"/>
                <w:sz w:val="26"/>
                <w:szCs w:val="26"/>
              </w:rPr>
              <w:t xml:space="preserve"> </w:t>
            </w:r>
            <w:r w:rsidR="000D4683" w:rsidRPr="00865918">
              <w:rPr>
                <w:spacing w:val="12"/>
                <w:sz w:val="26"/>
                <w:szCs w:val="26"/>
              </w:rPr>
              <w:t>«Сбербанк-АСТ</w:t>
            </w:r>
            <w:r w:rsidR="00404BB5" w:rsidRPr="00865918">
              <w:rPr>
                <w:spacing w:val="12"/>
                <w:sz w:val="26"/>
                <w:szCs w:val="26"/>
              </w:rPr>
              <w:t>»</w:t>
            </w:r>
            <w:r w:rsidRPr="00865918">
              <w:rPr>
                <w:spacing w:val="12"/>
                <w:sz w:val="26"/>
                <w:szCs w:val="26"/>
              </w:rPr>
              <w:t>, а также на официальном сайте Российской Федерации для размещения информации о проведении торгов в сети Интернет www.torgi.gov.ru.</w:t>
            </w:r>
          </w:p>
        </w:tc>
      </w:tr>
      <w:tr w:rsidR="001C33C9" w:rsidRPr="00865918" w:rsidTr="002840EB">
        <w:tc>
          <w:tcPr>
            <w:tcW w:w="644" w:type="dxa"/>
          </w:tcPr>
          <w:p w:rsidR="001C33C9" w:rsidRPr="00865918" w:rsidRDefault="001C33C9" w:rsidP="003535CB">
            <w:pPr>
              <w:jc w:val="both"/>
              <w:rPr>
                <w:spacing w:val="12"/>
                <w:sz w:val="26"/>
                <w:szCs w:val="26"/>
              </w:rPr>
            </w:pPr>
            <w:r w:rsidRPr="00865918">
              <w:rPr>
                <w:spacing w:val="12"/>
                <w:sz w:val="26"/>
                <w:szCs w:val="26"/>
              </w:rPr>
              <w:lastRenderedPageBreak/>
              <w:t>3.</w:t>
            </w:r>
          </w:p>
        </w:tc>
        <w:tc>
          <w:tcPr>
            <w:tcW w:w="2501" w:type="dxa"/>
          </w:tcPr>
          <w:p w:rsidR="001C33C9" w:rsidRPr="00865918" w:rsidRDefault="003128F1" w:rsidP="00865918">
            <w:pPr>
              <w:spacing w:line="235" w:lineRule="auto"/>
              <w:jc w:val="center"/>
              <w:rPr>
                <w:spacing w:val="12"/>
                <w:sz w:val="26"/>
                <w:szCs w:val="26"/>
              </w:rPr>
            </w:pPr>
            <w:r w:rsidRPr="00865918">
              <w:rPr>
                <w:spacing w:val="12"/>
                <w:sz w:val="26"/>
                <w:szCs w:val="26"/>
              </w:rPr>
              <w:t>П</w:t>
            </w:r>
            <w:r w:rsidR="001C33C9" w:rsidRPr="00865918">
              <w:rPr>
                <w:spacing w:val="12"/>
                <w:sz w:val="26"/>
                <w:szCs w:val="26"/>
              </w:rPr>
              <w:t xml:space="preserve">орядок регистрации </w:t>
            </w:r>
            <w:r w:rsidRPr="00865918">
              <w:rPr>
                <w:spacing w:val="12"/>
                <w:sz w:val="26"/>
                <w:szCs w:val="26"/>
              </w:rPr>
              <w:t xml:space="preserve">Претендентов </w:t>
            </w:r>
            <w:r w:rsidR="001C33C9" w:rsidRPr="00865918">
              <w:rPr>
                <w:spacing w:val="12"/>
                <w:sz w:val="26"/>
                <w:szCs w:val="26"/>
              </w:rPr>
              <w:t>на электронной площадке</w:t>
            </w:r>
          </w:p>
        </w:tc>
        <w:tc>
          <w:tcPr>
            <w:tcW w:w="6489" w:type="dxa"/>
          </w:tcPr>
          <w:p w:rsidR="00D04533" w:rsidRPr="00865918" w:rsidRDefault="003128F1" w:rsidP="00865918">
            <w:pPr>
              <w:spacing w:line="235" w:lineRule="auto"/>
              <w:jc w:val="both"/>
              <w:rPr>
                <w:spacing w:val="12"/>
                <w:sz w:val="26"/>
                <w:szCs w:val="26"/>
              </w:rPr>
            </w:pPr>
            <w:r w:rsidRPr="00865918">
              <w:rPr>
                <w:spacing w:val="12"/>
                <w:sz w:val="26"/>
                <w:szCs w:val="26"/>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865918" w:rsidTr="00D04533">
        <w:trPr>
          <w:trHeight w:val="531"/>
        </w:trPr>
        <w:tc>
          <w:tcPr>
            <w:tcW w:w="644" w:type="dxa"/>
          </w:tcPr>
          <w:p w:rsidR="001C33C9" w:rsidRPr="00865918" w:rsidRDefault="003E7698" w:rsidP="00BF0280">
            <w:pPr>
              <w:jc w:val="both"/>
              <w:rPr>
                <w:spacing w:val="12"/>
                <w:sz w:val="26"/>
                <w:szCs w:val="26"/>
              </w:rPr>
            </w:pPr>
            <w:r w:rsidRPr="00865918">
              <w:rPr>
                <w:spacing w:val="12"/>
                <w:sz w:val="26"/>
                <w:szCs w:val="26"/>
              </w:rPr>
              <w:t>4</w:t>
            </w:r>
            <w:r w:rsidR="001C33C9" w:rsidRPr="00865918">
              <w:rPr>
                <w:spacing w:val="12"/>
                <w:sz w:val="26"/>
                <w:szCs w:val="26"/>
              </w:rPr>
              <w:t xml:space="preserve">. </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Способ приватизации</w:t>
            </w:r>
          </w:p>
        </w:tc>
        <w:tc>
          <w:tcPr>
            <w:tcW w:w="6489" w:type="dxa"/>
          </w:tcPr>
          <w:p w:rsidR="001C33C9" w:rsidRPr="00865918" w:rsidRDefault="001C33C9" w:rsidP="00865918">
            <w:pPr>
              <w:spacing w:line="235" w:lineRule="auto"/>
              <w:jc w:val="both"/>
              <w:rPr>
                <w:spacing w:val="12"/>
                <w:sz w:val="26"/>
                <w:szCs w:val="26"/>
                <w:highlight w:val="yellow"/>
              </w:rPr>
            </w:pPr>
            <w:r w:rsidRPr="00865918">
              <w:rPr>
                <w:bCs/>
                <w:sz w:val="26"/>
                <w:szCs w:val="26"/>
              </w:rPr>
              <w:t>Аукцион в электронной форме, открытый по составу участников и форме подачи предложений о цене имущества</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5</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Наименование имущества</w:t>
            </w:r>
          </w:p>
        </w:tc>
        <w:tc>
          <w:tcPr>
            <w:tcW w:w="6489" w:type="dxa"/>
          </w:tcPr>
          <w:p w:rsidR="001C33C9" w:rsidRPr="00865918" w:rsidRDefault="005E71F7" w:rsidP="00865918">
            <w:pPr>
              <w:spacing w:line="235" w:lineRule="auto"/>
              <w:jc w:val="both"/>
              <w:rPr>
                <w:spacing w:val="12"/>
                <w:sz w:val="26"/>
                <w:szCs w:val="26"/>
              </w:rPr>
            </w:pPr>
            <w:r w:rsidRPr="00865918">
              <w:rPr>
                <w:spacing w:val="12"/>
                <w:sz w:val="26"/>
                <w:szCs w:val="26"/>
              </w:rPr>
              <w:t xml:space="preserve">Нежилое здание бывшего фельдшерско-акушерского пункта общей площадью 73,5 </w:t>
            </w:r>
            <w:proofErr w:type="spellStart"/>
            <w:r w:rsidRPr="00865918">
              <w:rPr>
                <w:spacing w:val="12"/>
                <w:sz w:val="26"/>
                <w:szCs w:val="26"/>
              </w:rPr>
              <w:t>кв.м</w:t>
            </w:r>
            <w:proofErr w:type="spellEnd"/>
            <w:proofErr w:type="gramStart"/>
            <w:r w:rsidRPr="00865918">
              <w:rPr>
                <w:spacing w:val="12"/>
                <w:sz w:val="26"/>
                <w:szCs w:val="26"/>
              </w:rPr>
              <w:t xml:space="preserve">, </w:t>
            </w:r>
            <w:r w:rsidR="00753CE5" w:rsidRPr="00865918">
              <w:rPr>
                <w:spacing w:val="12"/>
                <w:sz w:val="26"/>
                <w:szCs w:val="26"/>
              </w:rPr>
              <w:t xml:space="preserve"> </w:t>
            </w:r>
            <w:r w:rsidRPr="00865918">
              <w:rPr>
                <w:spacing w:val="12"/>
                <w:sz w:val="26"/>
                <w:szCs w:val="26"/>
              </w:rPr>
              <w:t>кадастровый</w:t>
            </w:r>
            <w:proofErr w:type="gramEnd"/>
            <w:r w:rsidRPr="00865918">
              <w:rPr>
                <w:spacing w:val="12"/>
                <w:sz w:val="26"/>
                <w:szCs w:val="26"/>
              </w:rPr>
              <w:t xml:space="preserve"> номер 31:03:0101001:3288 </w:t>
            </w:r>
            <w:r w:rsidR="00753CE5" w:rsidRPr="00865918">
              <w:rPr>
                <w:spacing w:val="12"/>
                <w:sz w:val="26"/>
                <w:szCs w:val="26"/>
              </w:rPr>
              <w:t xml:space="preserve">с земельным участком общей площадью </w:t>
            </w:r>
            <w:r w:rsidRPr="00865918">
              <w:rPr>
                <w:spacing w:val="12"/>
                <w:sz w:val="26"/>
                <w:szCs w:val="26"/>
              </w:rPr>
              <w:t>591</w:t>
            </w:r>
            <w:r w:rsidR="00753CE5" w:rsidRPr="00865918">
              <w:rPr>
                <w:spacing w:val="12"/>
                <w:sz w:val="26"/>
                <w:szCs w:val="26"/>
              </w:rPr>
              <w:t xml:space="preserve"> </w:t>
            </w:r>
            <w:proofErr w:type="spellStart"/>
            <w:r w:rsidR="00753CE5" w:rsidRPr="00865918">
              <w:rPr>
                <w:spacing w:val="12"/>
                <w:sz w:val="26"/>
                <w:szCs w:val="26"/>
              </w:rPr>
              <w:t>кв.м</w:t>
            </w:r>
            <w:proofErr w:type="spellEnd"/>
            <w:r w:rsidR="00753CE5" w:rsidRPr="00865918">
              <w:rPr>
                <w:spacing w:val="12"/>
                <w:sz w:val="26"/>
                <w:szCs w:val="26"/>
              </w:rPr>
              <w:t>, кадастровый номер 31:03:0</w:t>
            </w:r>
            <w:r w:rsidRPr="00865918">
              <w:rPr>
                <w:spacing w:val="12"/>
                <w:sz w:val="26"/>
                <w:szCs w:val="26"/>
              </w:rPr>
              <w:t>102003:23</w:t>
            </w:r>
            <w:r w:rsidR="00753CE5" w:rsidRPr="00865918">
              <w:rPr>
                <w:spacing w:val="12"/>
                <w:sz w:val="26"/>
                <w:szCs w:val="26"/>
              </w:rPr>
              <w:t xml:space="preserve"> (земли населенных пунктов), разрешенное </w:t>
            </w:r>
            <w:r w:rsidR="00865918">
              <w:rPr>
                <w:spacing w:val="12"/>
                <w:sz w:val="26"/>
                <w:szCs w:val="26"/>
              </w:rPr>
              <w:t xml:space="preserve">                               </w:t>
            </w:r>
            <w:r w:rsidR="00753CE5" w:rsidRPr="00865918">
              <w:rPr>
                <w:spacing w:val="12"/>
                <w:sz w:val="26"/>
                <w:szCs w:val="26"/>
              </w:rPr>
              <w:t xml:space="preserve">использование – для обслуживания </w:t>
            </w:r>
            <w:r w:rsidRPr="00865918">
              <w:rPr>
                <w:spacing w:val="12"/>
                <w:sz w:val="26"/>
                <w:szCs w:val="26"/>
              </w:rPr>
              <w:t>и эксплуатации фельдшерско-акушерского пункта</w:t>
            </w:r>
            <w:r w:rsidR="00753CE5" w:rsidRPr="00865918">
              <w:rPr>
                <w:spacing w:val="12"/>
                <w:sz w:val="26"/>
                <w:szCs w:val="26"/>
              </w:rPr>
              <w:t xml:space="preserve">, расположенные по адресу: Белгородская область, </w:t>
            </w:r>
            <w:proofErr w:type="spellStart"/>
            <w:r w:rsidR="00753CE5" w:rsidRPr="00865918">
              <w:rPr>
                <w:spacing w:val="12"/>
                <w:sz w:val="26"/>
                <w:szCs w:val="26"/>
              </w:rPr>
              <w:t>Губкинский</w:t>
            </w:r>
            <w:proofErr w:type="spellEnd"/>
            <w:r w:rsidR="00753CE5" w:rsidRPr="00865918">
              <w:rPr>
                <w:spacing w:val="12"/>
                <w:sz w:val="26"/>
                <w:szCs w:val="26"/>
              </w:rPr>
              <w:t xml:space="preserve"> район,</w:t>
            </w:r>
            <w:r w:rsidR="00865918">
              <w:rPr>
                <w:spacing w:val="12"/>
                <w:sz w:val="26"/>
                <w:szCs w:val="26"/>
              </w:rPr>
              <w:t xml:space="preserve"> с</w:t>
            </w:r>
            <w:r w:rsidR="00753CE5" w:rsidRPr="00865918">
              <w:rPr>
                <w:spacing w:val="12"/>
                <w:sz w:val="26"/>
                <w:szCs w:val="26"/>
              </w:rPr>
              <w:t xml:space="preserve">. </w:t>
            </w:r>
            <w:r w:rsidRPr="00865918">
              <w:rPr>
                <w:spacing w:val="12"/>
                <w:sz w:val="26"/>
                <w:szCs w:val="26"/>
              </w:rPr>
              <w:t>Ивановка,</w:t>
            </w:r>
            <w:r w:rsidR="00753CE5" w:rsidRPr="00865918">
              <w:rPr>
                <w:spacing w:val="12"/>
                <w:sz w:val="26"/>
                <w:szCs w:val="26"/>
              </w:rPr>
              <w:t xml:space="preserve"> ул. </w:t>
            </w:r>
            <w:r w:rsidRPr="00865918">
              <w:rPr>
                <w:spacing w:val="12"/>
                <w:sz w:val="26"/>
                <w:szCs w:val="26"/>
              </w:rPr>
              <w:t>Центральная</w:t>
            </w:r>
            <w:r w:rsidR="00753CE5" w:rsidRPr="00865918">
              <w:rPr>
                <w:spacing w:val="12"/>
                <w:sz w:val="26"/>
                <w:szCs w:val="26"/>
              </w:rPr>
              <w:t xml:space="preserve">, д. </w:t>
            </w:r>
            <w:r w:rsidRPr="00865918">
              <w:rPr>
                <w:spacing w:val="12"/>
                <w:sz w:val="26"/>
                <w:szCs w:val="26"/>
              </w:rPr>
              <w:t>11</w:t>
            </w:r>
            <w:r w:rsidR="00753CE5" w:rsidRPr="00865918">
              <w:rPr>
                <w:spacing w:val="12"/>
                <w:sz w:val="26"/>
                <w:szCs w:val="26"/>
              </w:rPr>
              <w:t xml:space="preserve"> </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6</w:t>
            </w:r>
            <w:r w:rsidR="001C33C9"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Адрес имущества:</w:t>
            </w:r>
          </w:p>
        </w:tc>
        <w:tc>
          <w:tcPr>
            <w:tcW w:w="6489" w:type="dxa"/>
          </w:tcPr>
          <w:p w:rsidR="00390BF6" w:rsidRPr="00865918" w:rsidRDefault="001C33C9" w:rsidP="00865918">
            <w:pPr>
              <w:spacing w:line="235" w:lineRule="auto"/>
              <w:jc w:val="both"/>
              <w:rPr>
                <w:spacing w:val="12"/>
                <w:sz w:val="26"/>
                <w:szCs w:val="26"/>
              </w:rPr>
            </w:pPr>
            <w:r w:rsidRPr="00865918">
              <w:rPr>
                <w:sz w:val="26"/>
                <w:szCs w:val="26"/>
              </w:rPr>
              <w:t xml:space="preserve">Российская Федерация, </w:t>
            </w:r>
            <w:r w:rsidR="005E71F7" w:rsidRPr="00865918">
              <w:rPr>
                <w:spacing w:val="12"/>
                <w:sz w:val="26"/>
                <w:szCs w:val="26"/>
              </w:rPr>
              <w:t xml:space="preserve">Белгородская область, </w:t>
            </w:r>
            <w:proofErr w:type="spellStart"/>
            <w:r w:rsidR="005E71F7" w:rsidRPr="00865918">
              <w:rPr>
                <w:spacing w:val="12"/>
                <w:sz w:val="26"/>
                <w:szCs w:val="26"/>
              </w:rPr>
              <w:t>Губкинский</w:t>
            </w:r>
            <w:proofErr w:type="spellEnd"/>
            <w:r w:rsidR="005E71F7" w:rsidRPr="00865918">
              <w:rPr>
                <w:spacing w:val="12"/>
                <w:sz w:val="26"/>
                <w:szCs w:val="26"/>
              </w:rPr>
              <w:t xml:space="preserve"> район, с. Ивановка, ул. </w:t>
            </w:r>
            <w:proofErr w:type="gramStart"/>
            <w:r w:rsidR="005E71F7" w:rsidRPr="00865918">
              <w:rPr>
                <w:spacing w:val="12"/>
                <w:sz w:val="26"/>
                <w:szCs w:val="26"/>
              </w:rPr>
              <w:t xml:space="preserve">Центральная, </w:t>
            </w:r>
            <w:r w:rsidR="00865918">
              <w:rPr>
                <w:spacing w:val="12"/>
                <w:sz w:val="26"/>
                <w:szCs w:val="26"/>
              </w:rPr>
              <w:t xml:space="preserve">  </w:t>
            </w:r>
            <w:proofErr w:type="gramEnd"/>
            <w:r w:rsidR="00865918">
              <w:rPr>
                <w:spacing w:val="12"/>
                <w:sz w:val="26"/>
                <w:szCs w:val="26"/>
              </w:rPr>
              <w:t xml:space="preserve">          </w:t>
            </w:r>
            <w:r w:rsidR="005E71F7" w:rsidRPr="00865918">
              <w:rPr>
                <w:spacing w:val="12"/>
                <w:sz w:val="26"/>
                <w:szCs w:val="26"/>
              </w:rPr>
              <w:t>д. 11</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7</w:t>
            </w:r>
            <w:r w:rsidR="001C33C9" w:rsidRPr="00865918">
              <w:rPr>
                <w:spacing w:val="12"/>
                <w:sz w:val="26"/>
                <w:szCs w:val="26"/>
              </w:rPr>
              <w:t xml:space="preserve">. </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Характеристика имущества</w:t>
            </w:r>
          </w:p>
        </w:tc>
        <w:tc>
          <w:tcPr>
            <w:tcW w:w="6489" w:type="dxa"/>
          </w:tcPr>
          <w:p w:rsidR="001C33C9" w:rsidRPr="00865918" w:rsidRDefault="005E71F7" w:rsidP="00865918">
            <w:pPr>
              <w:spacing w:line="235" w:lineRule="auto"/>
              <w:jc w:val="both"/>
              <w:rPr>
                <w:spacing w:val="12"/>
                <w:sz w:val="26"/>
                <w:szCs w:val="26"/>
              </w:rPr>
            </w:pPr>
            <w:r w:rsidRPr="00865918">
              <w:rPr>
                <w:spacing w:val="12"/>
                <w:sz w:val="26"/>
                <w:szCs w:val="26"/>
              </w:rPr>
              <w:t xml:space="preserve">Нежилое здание бывшего фельдшерско-акушерского пункта общей площадью 73,5 </w:t>
            </w:r>
            <w:proofErr w:type="spellStart"/>
            <w:r w:rsidRPr="00865918">
              <w:rPr>
                <w:spacing w:val="12"/>
                <w:sz w:val="26"/>
                <w:szCs w:val="26"/>
              </w:rPr>
              <w:t>кв.м</w:t>
            </w:r>
            <w:proofErr w:type="spellEnd"/>
            <w:proofErr w:type="gramStart"/>
            <w:r w:rsidRPr="00865918">
              <w:rPr>
                <w:spacing w:val="12"/>
                <w:sz w:val="26"/>
                <w:szCs w:val="26"/>
              </w:rPr>
              <w:t>,  кадастровый</w:t>
            </w:r>
            <w:proofErr w:type="gramEnd"/>
            <w:r w:rsidRPr="00865918">
              <w:rPr>
                <w:spacing w:val="12"/>
                <w:sz w:val="26"/>
                <w:szCs w:val="26"/>
              </w:rPr>
              <w:t xml:space="preserve"> номер 31:03:0101001:3288 с земельным участком общей площадью 591 </w:t>
            </w:r>
            <w:proofErr w:type="spellStart"/>
            <w:r w:rsidRPr="00865918">
              <w:rPr>
                <w:spacing w:val="12"/>
                <w:sz w:val="26"/>
                <w:szCs w:val="26"/>
              </w:rPr>
              <w:t>кв.м</w:t>
            </w:r>
            <w:proofErr w:type="spellEnd"/>
            <w:r w:rsidRPr="00865918">
              <w:rPr>
                <w:spacing w:val="12"/>
                <w:sz w:val="26"/>
                <w:szCs w:val="26"/>
              </w:rPr>
              <w:t xml:space="preserve">, кадастровый номер 31:03:0102003:23 (земли населенных пунктов), разрешенное </w:t>
            </w:r>
            <w:r w:rsidR="00865918">
              <w:rPr>
                <w:spacing w:val="12"/>
                <w:sz w:val="26"/>
                <w:szCs w:val="26"/>
              </w:rPr>
              <w:t xml:space="preserve">                                         </w:t>
            </w:r>
            <w:r w:rsidRPr="00865918">
              <w:rPr>
                <w:spacing w:val="12"/>
                <w:sz w:val="26"/>
                <w:szCs w:val="26"/>
              </w:rPr>
              <w:t xml:space="preserve">использование – для обслуживания и эксплуатации фельдшерско-акушерского пункта, расположенные по адресу: Белгородская область, </w:t>
            </w:r>
            <w:proofErr w:type="spellStart"/>
            <w:r w:rsidRPr="00865918">
              <w:rPr>
                <w:spacing w:val="12"/>
                <w:sz w:val="26"/>
                <w:szCs w:val="26"/>
              </w:rPr>
              <w:t>Губкинский</w:t>
            </w:r>
            <w:proofErr w:type="spellEnd"/>
            <w:r w:rsidRPr="00865918">
              <w:rPr>
                <w:spacing w:val="12"/>
                <w:sz w:val="26"/>
                <w:szCs w:val="26"/>
              </w:rPr>
              <w:t xml:space="preserve"> район,</w:t>
            </w:r>
            <w:r w:rsidR="00865918">
              <w:rPr>
                <w:spacing w:val="12"/>
                <w:sz w:val="26"/>
                <w:szCs w:val="26"/>
              </w:rPr>
              <w:t xml:space="preserve"> </w:t>
            </w:r>
            <w:r w:rsidRPr="00865918">
              <w:rPr>
                <w:spacing w:val="12"/>
                <w:sz w:val="26"/>
                <w:szCs w:val="26"/>
              </w:rPr>
              <w:t>с. Ивановка, ул. Центральная, д. 11</w:t>
            </w:r>
          </w:p>
        </w:tc>
      </w:tr>
      <w:tr w:rsidR="001C33C9" w:rsidRPr="00865918" w:rsidTr="002840EB">
        <w:tc>
          <w:tcPr>
            <w:tcW w:w="644" w:type="dxa"/>
          </w:tcPr>
          <w:p w:rsidR="001C33C9" w:rsidRPr="00865918" w:rsidRDefault="003E7698" w:rsidP="00BF0280">
            <w:pPr>
              <w:jc w:val="both"/>
              <w:rPr>
                <w:spacing w:val="12"/>
                <w:sz w:val="26"/>
                <w:szCs w:val="26"/>
              </w:rPr>
            </w:pPr>
            <w:r w:rsidRPr="00865918">
              <w:rPr>
                <w:spacing w:val="12"/>
                <w:sz w:val="26"/>
                <w:szCs w:val="26"/>
              </w:rPr>
              <w:t>8</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Начальная цена продажи имущества</w:t>
            </w:r>
          </w:p>
        </w:tc>
        <w:tc>
          <w:tcPr>
            <w:tcW w:w="6489" w:type="dxa"/>
          </w:tcPr>
          <w:p w:rsidR="005E71F7" w:rsidRPr="00865918" w:rsidRDefault="005E71F7" w:rsidP="00865918">
            <w:pPr>
              <w:spacing w:line="235" w:lineRule="auto"/>
              <w:jc w:val="both"/>
              <w:rPr>
                <w:sz w:val="26"/>
                <w:szCs w:val="26"/>
              </w:rPr>
            </w:pPr>
            <w:r w:rsidRPr="00865918">
              <w:rPr>
                <w:sz w:val="26"/>
                <w:szCs w:val="26"/>
              </w:rPr>
              <w:t>957 000</w:t>
            </w:r>
            <w:r w:rsidR="0021772A" w:rsidRPr="00865918">
              <w:rPr>
                <w:sz w:val="26"/>
                <w:szCs w:val="26"/>
              </w:rPr>
              <w:t xml:space="preserve"> (</w:t>
            </w:r>
            <w:r w:rsidRPr="00865918">
              <w:rPr>
                <w:sz w:val="26"/>
                <w:szCs w:val="26"/>
              </w:rPr>
              <w:t>девятьсот пятьдесят семь тысяч</w:t>
            </w:r>
            <w:r w:rsidR="00E727F4" w:rsidRPr="00865918">
              <w:rPr>
                <w:sz w:val="26"/>
                <w:szCs w:val="26"/>
              </w:rPr>
              <w:t>) рублей без учета НДС</w:t>
            </w:r>
            <w:r w:rsidRPr="00865918">
              <w:rPr>
                <w:sz w:val="26"/>
                <w:szCs w:val="26"/>
              </w:rPr>
              <w:t xml:space="preserve">, в </w:t>
            </w:r>
            <w:proofErr w:type="spellStart"/>
            <w:r w:rsidRPr="00865918">
              <w:rPr>
                <w:sz w:val="26"/>
                <w:szCs w:val="26"/>
              </w:rPr>
              <w:t>т.ч</w:t>
            </w:r>
            <w:proofErr w:type="spellEnd"/>
            <w:r w:rsidRPr="00865918">
              <w:rPr>
                <w:sz w:val="26"/>
                <w:szCs w:val="26"/>
              </w:rPr>
              <w:t>. земельный участок – 102 243 (сто две тысячи двести сорок три) рубля.</w:t>
            </w:r>
          </w:p>
          <w:p w:rsidR="00B77C64" w:rsidRPr="00865918" w:rsidRDefault="00B77C64" w:rsidP="00865918">
            <w:pPr>
              <w:spacing w:line="235" w:lineRule="auto"/>
              <w:jc w:val="both"/>
              <w:rPr>
                <w:sz w:val="26"/>
                <w:szCs w:val="26"/>
              </w:rPr>
            </w:pPr>
            <w:r w:rsidRPr="00865918">
              <w:rPr>
                <w:sz w:val="26"/>
                <w:szCs w:val="26"/>
              </w:rPr>
              <w:t>При формировании цены договора применяются следующие правила исчисления и уплаты налога на добавленную стоимость в отношении Объекта недвижимого имущества:</w:t>
            </w:r>
          </w:p>
          <w:p w:rsidR="00B77C64" w:rsidRPr="00865918" w:rsidRDefault="00B77C64" w:rsidP="00865918">
            <w:pPr>
              <w:spacing w:line="235" w:lineRule="auto"/>
              <w:jc w:val="both"/>
              <w:rPr>
                <w:sz w:val="26"/>
                <w:szCs w:val="26"/>
              </w:rPr>
            </w:pPr>
            <w:r w:rsidRPr="00865918">
              <w:rPr>
                <w:sz w:val="26"/>
                <w:szCs w:val="26"/>
              </w:rPr>
              <w:t xml:space="preserve">В соответствии с абзацем вторым пункта 3 статьи 161 Налогового кодекса Российской Федерации Покупатель Объекта недвижимого имущества, за исключением физического лица, не являющегося индивидуальным предпринимателем, является налоговым агентом, обязан исчислить и уплатить соответствующую сумму НДС в бюджет. </w:t>
            </w:r>
          </w:p>
          <w:p w:rsidR="00B77C64" w:rsidRPr="00865918" w:rsidRDefault="00B77C64" w:rsidP="00865918">
            <w:pPr>
              <w:spacing w:line="235" w:lineRule="auto"/>
              <w:jc w:val="both"/>
              <w:rPr>
                <w:sz w:val="26"/>
                <w:szCs w:val="26"/>
                <w:highlight w:val="yellow"/>
              </w:rPr>
            </w:pPr>
            <w:r w:rsidRPr="00865918">
              <w:rPr>
                <w:sz w:val="26"/>
                <w:szCs w:val="26"/>
              </w:rPr>
              <w:lastRenderedPageBreak/>
              <w:t>В случае, если Покупателем является физическое лицо, не являющееся индивидуальным предпринимателем, Продавец должен исчислить и уплатить в бюджет</w:t>
            </w:r>
            <w:r w:rsidR="005E71F7" w:rsidRPr="00865918">
              <w:rPr>
                <w:sz w:val="26"/>
                <w:szCs w:val="26"/>
              </w:rPr>
              <w:t xml:space="preserve"> </w:t>
            </w:r>
            <w:proofErr w:type="spellStart"/>
            <w:r w:rsidR="005E71F7" w:rsidRPr="00865918">
              <w:rPr>
                <w:sz w:val="26"/>
                <w:szCs w:val="26"/>
              </w:rPr>
              <w:t>Губкинского</w:t>
            </w:r>
            <w:proofErr w:type="spellEnd"/>
            <w:r w:rsidR="005E71F7" w:rsidRPr="00865918">
              <w:rPr>
                <w:sz w:val="26"/>
                <w:szCs w:val="26"/>
              </w:rPr>
              <w:t xml:space="preserve"> городского округа Белгородской </w:t>
            </w:r>
            <w:proofErr w:type="gramStart"/>
            <w:r w:rsidR="005E71F7" w:rsidRPr="00865918">
              <w:rPr>
                <w:sz w:val="26"/>
                <w:szCs w:val="26"/>
              </w:rPr>
              <w:t xml:space="preserve">области </w:t>
            </w:r>
            <w:r w:rsidRPr="00865918">
              <w:rPr>
                <w:sz w:val="26"/>
                <w:szCs w:val="26"/>
              </w:rPr>
              <w:t xml:space="preserve"> НДС</w:t>
            </w:r>
            <w:proofErr w:type="gramEnd"/>
            <w:r w:rsidRPr="00865918">
              <w:rPr>
                <w:sz w:val="26"/>
                <w:szCs w:val="26"/>
              </w:rPr>
              <w:t xml:space="preserve"> со стоимости Объекта недвижимого имущества. В этом случае к цене Объекта недвижимого имущества, которая будет определена по результатам аукциона, будет прибавлен НДС, сумма которого подлежит уплате в бюджет </w:t>
            </w:r>
            <w:proofErr w:type="spellStart"/>
            <w:r w:rsidR="005E71F7" w:rsidRPr="00865918">
              <w:rPr>
                <w:sz w:val="26"/>
                <w:szCs w:val="26"/>
              </w:rPr>
              <w:t>Губкинского</w:t>
            </w:r>
            <w:proofErr w:type="spellEnd"/>
            <w:r w:rsidR="005E71F7" w:rsidRPr="00865918">
              <w:rPr>
                <w:sz w:val="26"/>
                <w:szCs w:val="26"/>
              </w:rPr>
              <w:t xml:space="preserve"> городского округа Белгородской </w:t>
            </w:r>
            <w:proofErr w:type="gramStart"/>
            <w:r w:rsidR="005E71F7" w:rsidRPr="00865918">
              <w:rPr>
                <w:sz w:val="26"/>
                <w:szCs w:val="26"/>
              </w:rPr>
              <w:t xml:space="preserve">области  </w:t>
            </w:r>
            <w:r w:rsidRPr="00865918">
              <w:rPr>
                <w:sz w:val="26"/>
                <w:szCs w:val="26"/>
              </w:rPr>
              <w:t>Продавцом</w:t>
            </w:r>
            <w:proofErr w:type="gramEnd"/>
            <w:r w:rsidRPr="00865918">
              <w:rPr>
                <w:sz w:val="26"/>
                <w:szCs w:val="26"/>
              </w:rPr>
              <w:t>.</w:t>
            </w:r>
          </w:p>
        </w:tc>
      </w:tr>
      <w:tr w:rsidR="003E7698" w:rsidRPr="00865918" w:rsidTr="002840EB">
        <w:tc>
          <w:tcPr>
            <w:tcW w:w="644" w:type="dxa"/>
          </w:tcPr>
          <w:p w:rsidR="003E7698" w:rsidRPr="00865918" w:rsidRDefault="003E7698" w:rsidP="00BF0280">
            <w:pPr>
              <w:jc w:val="both"/>
              <w:rPr>
                <w:spacing w:val="12"/>
                <w:sz w:val="26"/>
                <w:szCs w:val="26"/>
              </w:rPr>
            </w:pPr>
            <w:r w:rsidRPr="00865918">
              <w:rPr>
                <w:spacing w:val="12"/>
                <w:sz w:val="26"/>
                <w:szCs w:val="26"/>
              </w:rPr>
              <w:lastRenderedPageBreak/>
              <w:t>9.</w:t>
            </w:r>
          </w:p>
        </w:tc>
        <w:tc>
          <w:tcPr>
            <w:tcW w:w="2501" w:type="dxa"/>
          </w:tcPr>
          <w:p w:rsidR="003E7698" w:rsidRPr="00865918" w:rsidRDefault="003E7698" w:rsidP="00865918">
            <w:pPr>
              <w:spacing w:line="235" w:lineRule="auto"/>
              <w:jc w:val="center"/>
              <w:rPr>
                <w:spacing w:val="12"/>
                <w:sz w:val="26"/>
                <w:szCs w:val="26"/>
              </w:rPr>
            </w:pPr>
            <w:r w:rsidRPr="00865918">
              <w:rPr>
                <w:spacing w:val="12"/>
                <w:sz w:val="26"/>
                <w:szCs w:val="26"/>
              </w:rPr>
              <w:t>Шаг аукциона</w:t>
            </w:r>
          </w:p>
        </w:tc>
        <w:tc>
          <w:tcPr>
            <w:tcW w:w="6489" w:type="dxa"/>
          </w:tcPr>
          <w:p w:rsidR="00D04533" w:rsidRPr="00865918" w:rsidRDefault="00C21961" w:rsidP="00865918">
            <w:pPr>
              <w:pStyle w:val="2"/>
              <w:spacing w:after="0" w:line="235" w:lineRule="auto"/>
              <w:ind w:left="0"/>
              <w:jc w:val="both"/>
              <w:rPr>
                <w:sz w:val="26"/>
                <w:szCs w:val="26"/>
              </w:rPr>
            </w:pPr>
            <w:r w:rsidRPr="00865918">
              <w:rPr>
                <w:sz w:val="26"/>
                <w:szCs w:val="26"/>
              </w:rPr>
              <w:t xml:space="preserve"> 5 % начальной цены продажи – </w:t>
            </w:r>
            <w:r w:rsidR="005E71F7" w:rsidRPr="00865918">
              <w:rPr>
                <w:sz w:val="26"/>
                <w:szCs w:val="26"/>
              </w:rPr>
              <w:t>47 850</w:t>
            </w:r>
            <w:r w:rsidR="009F09FD" w:rsidRPr="00865918">
              <w:rPr>
                <w:sz w:val="26"/>
                <w:szCs w:val="26"/>
              </w:rPr>
              <w:t xml:space="preserve"> (</w:t>
            </w:r>
            <w:r w:rsidR="005E71F7" w:rsidRPr="00865918">
              <w:rPr>
                <w:sz w:val="26"/>
                <w:szCs w:val="26"/>
              </w:rPr>
              <w:t>сорок семь тысяч восемьсот пятьдесят</w:t>
            </w:r>
            <w:r w:rsidR="009F09FD" w:rsidRPr="00865918">
              <w:rPr>
                <w:sz w:val="26"/>
                <w:szCs w:val="26"/>
              </w:rPr>
              <w:t>) рублей</w:t>
            </w:r>
          </w:p>
        </w:tc>
      </w:tr>
      <w:tr w:rsidR="001C33C9" w:rsidRPr="00865918" w:rsidTr="002840EB">
        <w:tc>
          <w:tcPr>
            <w:tcW w:w="644" w:type="dxa"/>
          </w:tcPr>
          <w:p w:rsidR="001C33C9" w:rsidRPr="00865918" w:rsidRDefault="003E7698" w:rsidP="009A103F">
            <w:pPr>
              <w:jc w:val="both"/>
              <w:rPr>
                <w:spacing w:val="12"/>
                <w:sz w:val="26"/>
                <w:szCs w:val="26"/>
              </w:rPr>
            </w:pPr>
            <w:r w:rsidRPr="00865918">
              <w:rPr>
                <w:spacing w:val="12"/>
                <w:sz w:val="26"/>
                <w:szCs w:val="26"/>
              </w:rPr>
              <w:t>1</w:t>
            </w:r>
            <w:r w:rsidR="009A103F" w:rsidRPr="00865918">
              <w:rPr>
                <w:spacing w:val="12"/>
                <w:sz w:val="26"/>
                <w:szCs w:val="26"/>
              </w:rPr>
              <w:t>0</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Размер задатка, срок и порядок его внесения, необходимые реквизиты, порядок возврата задатка</w:t>
            </w:r>
          </w:p>
        </w:tc>
        <w:tc>
          <w:tcPr>
            <w:tcW w:w="6489" w:type="dxa"/>
          </w:tcPr>
          <w:p w:rsidR="00D901EF" w:rsidRPr="00865918" w:rsidRDefault="001C33C9" w:rsidP="00865918">
            <w:pPr>
              <w:spacing w:line="235" w:lineRule="auto"/>
              <w:jc w:val="both"/>
              <w:rPr>
                <w:sz w:val="26"/>
                <w:szCs w:val="26"/>
              </w:rPr>
            </w:pPr>
            <w:r w:rsidRPr="00865918">
              <w:rPr>
                <w:sz w:val="26"/>
                <w:szCs w:val="26"/>
              </w:rPr>
              <w:t xml:space="preserve">1) </w:t>
            </w:r>
            <w:r w:rsidR="00D901EF" w:rsidRPr="00865918">
              <w:rPr>
                <w:sz w:val="26"/>
                <w:szCs w:val="26"/>
              </w:rPr>
              <w:t xml:space="preserve">Размер задатка составляет 20% начальной цены продажи – </w:t>
            </w:r>
            <w:r w:rsidR="005E71F7" w:rsidRPr="00865918">
              <w:rPr>
                <w:sz w:val="26"/>
                <w:szCs w:val="26"/>
              </w:rPr>
              <w:t>191 400</w:t>
            </w:r>
            <w:r w:rsidR="009F09FD" w:rsidRPr="00865918">
              <w:rPr>
                <w:sz w:val="26"/>
                <w:szCs w:val="26"/>
              </w:rPr>
              <w:t xml:space="preserve"> (</w:t>
            </w:r>
            <w:r w:rsidR="005E71F7" w:rsidRPr="00865918">
              <w:rPr>
                <w:sz w:val="26"/>
                <w:szCs w:val="26"/>
              </w:rPr>
              <w:t xml:space="preserve">сто девяносто одна тысяча четыреста) </w:t>
            </w:r>
            <w:proofErr w:type="gramStart"/>
            <w:r w:rsidR="005E71F7" w:rsidRPr="00865918">
              <w:rPr>
                <w:sz w:val="26"/>
                <w:szCs w:val="26"/>
              </w:rPr>
              <w:t>рублей</w:t>
            </w:r>
            <w:r w:rsidR="004D2AF7" w:rsidRPr="00865918">
              <w:rPr>
                <w:sz w:val="26"/>
                <w:szCs w:val="26"/>
              </w:rPr>
              <w:t xml:space="preserve"> </w:t>
            </w:r>
            <w:r w:rsidR="00B77C64" w:rsidRPr="00865918">
              <w:rPr>
                <w:sz w:val="26"/>
                <w:szCs w:val="26"/>
              </w:rPr>
              <w:t xml:space="preserve"> без</w:t>
            </w:r>
            <w:proofErr w:type="gramEnd"/>
            <w:r w:rsidR="00B77C64" w:rsidRPr="00865918">
              <w:rPr>
                <w:sz w:val="26"/>
                <w:szCs w:val="26"/>
              </w:rPr>
              <w:t xml:space="preserve"> </w:t>
            </w:r>
            <w:r w:rsidR="005E71F7" w:rsidRPr="00865918">
              <w:rPr>
                <w:sz w:val="26"/>
                <w:szCs w:val="26"/>
              </w:rPr>
              <w:t xml:space="preserve">учета </w:t>
            </w:r>
            <w:r w:rsidR="00B77C64" w:rsidRPr="00865918">
              <w:rPr>
                <w:sz w:val="26"/>
                <w:szCs w:val="26"/>
              </w:rPr>
              <w:t>НДС</w:t>
            </w:r>
            <w:r w:rsidR="00D901EF" w:rsidRPr="00865918">
              <w:rPr>
                <w:sz w:val="26"/>
                <w:szCs w:val="26"/>
              </w:rPr>
              <w:t>.</w:t>
            </w:r>
          </w:p>
          <w:p w:rsidR="00D901EF" w:rsidRPr="00865918" w:rsidRDefault="00D901EF" w:rsidP="00865918">
            <w:pPr>
              <w:spacing w:line="235" w:lineRule="auto"/>
              <w:jc w:val="both"/>
              <w:rPr>
                <w:sz w:val="26"/>
                <w:szCs w:val="26"/>
              </w:rPr>
            </w:pPr>
            <w:r w:rsidRPr="00865918">
              <w:rPr>
                <w:sz w:val="26"/>
                <w:szCs w:val="26"/>
              </w:rPr>
              <w:t>2) Задаток для участия в аукционе служит обеспечением исполнения обязательства победителя аукциона по заключению договора купли-продажи имущества и оплате приобретенного на аукционе, вносится единым платежом на расчетный счет Претендента, открытый при регистрации на электронной площадке.</w:t>
            </w:r>
          </w:p>
          <w:p w:rsidR="00D901EF" w:rsidRPr="00865918" w:rsidRDefault="00D901EF" w:rsidP="00865918">
            <w:pPr>
              <w:spacing w:line="235" w:lineRule="auto"/>
              <w:jc w:val="both"/>
              <w:rPr>
                <w:sz w:val="26"/>
                <w:szCs w:val="26"/>
              </w:rPr>
            </w:pPr>
            <w:r w:rsidRPr="00865918">
              <w:rPr>
                <w:sz w:val="26"/>
                <w:szCs w:val="26"/>
              </w:rPr>
              <w:t>3) 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51206E" w:rsidRPr="00865918" w:rsidRDefault="00D901EF" w:rsidP="00865918">
            <w:pPr>
              <w:spacing w:line="235" w:lineRule="auto"/>
              <w:jc w:val="both"/>
              <w:rPr>
                <w:sz w:val="26"/>
                <w:szCs w:val="26"/>
              </w:rPr>
            </w:pPr>
            <w:r w:rsidRPr="00865918">
              <w:rPr>
                <w:sz w:val="26"/>
                <w:szCs w:val="26"/>
              </w:rPr>
              <w:t>4) 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sz w:val="26"/>
                <w:szCs w:val="26"/>
              </w:rPr>
              <w:t>5</w:t>
            </w:r>
            <w:r w:rsidR="001C33C9" w:rsidRPr="00865918">
              <w:rPr>
                <w:sz w:val="26"/>
                <w:szCs w:val="26"/>
              </w:rPr>
              <w:t xml:space="preserve">) </w:t>
            </w:r>
            <w:r w:rsidR="001C33C9" w:rsidRPr="00865918">
              <w:rPr>
                <w:rFonts w:eastAsiaTheme="minorHAnsi"/>
                <w:sz w:val="26"/>
                <w:szCs w:val="26"/>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865918" w:rsidRDefault="0051206E" w:rsidP="00865918">
            <w:pPr>
              <w:autoSpaceDE w:val="0"/>
              <w:autoSpaceDN w:val="0"/>
              <w:adjustRightInd w:val="0"/>
              <w:spacing w:line="235" w:lineRule="auto"/>
              <w:jc w:val="both"/>
              <w:rPr>
                <w:rFonts w:eastAsiaTheme="minorHAnsi"/>
                <w:bCs/>
                <w:sz w:val="26"/>
                <w:szCs w:val="26"/>
                <w:lang w:eastAsia="en-US"/>
              </w:rPr>
            </w:pPr>
            <w:r w:rsidRPr="00865918">
              <w:rPr>
                <w:rFonts w:eastAsiaTheme="minorHAnsi"/>
                <w:bCs/>
                <w:sz w:val="26"/>
                <w:szCs w:val="26"/>
                <w:lang w:eastAsia="en-US"/>
              </w:rPr>
              <w:t>6</w:t>
            </w:r>
            <w:r w:rsidR="001C33C9" w:rsidRPr="00865918">
              <w:rPr>
                <w:rFonts w:eastAsiaTheme="minorHAnsi"/>
                <w:bCs/>
                <w:sz w:val="26"/>
                <w:szCs w:val="26"/>
                <w:lang w:eastAsia="en-US"/>
              </w:rPr>
              <w:t xml:space="preserve">) </w:t>
            </w:r>
            <w:proofErr w:type="gramStart"/>
            <w:r w:rsidR="001C33C9" w:rsidRPr="00865918">
              <w:rPr>
                <w:rFonts w:eastAsiaTheme="minorHAnsi"/>
                <w:bCs/>
                <w:sz w:val="26"/>
                <w:szCs w:val="26"/>
                <w:lang w:eastAsia="en-US"/>
              </w:rPr>
              <w:t>В</w:t>
            </w:r>
            <w:proofErr w:type="gramEnd"/>
            <w:r w:rsidR="001C33C9" w:rsidRPr="00865918">
              <w:rPr>
                <w:rFonts w:eastAsiaTheme="minorHAnsi"/>
                <w:bCs/>
                <w:sz w:val="26"/>
                <w:szCs w:val="26"/>
                <w:lang w:eastAsia="en-US"/>
              </w:rPr>
              <w:t xml:space="preserve"> случаях отзыва претендентом Заявки:</w:t>
            </w:r>
          </w:p>
          <w:p w:rsidR="001C33C9" w:rsidRPr="00865918" w:rsidRDefault="001C33C9" w:rsidP="00865918">
            <w:pPr>
              <w:autoSpaceDE w:val="0"/>
              <w:autoSpaceDN w:val="0"/>
              <w:adjustRightInd w:val="0"/>
              <w:spacing w:line="235" w:lineRule="auto"/>
              <w:jc w:val="both"/>
              <w:rPr>
                <w:rFonts w:eastAsiaTheme="minorHAnsi"/>
                <w:sz w:val="26"/>
                <w:szCs w:val="26"/>
                <w:lang w:eastAsia="en-US"/>
              </w:rPr>
            </w:pPr>
            <w:r w:rsidRPr="00865918">
              <w:rPr>
                <w:rFonts w:eastAsiaTheme="minorHAnsi"/>
                <w:sz w:val="26"/>
                <w:szCs w:val="26"/>
                <w:lang w:eastAsia="en-US"/>
              </w:rPr>
              <w:t>– в установленном порядке до даты и времени окончания подачи (приема) Заявок, поступивший от претендента задаток</w:t>
            </w:r>
            <w:r w:rsidRPr="00865918">
              <w:rPr>
                <w:rFonts w:eastAsiaTheme="minorHAnsi"/>
                <w:i/>
                <w:sz w:val="26"/>
                <w:szCs w:val="26"/>
                <w:lang w:eastAsia="en-US"/>
              </w:rPr>
              <w:t xml:space="preserve"> </w:t>
            </w:r>
            <w:r w:rsidRPr="00865918">
              <w:rPr>
                <w:rFonts w:eastAsiaTheme="minorHAnsi"/>
                <w:sz w:val="26"/>
                <w:szCs w:val="26"/>
                <w:lang w:eastAsia="en-US"/>
              </w:rPr>
              <w:t xml:space="preserve">подлежит возврату в срок, не позднее, чем </w:t>
            </w:r>
            <w:r w:rsidRPr="00865918">
              <w:rPr>
                <w:rFonts w:eastAsiaTheme="minorHAnsi"/>
                <w:bCs/>
                <w:sz w:val="26"/>
                <w:szCs w:val="26"/>
                <w:lang w:eastAsia="en-US"/>
              </w:rPr>
              <w:t xml:space="preserve">5 (пять) календарных дней </w:t>
            </w:r>
            <w:r w:rsidRPr="00865918">
              <w:rPr>
                <w:rFonts w:eastAsiaTheme="minorHAnsi"/>
                <w:sz w:val="26"/>
                <w:szCs w:val="26"/>
                <w:lang w:eastAsia="en-US"/>
              </w:rPr>
              <w:t>со дня поступления уведомления об отзыве Заявки;</w:t>
            </w:r>
          </w:p>
          <w:p w:rsidR="001C33C9" w:rsidRPr="00865918" w:rsidRDefault="001C33C9" w:rsidP="00865918">
            <w:pPr>
              <w:autoSpaceDE w:val="0"/>
              <w:autoSpaceDN w:val="0"/>
              <w:adjustRightInd w:val="0"/>
              <w:spacing w:line="235" w:lineRule="auto"/>
              <w:jc w:val="both"/>
              <w:rPr>
                <w:rFonts w:eastAsiaTheme="minorHAnsi"/>
                <w:sz w:val="26"/>
                <w:szCs w:val="26"/>
                <w:lang w:eastAsia="en-US"/>
              </w:rPr>
            </w:pPr>
            <w:r w:rsidRPr="00865918">
              <w:rPr>
                <w:rFonts w:eastAsiaTheme="minorHAnsi"/>
                <w:sz w:val="26"/>
                <w:szCs w:val="26"/>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t>7</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 xml:space="preserve">Участникам, за исключением Победителя Процедуры, внесенный задаток возвращается в </w:t>
            </w:r>
            <w:r w:rsidR="001C33C9" w:rsidRPr="00865918">
              <w:rPr>
                <w:rFonts w:eastAsiaTheme="minorHAnsi"/>
                <w:bCs/>
                <w:sz w:val="26"/>
                <w:szCs w:val="26"/>
                <w:lang w:eastAsia="en-US"/>
              </w:rPr>
              <w:t xml:space="preserve">течение 5 (пяти) календарных </w:t>
            </w:r>
            <w:r w:rsidR="001C33C9" w:rsidRPr="00865918">
              <w:rPr>
                <w:rFonts w:eastAsiaTheme="minorHAnsi"/>
                <w:sz w:val="26"/>
                <w:szCs w:val="26"/>
                <w:lang w:eastAsia="en-US"/>
              </w:rPr>
              <w:t>дней с даты подведения итогов Процедуры.</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t>8</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 xml:space="preserve">Претендентам, не допущенным к участию в Процедуре, внесенный задаток возвращается </w:t>
            </w:r>
            <w:r w:rsidR="001C33C9" w:rsidRPr="00865918">
              <w:rPr>
                <w:rFonts w:eastAsiaTheme="minorHAnsi"/>
                <w:bCs/>
                <w:sz w:val="26"/>
                <w:szCs w:val="26"/>
                <w:lang w:eastAsia="en-US"/>
              </w:rPr>
              <w:t xml:space="preserve">в течение 5 </w:t>
            </w:r>
            <w:r w:rsidR="001C33C9" w:rsidRPr="00865918">
              <w:rPr>
                <w:rFonts w:eastAsiaTheme="minorHAnsi"/>
                <w:bCs/>
                <w:sz w:val="26"/>
                <w:szCs w:val="26"/>
                <w:lang w:eastAsia="en-US"/>
              </w:rPr>
              <w:lastRenderedPageBreak/>
              <w:t xml:space="preserve">(пяти) календарных </w:t>
            </w:r>
            <w:r w:rsidR="001C33C9" w:rsidRPr="00865918">
              <w:rPr>
                <w:rFonts w:eastAsiaTheme="minorHAnsi"/>
                <w:sz w:val="26"/>
                <w:szCs w:val="26"/>
                <w:lang w:eastAsia="en-US"/>
              </w:rPr>
              <w:t>дней со дня подписания протокола о признании претендентов участниками.</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t>9</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 xml:space="preserve">Задаток, внесенный лицом, впоследствии признанным победителем Процедуры, засчитывается </w:t>
            </w:r>
            <w:r w:rsidR="001C33C9" w:rsidRPr="00865918">
              <w:rPr>
                <w:rFonts w:eastAsiaTheme="minorHAnsi"/>
                <w:bCs/>
                <w:sz w:val="26"/>
                <w:szCs w:val="26"/>
                <w:lang w:eastAsia="en-US"/>
              </w:rPr>
              <w:t>в счет оплаты приобретаемого имущества</w:t>
            </w:r>
            <w:r w:rsidR="001C33C9" w:rsidRPr="00865918">
              <w:rPr>
                <w:rFonts w:eastAsiaTheme="minorHAnsi"/>
                <w:sz w:val="26"/>
                <w:szCs w:val="26"/>
                <w:lang w:eastAsia="en-US"/>
              </w:rPr>
              <w:t xml:space="preserve">. </w:t>
            </w:r>
          </w:p>
          <w:p w:rsidR="001C33C9" w:rsidRPr="00865918" w:rsidRDefault="0051206E" w:rsidP="00865918">
            <w:pPr>
              <w:autoSpaceDE w:val="0"/>
              <w:autoSpaceDN w:val="0"/>
              <w:adjustRightInd w:val="0"/>
              <w:spacing w:line="235" w:lineRule="auto"/>
              <w:jc w:val="both"/>
              <w:rPr>
                <w:rFonts w:eastAsiaTheme="minorHAnsi"/>
                <w:sz w:val="26"/>
                <w:szCs w:val="26"/>
                <w:lang w:eastAsia="en-US"/>
              </w:rPr>
            </w:pPr>
            <w:r w:rsidRPr="00865918">
              <w:rPr>
                <w:rFonts w:eastAsiaTheme="minorHAnsi"/>
                <w:bCs/>
                <w:sz w:val="26"/>
                <w:szCs w:val="26"/>
                <w:lang w:eastAsia="en-US"/>
              </w:rPr>
              <w:t>10</w:t>
            </w:r>
            <w:r w:rsidR="001C33C9" w:rsidRPr="00865918">
              <w:rPr>
                <w:rFonts w:eastAsiaTheme="minorHAnsi"/>
                <w:bCs/>
                <w:sz w:val="26"/>
                <w:szCs w:val="26"/>
                <w:lang w:eastAsia="en-US"/>
              </w:rPr>
              <w:t xml:space="preserve">) </w:t>
            </w:r>
            <w:r w:rsidR="001C33C9" w:rsidRPr="00865918">
              <w:rPr>
                <w:rFonts w:eastAsiaTheme="minorHAnsi"/>
                <w:sz w:val="26"/>
                <w:szCs w:val="26"/>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D901EF" w:rsidRPr="00865918" w:rsidRDefault="001C33C9" w:rsidP="00865918">
            <w:pPr>
              <w:spacing w:line="235" w:lineRule="auto"/>
              <w:jc w:val="both"/>
              <w:rPr>
                <w:sz w:val="26"/>
                <w:szCs w:val="26"/>
              </w:rPr>
            </w:pPr>
            <w:r w:rsidRPr="00865918">
              <w:rPr>
                <w:rFonts w:eastAsiaTheme="minorHAnsi"/>
                <w:bCs/>
                <w:sz w:val="26"/>
                <w:szCs w:val="26"/>
                <w:lang w:eastAsia="en-US"/>
              </w:rPr>
              <w:t xml:space="preserve">11) </w:t>
            </w:r>
            <w:proofErr w:type="gramStart"/>
            <w:r w:rsidRPr="00865918">
              <w:rPr>
                <w:rFonts w:eastAsiaTheme="minorHAnsi"/>
                <w:sz w:val="26"/>
                <w:szCs w:val="26"/>
                <w:lang w:eastAsia="en-US"/>
              </w:rPr>
              <w:t>В</w:t>
            </w:r>
            <w:proofErr w:type="gramEnd"/>
            <w:r w:rsidRPr="00865918">
              <w:rPr>
                <w:rFonts w:eastAsiaTheme="minorHAnsi"/>
                <w:sz w:val="26"/>
                <w:szCs w:val="26"/>
                <w:lang w:eastAsia="en-US"/>
              </w:rPr>
              <w:t xml:space="preserve">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65918" w:rsidTr="002840EB">
        <w:tc>
          <w:tcPr>
            <w:tcW w:w="644" w:type="dxa"/>
          </w:tcPr>
          <w:p w:rsidR="001C33C9" w:rsidRPr="00865918" w:rsidRDefault="003E7698" w:rsidP="009A103F">
            <w:pPr>
              <w:jc w:val="both"/>
              <w:rPr>
                <w:spacing w:val="12"/>
                <w:sz w:val="26"/>
                <w:szCs w:val="26"/>
              </w:rPr>
            </w:pPr>
            <w:r w:rsidRPr="00865918">
              <w:rPr>
                <w:spacing w:val="12"/>
                <w:sz w:val="26"/>
                <w:szCs w:val="26"/>
              </w:rPr>
              <w:lastRenderedPageBreak/>
              <w:t>1</w:t>
            </w:r>
            <w:r w:rsidR="009A103F" w:rsidRPr="00865918">
              <w:rPr>
                <w:spacing w:val="12"/>
                <w:sz w:val="26"/>
                <w:szCs w:val="26"/>
              </w:rPr>
              <w:t>1</w:t>
            </w:r>
            <w:r w:rsidR="001C33C9" w:rsidRPr="00865918">
              <w:rPr>
                <w:spacing w:val="12"/>
                <w:sz w:val="26"/>
                <w:szCs w:val="26"/>
              </w:rPr>
              <w:t>.</w:t>
            </w:r>
          </w:p>
        </w:tc>
        <w:tc>
          <w:tcPr>
            <w:tcW w:w="2501" w:type="dxa"/>
          </w:tcPr>
          <w:p w:rsidR="001C33C9" w:rsidRPr="00865918" w:rsidRDefault="001C33C9" w:rsidP="00865918">
            <w:pPr>
              <w:spacing w:line="235" w:lineRule="auto"/>
              <w:jc w:val="center"/>
              <w:rPr>
                <w:spacing w:val="12"/>
                <w:sz w:val="26"/>
                <w:szCs w:val="26"/>
              </w:rPr>
            </w:pPr>
            <w:r w:rsidRPr="00865918">
              <w:rPr>
                <w:spacing w:val="12"/>
                <w:sz w:val="26"/>
                <w:szCs w:val="26"/>
              </w:rPr>
              <w:t>Порядок, место, сроки подачи (приема) заявок, определения участников и проведения Процедуры</w:t>
            </w:r>
          </w:p>
        </w:tc>
        <w:tc>
          <w:tcPr>
            <w:tcW w:w="6489" w:type="dxa"/>
          </w:tcPr>
          <w:p w:rsidR="000B69AB" w:rsidRPr="00865918" w:rsidRDefault="001C33C9" w:rsidP="00865918">
            <w:pPr>
              <w:spacing w:line="235" w:lineRule="auto"/>
              <w:jc w:val="both"/>
              <w:rPr>
                <w:sz w:val="26"/>
                <w:szCs w:val="26"/>
              </w:rPr>
            </w:pPr>
            <w:r w:rsidRPr="00865918">
              <w:rPr>
                <w:sz w:val="26"/>
                <w:szCs w:val="26"/>
              </w:rPr>
              <w:t xml:space="preserve">1) Место подачи (приема) заявок: электронная площадка </w:t>
            </w:r>
            <w:r w:rsidR="000B69AB" w:rsidRPr="00865918">
              <w:rPr>
                <w:sz w:val="26"/>
                <w:szCs w:val="26"/>
              </w:rPr>
              <w:t>«Сбербанк – АСТ»</w:t>
            </w:r>
            <w:r w:rsidR="00B218DE" w:rsidRPr="00865918">
              <w:rPr>
                <w:sz w:val="26"/>
                <w:szCs w:val="26"/>
              </w:rPr>
              <w:t>.</w:t>
            </w:r>
          </w:p>
          <w:p w:rsidR="001C33C9" w:rsidRPr="00865918" w:rsidRDefault="001C33C9" w:rsidP="00865918">
            <w:pPr>
              <w:spacing w:line="235" w:lineRule="auto"/>
              <w:jc w:val="both"/>
              <w:rPr>
                <w:sz w:val="26"/>
                <w:szCs w:val="26"/>
              </w:rPr>
            </w:pPr>
            <w:r w:rsidRPr="00865918">
              <w:rPr>
                <w:sz w:val="26"/>
                <w:szCs w:val="26"/>
              </w:rPr>
              <w:t>2) Прием заявок и других обязат</w:t>
            </w:r>
            <w:r w:rsidR="00D1779F" w:rsidRPr="00865918">
              <w:rPr>
                <w:sz w:val="26"/>
                <w:szCs w:val="26"/>
              </w:rPr>
              <w:t xml:space="preserve">ельных документов начинается с </w:t>
            </w:r>
            <w:r w:rsidR="004A757C" w:rsidRPr="00865918">
              <w:rPr>
                <w:sz w:val="26"/>
                <w:szCs w:val="26"/>
              </w:rPr>
              <w:t>01.12.2022</w:t>
            </w:r>
            <w:r w:rsidR="002840EB" w:rsidRPr="00865918">
              <w:rPr>
                <w:sz w:val="26"/>
                <w:szCs w:val="26"/>
              </w:rPr>
              <w:t xml:space="preserve"> </w:t>
            </w:r>
            <w:r w:rsidRPr="00865918">
              <w:rPr>
                <w:sz w:val="26"/>
                <w:szCs w:val="26"/>
              </w:rPr>
              <w:t xml:space="preserve">года с 9 часов 00 минут (время московское) и </w:t>
            </w:r>
            <w:r w:rsidR="00FD4411" w:rsidRPr="00865918">
              <w:rPr>
                <w:sz w:val="26"/>
                <w:szCs w:val="26"/>
              </w:rPr>
              <w:t xml:space="preserve">прекращается </w:t>
            </w:r>
            <w:r w:rsidR="00442C76">
              <w:rPr>
                <w:sz w:val="26"/>
                <w:szCs w:val="26"/>
              </w:rPr>
              <w:t>26</w:t>
            </w:r>
            <w:r w:rsidR="004A757C" w:rsidRPr="00865918">
              <w:rPr>
                <w:sz w:val="26"/>
                <w:szCs w:val="26"/>
              </w:rPr>
              <w:t>.</w:t>
            </w:r>
            <w:r w:rsidR="0019048B" w:rsidRPr="00865918">
              <w:rPr>
                <w:sz w:val="26"/>
                <w:szCs w:val="26"/>
              </w:rPr>
              <w:t>12</w:t>
            </w:r>
            <w:r w:rsidR="008A3900" w:rsidRPr="00865918">
              <w:rPr>
                <w:sz w:val="26"/>
                <w:szCs w:val="26"/>
              </w:rPr>
              <w:t>.202</w:t>
            </w:r>
            <w:r w:rsidR="004A757C" w:rsidRPr="00865918">
              <w:rPr>
                <w:sz w:val="26"/>
                <w:szCs w:val="26"/>
              </w:rPr>
              <w:t>2</w:t>
            </w:r>
            <w:r w:rsidRPr="00865918">
              <w:rPr>
                <w:sz w:val="26"/>
                <w:szCs w:val="26"/>
              </w:rPr>
              <w:t xml:space="preserve"> года в</w:t>
            </w:r>
            <w:r w:rsidR="00865918">
              <w:rPr>
                <w:sz w:val="26"/>
                <w:szCs w:val="26"/>
              </w:rPr>
              <w:t xml:space="preserve">                                  </w:t>
            </w:r>
            <w:r w:rsidRPr="00865918">
              <w:rPr>
                <w:sz w:val="26"/>
                <w:szCs w:val="26"/>
              </w:rPr>
              <w:t xml:space="preserve"> 18 часов</w:t>
            </w:r>
            <w:r w:rsidR="00865918">
              <w:rPr>
                <w:sz w:val="26"/>
                <w:szCs w:val="26"/>
              </w:rPr>
              <w:t xml:space="preserve"> 00</w:t>
            </w:r>
            <w:r w:rsidRPr="00865918">
              <w:rPr>
                <w:sz w:val="26"/>
                <w:szCs w:val="26"/>
              </w:rPr>
              <w:t xml:space="preserve"> минут (время московское). Подача заявок осуществляется круглосуточно.</w:t>
            </w:r>
          </w:p>
          <w:p w:rsidR="001C33C9" w:rsidRPr="00865918" w:rsidRDefault="001C33C9" w:rsidP="00865918">
            <w:pPr>
              <w:spacing w:line="235" w:lineRule="auto"/>
              <w:jc w:val="both"/>
              <w:rPr>
                <w:sz w:val="26"/>
                <w:szCs w:val="26"/>
              </w:rPr>
            </w:pPr>
            <w:r w:rsidRPr="00865918">
              <w:rPr>
                <w:sz w:val="26"/>
                <w:szCs w:val="26"/>
              </w:rPr>
              <w:t>3) Заявки на участие в аукционе подаются путем заполнения формы (Приложение 1),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p>
          <w:p w:rsidR="001C33C9" w:rsidRPr="00865918" w:rsidRDefault="00FF210A" w:rsidP="00865918">
            <w:pPr>
              <w:spacing w:line="235" w:lineRule="auto"/>
              <w:jc w:val="both"/>
              <w:rPr>
                <w:sz w:val="26"/>
                <w:szCs w:val="26"/>
              </w:rPr>
            </w:pPr>
            <w:r w:rsidRPr="00865918">
              <w:rPr>
                <w:sz w:val="26"/>
                <w:szCs w:val="26"/>
              </w:rPr>
              <w:t>4</w:t>
            </w:r>
            <w:r w:rsidR="001C33C9" w:rsidRPr="00865918">
              <w:rPr>
                <w:sz w:val="26"/>
                <w:szCs w:val="26"/>
              </w:rPr>
              <w:t>) Одно лицо имеет право подать только одну заявку.</w:t>
            </w:r>
          </w:p>
          <w:p w:rsidR="001C33C9" w:rsidRPr="00865918" w:rsidRDefault="00FF210A" w:rsidP="00865918">
            <w:pPr>
              <w:spacing w:line="235" w:lineRule="auto"/>
              <w:jc w:val="both"/>
              <w:rPr>
                <w:sz w:val="26"/>
                <w:szCs w:val="26"/>
              </w:rPr>
            </w:pPr>
            <w:r w:rsidRPr="00865918">
              <w:rPr>
                <w:sz w:val="26"/>
                <w:szCs w:val="26"/>
              </w:rPr>
              <w:t>5</w:t>
            </w:r>
            <w:r w:rsidR="001C33C9" w:rsidRPr="00865918">
              <w:rPr>
                <w:sz w:val="26"/>
                <w:szCs w:val="26"/>
              </w:rPr>
              <w:t>) Заявки могут быть поданы на электронную площадку с даты и времени начала подачи (приема) заявок до времени и даты окончания приема (подачи) заявок, указанных в настоящем информационном сообщении.</w:t>
            </w:r>
          </w:p>
          <w:p w:rsidR="001C33C9" w:rsidRPr="00865918" w:rsidRDefault="00FF210A" w:rsidP="00865918">
            <w:pPr>
              <w:spacing w:line="235" w:lineRule="auto"/>
              <w:jc w:val="both"/>
              <w:rPr>
                <w:sz w:val="26"/>
                <w:szCs w:val="26"/>
              </w:rPr>
            </w:pPr>
            <w:r w:rsidRPr="00865918">
              <w:rPr>
                <w:sz w:val="26"/>
                <w:szCs w:val="26"/>
              </w:rPr>
              <w:t>6</w:t>
            </w:r>
            <w:r w:rsidR="001C33C9" w:rsidRPr="00865918">
              <w:rPr>
                <w:sz w:val="26"/>
                <w:szCs w:val="26"/>
              </w:rPr>
              <w:t>) Заявки с прилагаемыми к ним документами, поданные с нарушением установленного срока, на электронной площадке не регистрируются.</w:t>
            </w:r>
          </w:p>
          <w:p w:rsidR="001C33C9" w:rsidRPr="00865918" w:rsidRDefault="00FF210A" w:rsidP="00865918">
            <w:pPr>
              <w:spacing w:line="235" w:lineRule="auto"/>
              <w:jc w:val="both"/>
              <w:rPr>
                <w:sz w:val="26"/>
                <w:szCs w:val="26"/>
              </w:rPr>
            </w:pPr>
            <w:r w:rsidRPr="00865918">
              <w:rPr>
                <w:sz w:val="26"/>
                <w:szCs w:val="26"/>
              </w:rPr>
              <w:t>7</w:t>
            </w:r>
            <w:r w:rsidR="001C33C9" w:rsidRPr="00865918">
              <w:rPr>
                <w:sz w:val="26"/>
                <w:szCs w:val="26"/>
              </w:rPr>
              <w:t>) Претендент вправе не позднее даты и времени окончания приема Заявок, указанных в информационном сообщении, отозвать Заявку путем направления уведомления об отзыве Заявки на электронную площадку.</w:t>
            </w:r>
          </w:p>
          <w:p w:rsidR="001C33C9" w:rsidRPr="00865918" w:rsidRDefault="00FF210A" w:rsidP="00865918">
            <w:pPr>
              <w:spacing w:line="235" w:lineRule="auto"/>
              <w:jc w:val="both"/>
              <w:rPr>
                <w:sz w:val="26"/>
                <w:szCs w:val="26"/>
              </w:rPr>
            </w:pPr>
            <w:r w:rsidRPr="00865918">
              <w:rPr>
                <w:sz w:val="26"/>
                <w:szCs w:val="26"/>
              </w:rPr>
              <w:t>8</w:t>
            </w:r>
            <w:r w:rsidR="001C33C9" w:rsidRPr="00865918">
              <w:rPr>
                <w:sz w:val="26"/>
                <w:szCs w:val="26"/>
              </w:rPr>
              <w:t xml:space="preserve">) Дата определения участников: </w:t>
            </w:r>
            <w:r w:rsidR="00442C76">
              <w:rPr>
                <w:sz w:val="26"/>
                <w:szCs w:val="26"/>
              </w:rPr>
              <w:t>27 декабря 2022</w:t>
            </w:r>
            <w:r w:rsidR="001C33C9" w:rsidRPr="00865918">
              <w:rPr>
                <w:sz w:val="26"/>
                <w:szCs w:val="26"/>
              </w:rPr>
              <w:t xml:space="preserve"> года в </w:t>
            </w:r>
            <w:r w:rsidR="008A3900" w:rsidRPr="00865918">
              <w:rPr>
                <w:sz w:val="26"/>
                <w:szCs w:val="26"/>
              </w:rPr>
              <w:t xml:space="preserve">                            </w:t>
            </w:r>
            <w:r w:rsidR="00F472CB" w:rsidRPr="00865918">
              <w:rPr>
                <w:sz w:val="26"/>
                <w:szCs w:val="26"/>
              </w:rPr>
              <w:t>1</w:t>
            </w:r>
            <w:r w:rsidR="0019048B" w:rsidRPr="00865918">
              <w:rPr>
                <w:sz w:val="26"/>
                <w:szCs w:val="26"/>
              </w:rPr>
              <w:t>1</w:t>
            </w:r>
            <w:r w:rsidR="001C33C9" w:rsidRPr="00865918">
              <w:rPr>
                <w:sz w:val="26"/>
                <w:szCs w:val="26"/>
              </w:rPr>
              <w:t xml:space="preserve"> час. 00</w:t>
            </w:r>
            <w:r w:rsidR="003E7698" w:rsidRPr="00865918">
              <w:rPr>
                <w:sz w:val="26"/>
                <w:szCs w:val="26"/>
              </w:rPr>
              <w:t> </w:t>
            </w:r>
            <w:r w:rsidR="001C33C9" w:rsidRPr="00865918">
              <w:rPr>
                <w:sz w:val="26"/>
                <w:szCs w:val="26"/>
              </w:rPr>
              <w:t>мин. по московскому времени.</w:t>
            </w:r>
          </w:p>
          <w:p w:rsidR="001C33C9" w:rsidRPr="00865918" w:rsidRDefault="00FF210A" w:rsidP="00865918">
            <w:pPr>
              <w:spacing w:line="235" w:lineRule="auto"/>
              <w:jc w:val="both"/>
              <w:rPr>
                <w:sz w:val="26"/>
                <w:szCs w:val="26"/>
              </w:rPr>
            </w:pPr>
            <w:r w:rsidRPr="00865918">
              <w:rPr>
                <w:sz w:val="26"/>
                <w:szCs w:val="26"/>
              </w:rPr>
              <w:t>9</w:t>
            </w:r>
            <w:r w:rsidR="001C33C9" w:rsidRPr="00865918">
              <w:rPr>
                <w:sz w:val="26"/>
                <w:szCs w:val="26"/>
              </w:rPr>
              <w:t xml:space="preserve">) Дата и время проведения </w:t>
            </w:r>
            <w:proofErr w:type="gramStart"/>
            <w:r w:rsidR="001C33C9" w:rsidRPr="00865918">
              <w:rPr>
                <w:sz w:val="26"/>
                <w:szCs w:val="26"/>
              </w:rPr>
              <w:t xml:space="preserve">Процедуры: </w:t>
            </w:r>
            <w:r w:rsidR="00865918">
              <w:rPr>
                <w:sz w:val="26"/>
                <w:szCs w:val="26"/>
              </w:rPr>
              <w:t xml:space="preserve">  </w:t>
            </w:r>
            <w:proofErr w:type="gramEnd"/>
            <w:r w:rsidR="00865918">
              <w:rPr>
                <w:sz w:val="26"/>
                <w:szCs w:val="26"/>
              </w:rPr>
              <w:t xml:space="preserve">                                            </w:t>
            </w:r>
            <w:r w:rsidR="00442C76">
              <w:rPr>
                <w:sz w:val="26"/>
                <w:szCs w:val="26"/>
              </w:rPr>
              <w:t>28 декабря 2022</w:t>
            </w:r>
            <w:r w:rsidR="001C33C9" w:rsidRPr="00865918">
              <w:rPr>
                <w:sz w:val="26"/>
                <w:szCs w:val="26"/>
              </w:rPr>
              <w:t xml:space="preserve"> года</w:t>
            </w:r>
            <w:r w:rsidR="00865918">
              <w:rPr>
                <w:sz w:val="26"/>
                <w:szCs w:val="26"/>
              </w:rPr>
              <w:t xml:space="preserve"> </w:t>
            </w:r>
            <w:r w:rsidR="001C33C9" w:rsidRPr="00865918">
              <w:rPr>
                <w:sz w:val="26"/>
                <w:szCs w:val="26"/>
              </w:rPr>
              <w:t>в 1</w:t>
            </w:r>
            <w:r w:rsidRPr="00865918">
              <w:rPr>
                <w:sz w:val="26"/>
                <w:szCs w:val="26"/>
              </w:rPr>
              <w:t>0</w:t>
            </w:r>
            <w:r w:rsidR="001C33C9" w:rsidRPr="00865918">
              <w:rPr>
                <w:sz w:val="26"/>
                <w:szCs w:val="26"/>
              </w:rPr>
              <w:t xml:space="preserve"> час. 00 мин. по московскому времени.</w:t>
            </w:r>
          </w:p>
          <w:p w:rsidR="001C33C9" w:rsidRPr="00865918" w:rsidRDefault="00FF210A" w:rsidP="00865918">
            <w:pPr>
              <w:spacing w:line="235" w:lineRule="auto"/>
              <w:jc w:val="both"/>
              <w:rPr>
                <w:sz w:val="26"/>
                <w:szCs w:val="26"/>
              </w:rPr>
            </w:pPr>
            <w:r w:rsidRPr="00865918">
              <w:rPr>
                <w:sz w:val="26"/>
                <w:szCs w:val="26"/>
              </w:rPr>
              <w:t>10</w:t>
            </w:r>
            <w:r w:rsidR="00D80834" w:rsidRPr="00865918">
              <w:rPr>
                <w:sz w:val="26"/>
                <w:szCs w:val="26"/>
              </w:rPr>
              <w:t>) Подведение</w:t>
            </w:r>
            <w:r w:rsidR="001C33C9" w:rsidRPr="00865918">
              <w:rPr>
                <w:sz w:val="26"/>
                <w:szCs w:val="26"/>
              </w:rPr>
              <w:t xml:space="preserve"> итогов Процедуры сразу после ее завершения.</w:t>
            </w:r>
          </w:p>
          <w:p w:rsidR="00180BA2" w:rsidRPr="00865918" w:rsidRDefault="00FF210A" w:rsidP="00865918">
            <w:pPr>
              <w:spacing w:line="235" w:lineRule="auto"/>
              <w:jc w:val="both"/>
              <w:rPr>
                <w:sz w:val="26"/>
                <w:szCs w:val="26"/>
              </w:rPr>
            </w:pPr>
            <w:r w:rsidRPr="00865918">
              <w:rPr>
                <w:sz w:val="26"/>
                <w:szCs w:val="26"/>
              </w:rPr>
              <w:t>11)</w:t>
            </w:r>
            <w:r w:rsidR="001C33C9" w:rsidRPr="00865918">
              <w:rPr>
                <w:sz w:val="26"/>
                <w:szCs w:val="26"/>
              </w:rPr>
              <w:t xml:space="preserve"> Процедура проводится в соответствии с Регламентом </w:t>
            </w:r>
            <w:r w:rsidR="003E7698" w:rsidRPr="00865918">
              <w:rPr>
                <w:sz w:val="26"/>
                <w:szCs w:val="26"/>
              </w:rPr>
              <w:t>электронной площадки</w:t>
            </w:r>
            <w:r w:rsidR="001C33C9" w:rsidRPr="00865918">
              <w:rPr>
                <w:sz w:val="26"/>
                <w:szCs w:val="26"/>
              </w:rPr>
              <w:t xml:space="preserve"> </w:t>
            </w:r>
            <w:r w:rsidR="00180BA2" w:rsidRPr="00865918">
              <w:rPr>
                <w:sz w:val="26"/>
                <w:szCs w:val="26"/>
              </w:rPr>
              <w:t>«Сбербанк – АСТ»</w:t>
            </w:r>
            <w:r w:rsidR="005D10C6" w:rsidRPr="00865918">
              <w:rPr>
                <w:sz w:val="26"/>
                <w:szCs w:val="26"/>
              </w:rPr>
              <w:t>.</w:t>
            </w:r>
          </w:p>
          <w:p w:rsidR="001C33C9" w:rsidRPr="00865918" w:rsidRDefault="001C33C9" w:rsidP="00865918">
            <w:pPr>
              <w:spacing w:line="235" w:lineRule="auto"/>
              <w:jc w:val="both"/>
              <w:rPr>
                <w:sz w:val="26"/>
                <w:szCs w:val="26"/>
              </w:rPr>
            </w:pPr>
            <w:r w:rsidRPr="00865918">
              <w:rPr>
                <w:sz w:val="26"/>
                <w:szCs w:val="26"/>
              </w:rPr>
              <w:lastRenderedPageBreak/>
              <w:t>1</w:t>
            </w:r>
            <w:r w:rsidR="00FF210A" w:rsidRPr="00865918">
              <w:rPr>
                <w:sz w:val="26"/>
                <w:szCs w:val="26"/>
              </w:rPr>
              <w:t>2</w:t>
            </w:r>
            <w:r w:rsidRPr="00865918">
              <w:rPr>
                <w:sz w:val="26"/>
                <w:szCs w:val="26"/>
              </w:rPr>
              <w:t xml:space="preserve">) Победителем Процедуры признается участник, предложивший </w:t>
            </w:r>
            <w:r w:rsidR="004A757C" w:rsidRPr="00865918">
              <w:rPr>
                <w:sz w:val="26"/>
                <w:szCs w:val="26"/>
              </w:rPr>
              <w:t>наиболее высокую цену имущества</w:t>
            </w:r>
            <w:r w:rsidR="005D10C6" w:rsidRPr="00865918">
              <w:rPr>
                <w:sz w:val="26"/>
                <w:szCs w:val="26"/>
              </w:rPr>
              <w:t xml:space="preserve"> в ходе аукциона.</w:t>
            </w:r>
          </w:p>
          <w:p w:rsidR="001C33C9" w:rsidRPr="00865918" w:rsidRDefault="00896428" w:rsidP="00865918">
            <w:pPr>
              <w:spacing w:line="235" w:lineRule="auto"/>
              <w:jc w:val="both"/>
              <w:rPr>
                <w:sz w:val="26"/>
                <w:szCs w:val="26"/>
              </w:rPr>
            </w:pPr>
            <w:r w:rsidRPr="00865918">
              <w:rPr>
                <w:sz w:val="26"/>
                <w:szCs w:val="26"/>
              </w:rPr>
              <w:t xml:space="preserve">13) </w:t>
            </w:r>
            <w:r w:rsidR="005D10C6" w:rsidRPr="00865918">
              <w:rPr>
                <w:sz w:val="26"/>
                <w:szCs w:val="26"/>
              </w:rPr>
              <w:t xml:space="preserve">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w:t>
            </w:r>
            <w:proofErr w:type="gramStart"/>
            <w:r w:rsidR="005D10C6" w:rsidRPr="00865918">
              <w:rPr>
                <w:sz w:val="26"/>
                <w:szCs w:val="26"/>
              </w:rPr>
              <w:t>имущества.</w:t>
            </w:r>
            <w:r w:rsidR="001C33C9" w:rsidRPr="00865918">
              <w:rPr>
                <w:sz w:val="26"/>
                <w:szCs w:val="26"/>
              </w:rPr>
              <w:t xml:space="preserve">   </w:t>
            </w:r>
            <w:proofErr w:type="gramEnd"/>
            <w:r w:rsidR="001C33C9" w:rsidRPr="00865918">
              <w:rPr>
                <w:sz w:val="26"/>
                <w:szCs w:val="26"/>
              </w:rPr>
              <w:t xml:space="preserve"> </w:t>
            </w:r>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lastRenderedPageBreak/>
              <w:t>1</w:t>
            </w:r>
            <w:r w:rsidR="009A103F" w:rsidRPr="00865918">
              <w:rPr>
                <w:spacing w:val="12"/>
                <w:sz w:val="26"/>
                <w:szCs w:val="26"/>
              </w:rPr>
              <w:t>2</w:t>
            </w:r>
            <w:r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Условия допуска к участию в Процедуре.</w:t>
            </w:r>
          </w:p>
        </w:tc>
        <w:tc>
          <w:tcPr>
            <w:tcW w:w="6489" w:type="dxa"/>
          </w:tcPr>
          <w:p w:rsidR="001C33C9" w:rsidRPr="00865918" w:rsidRDefault="001C33C9" w:rsidP="00865918">
            <w:pPr>
              <w:spacing w:line="235" w:lineRule="auto"/>
              <w:jc w:val="both"/>
              <w:rPr>
                <w:sz w:val="26"/>
                <w:szCs w:val="26"/>
              </w:rPr>
            </w:pPr>
            <w:r w:rsidRPr="00865918">
              <w:rPr>
                <w:sz w:val="26"/>
                <w:szCs w:val="26"/>
              </w:rPr>
              <w:t>Претендент не допускается к участию в Процедуре по следующим основаниям:</w:t>
            </w:r>
          </w:p>
          <w:p w:rsidR="001C33C9" w:rsidRPr="00865918" w:rsidRDefault="001C33C9" w:rsidP="00865918">
            <w:pPr>
              <w:spacing w:line="235" w:lineRule="auto"/>
              <w:jc w:val="both"/>
              <w:rPr>
                <w:sz w:val="26"/>
                <w:szCs w:val="26"/>
              </w:rPr>
            </w:pPr>
            <w:r w:rsidRPr="00865918">
              <w:rPr>
                <w:sz w:val="26"/>
                <w:szCs w:val="26"/>
              </w:rPr>
              <w:t>а) заявка представлена лицом, не уполномоченным претендентом на осуществление таких действий;</w:t>
            </w:r>
          </w:p>
          <w:p w:rsidR="001C33C9" w:rsidRPr="00865918" w:rsidRDefault="001C33C9" w:rsidP="00865918">
            <w:pPr>
              <w:spacing w:line="235" w:lineRule="auto"/>
              <w:jc w:val="both"/>
              <w:rPr>
                <w:sz w:val="26"/>
                <w:szCs w:val="26"/>
              </w:rPr>
            </w:pPr>
            <w:r w:rsidRPr="00865918">
              <w:rPr>
                <w:sz w:val="26"/>
                <w:szCs w:val="26"/>
              </w:rPr>
              <w:t>б) 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65918" w:rsidRDefault="001C33C9" w:rsidP="00865918">
            <w:pPr>
              <w:spacing w:line="235" w:lineRule="auto"/>
              <w:jc w:val="both"/>
              <w:rPr>
                <w:sz w:val="26"/>
                <w:szCs w:val="26"/>
              </w:rPr>
            </w:pPr>
            <w:r w:rsidRPr="00865918">
              <w:rPr>
                <w:sz w:val="26"/>
                <w:szCs w:val="26"/>
              </w:rPr>
              <w:t>в) представлен не полный пакет документов, предусмотренный перечнем, установленным в информационном сообщении, или оформление и/или содержание указанных документов не соответствует требованиям законодательства Российской Федерации и/или требованиям, установленным в информационном сообщении;</w:t>
            </w:r>
          </w:p>
          <w:p w:rsidR="001C33C9" w:rsidRPr="00865918" w:rsidRDefault="001C33C9" w:rsidP="00865918">
            <w:pPr>
              <w:spacing w:line="235" w:lineRule="auto"/>
              <w:jc w:val="both"/>
              <w:rPr>
                <w:sz w:val="26"/>
                <w:szCs w:val="26"/>
              </w:rPr>
            </w:pPr>
            <w:r w:rsidRPr="00865918">
              <w:rPr>
                <w:sz w:val="26"/>
                <w:szCs w:val="26"/>
              </w:rPr>
              <w:t>г) не поступление в установленный срок задатка.</w:t>
            </w:r>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t>1</w:t>
            </w:r>
            <w:r w:rsidR="009A103F" w:rsidRPr="00865918">
              <w:rPr>
                <w:spacing w:val="12"/>
                <w:sz w:val="26"/>
                <w:szCs w:val="26"/>
              </w:rPr>
              <w:t>3</w:t>
            </w:r>
            <w:r w:rsidRPr="00865918">
              <w:rPr>
                <w:spacing w:val="12"/>
                <w:sz w:val="26"/>
                <w:szCs w:val="26"/>
              </w:rPr>
              <w:t xml:space="preserve">. </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Порядок отказа от проведения Процедуры</w:t>
            </w:r>
          </w:p>
        </w:tc>
        <w:tc>
          <w:tcPr>
            <w:tcW w:w="6489" w:type="dxa"/>
          </w:tcPr>
          <w:p w:rsidR="001C33C9" w:rsidRPr="00865918" w:rsidRDefault="001C33C9" w:rsidP="00865918">
            <w:pPr>
              <w:spacing w:line="235" w:lineRule="auto"/>
              <w:jc w:val="both"/>
              <w:rPr>
                <w:sz w:val="26"/>
                <w:szCs w:val="26"/>
              </w:rPr>
            </w:pPr>
            <w:r w:rsidRPr="00865918">
              <w:rPr>
                <w:sz w:val="26"/>
                <w:szCs w:val="26"/>
              </w:rPr>
              <w:t xml:space="preserve">Продавец вправе отказаться от проведения аукциона в любое время, </w:t>
            </w:r>
            <w:r w:rsidRPr="00865918">
              <w:rPr>
                <w:rFonts w:eastAsia="Calibri"/>
                <w:sz w:val="26"/>
                <w:szCs w:val="26"/>
              </w:rPr>
              <w:t>но не позднее чем за три дня до наступления даты его проведения.</w:t>
            </w:r>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t>1</w:t>
            </w:r>
            <w:r w:rsidR="009A103F" w:rsidRPr="00865918">
              <w:rPr>
                <w:spacing w:val="12"/>
                <w:sz w:val="26"/>
                <w:szCs w:val="26"/>
              </w:rPr>
              <w:t>4</w:t>
            </w:r>
            <w:r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Перечень документов, представляемых покупателями и требования к их оформлению</w:t>
            </w:r>
          </w:p>
        </w:tc>
        <w:tc>
          <w:tcPr>
            <w:tcW w:w="6489" w:type="dxa"/>
          </w:tcPr>
          <w:p w:rsidR="001C33C9" w:rsidRPr="00865918" w:rsidRDefault="001C33C9" w:rsidP="00865918">
            <w:pPr>
              <w:spacing w:line="235" w:lineRule="auto"/>
              <w:jc w:val="both"/>
              <w:rPr>
                <w:sz w:val="26"/>
                <w:szCs w:val="26"/>
              </w:rPr>
            </w:pPr>
            <w:r w:rsidRPr="00865918">
              <w:rPr>
                <w:sz w:val="26"/>
                <w:szCs w:val="26"/>
              </w:rPr>
              <w:t>Одновременно с Заявкой на участие в аукционе Претенденты представляют электронные образы следующих документов:</w:t>
            </w:r>
          </w:p>
          <w:p w:rsidR="001C33C9" w:rsidRPr="00865918" w:rsidRDefault="001C33C9" w:rsidP="00865918">
            <w:pPr>
              <w:spacing w:line="235" w:lineRule="auto"/>
              <w:jc w:val="both"/>
              <w:rPr>
                <w:sz w:val="26"/>
                <w:szCs w:val="26"/>
              </w:rPr>
            </w:pPr>
            <w:r w:rsidRPr="00865918">
              <w:rPr>
                <w:b/>
                <w:sz w:val="26"/>
                <w:szCs w:val="26"/>
              </w:rPr>
              <w:t>Юридические лица</w:t>
            </w:r>
            <w:r w:rsidRPr="00865918">
              <w:rPr>
                <w:sz w:val="26"/>
                <w:szCs w:val="26"/>
              </w:rPr>
              <w:t>:</w:t>
            </w:r>
          </w:p>
          <w:p w:rsidR="001C33C9" w:rsidRPr="00865918" w:rsidRDefault="001C33C9" w:rsidP="00865918">
            <w:pPr>
              <w:spacing w:line="235" w:lineRule="auto"/>
              <w:jc w:val="both"/>
              <w:rPr>
                <w:sz w:val="26"/>
                <w:szCs w:val="26"/>
              </w:rPr>
            </w:pPr>
            <w:r w:rsidRPr="00865918">
              <w:rPr>
                <w:sz w:val="26"/>
                <w:szCs w:val="26"/>
              </w:rPr>
              <w:t>- заверенные копии учредительных документов;</w:t>
            </w:r>
          </w:p>
          <w:p w:rsidR="001C33C9" w:rsidRPr="00865918" w:rsidRDefault="001C33C9" w:rsidP="00865918">
            <w:pPr>
              <w:spacing w:line="235" w:lineRule="auto"/>
              <w:jc w:val="both"/>
              <w:rPr>
                <w:sz w:val="26"/>
                <w:szCs w:val="26"/>
              </w:rPr>
            </w:pPr>
            <w:r w:rsidRPr="00865918">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w:t>
            </w:r>
            <w:r w:rsidR="00103660" w:rsidRPr="00865918">
              <w:rPr>
                <w:sz w:val="26"/>
                <w:szCs w:val="26"/>
              </w:rPr>
              <w:t xml:space="preserve"> </w:t>
            </w:r>
            <w:r w:rsidRPr="00865918">
              <w:rPr>
                <w:sz w:val="26"/>
                <w:szCs w:val="26"/>
              </w:rPr>
              <w:t>лица (при наличии печати) и подписанное его руководителем письмо);</w:t>
            </w:r>
          </w:p>
          <w:p w:rsidR="001C33C9" w:rsidRPr="00865918" w:rsidRDefault="001C33C9" w:rsidP="00865918">
            <w:pPr>
              <w:spacing w:line="235" w:lineRule="auto"/>
              <w:jc w:val="both"/>
              <w:rPr>
                <w:sz w:val="26"/>
                <w:szCs w:val="26"/>
              </w:rPr>
            </w:pPr>
            <w:r w:rsidRPr="00865918">
              <w:rPr>
                <w:sz w:val="26"/>
                <w:szCs w:val="26"/>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1C33C9" w:rsidRPr="00865918" w:rsidRDefault="001C33C9" w:rsidP="00865918">
            <w:pPr>
              <w:spacing w:line="235" w:lineRule="auto"/>
              <w:jc w:val="both"/>
              <w:rPr>
                <w:sz w:val="26"/>
                <w:szCs w:val="26"/>
              </w:rPr>
            </w:pPr>
            <w:r w:rsidRPr="00865918">
              <w:rPr>
                <w:b/>
                <w:sz w:val="26"/>
                <w:szCs w:val="26"/>
              </w:rPr>
              <w:t>Физические лица</w:t>
            </w:r>
            <w:r w:rsidR="003128F1" w:rsidRPr="00865918">
              <w:rPr>
                <w:b/>
                <w:sz w:val="26"/>
                <w:szCs w:val="26"/>
              </w:rPr>
              <w:t>, в том числе индивидуальные предприниматели</w:t>
            </w:r>
            <w:r w:rsidR="003128F1" w:rsidRPr="00865918">
              <w:rPr>
                <w:sz w:val="26"/>
                <w:szCs w:val="26"/>
              </w:rPr>
              <w:t>: - копии всех листов документа, удостоверяющего личность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его страниц).</w:t>
            </w:r>
            <w:r w:rsidRPr="00865918">
              <w:rPr>
                <w:sz w:val="26"/>
                <w:szCs w:val="26"/>
              </w:rPr>
              <w:t xml:space="preserve">     В случае, если от имени претендента </w:t>
            </w:r>
            <w:r w:rsidRPr="00865918">
              <w:rPr>
                <w:sz w:val="26"/>
                <w:szCs w:val="26"/>
              </w:rPr>
              <w:lastRenderedPageBreak/>
              <w:t>действует его представитель по доверенности,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tc>
      </w:tr>
      <w:tr w:rsidR="001C33C9" w:rsidRPr="00865918" w:rsidTr="002840EB">
        <w:tc>
          <w:tcPr>
            <w:tcW w:w="644" w:type="dxa"/>
          </w:tcPr>
          <w:p w:rsidR="001C33C9" w:rsidRPr="00865918" w:rsidRDefault="001C33C9" w:rsidP="009A103F">
            <w:pPr>
              <w:jc w:val="both"/>
              <w:rPr>
                <w:spacing w:val="12"/>
                <w:sz w:val="26"/>
                <w:szCs w:val="26"/>
              </w:rPr>
            </w:pPr>
            <w:r w:rsidRPr="00865918">
              <w:rPr>
                <w:spacing w:val="12"/>
                <w:sz w:val="26"/>
                <w:szCs w:val="26"/>
              </w:rPr>
              <w:lastRenderedPageBreak/>
              <w:t>1</w:t>
            </w:r>
            <w:r w:rsidR="009A103F" w:rsidRPr="00865918">
              <w:rPr>
                <w:spacing w:val="12"/>
                <w:sz w:val="26"/>
                <w:szCs w:val="26"/>
              </w:rPr>
              <w:t>5</w:t>
            </w:r>
            <w:r w:rsidRPr="00865918">
              <w:rPr>
                <w:spacing w:val="12"/>
                <w:sz w:val="26"/>
                <w:szCs w:val="26"/>
              </w:rPr>
              <w:t>.</w:t>
            </w:r>
          </w:p>
        </w:tc>
        <w:tc>
          <w:tcPr>
            <w:tcW w:w="2501" w:type="dxa"/>
          </w:tcPr>
          <w:p w:rsidR="001C33C9" w:rsidRPr="00865918" w:rsidRDefault="001C33C9" w:rsidP="00865918">
            <w:pPr>
              <w:spacing w:line="235" w:lineRule="auto"/>
              <w:jc w:val="both"/>
              <w:rPr>
                <w:spacing w:val="12"/>
                <w:sz w:val="26"/>
                <w:szCs w:val="26"/>
              </w:rPr>
            </w:pPr>
            <w:r w:rsidRPr="00865918">
              <w:rPr>
                <w:spacing w:val="12"/>
                <w:sz w:val="26"/>
                <w:szCs w:val="26"/>
              </w:rPr>
              <w:t>Срок заключения договора купли-продажи имущества</w:t>
            </w:r>
          </w:p>
        </w:tc>
        <w:tc>
          <w:tcPr>
            <w:tcW w:w="6489" w:type="dxa"/>
          </w:tcPr>
          <w:p w:rsidR="001C33C9" w:rsidRPr="00865918" w:rsidRDefault="001C33C9" w:rsidP="00865918">
            <w:pPr>
              <w:spacing w:line="235" w:lineRule="auto"/>
              <w:jc w:val="both"/>
              <w:rPr>
                <w:sz w:val="26"/>
                <w:szCs w:val="26"/>
              </w:rPr>
            </w:pPr>
            <w:r w:rsidRPr="00865918">
              <w:rPr>
                <w:sz w:val="26"/>
                <w:szCs w:val="26"/>
              </w:rPr>
              <w:t xml:space="preserve">В течение </w:t>
            </w:r>
            <w:r w:rsidR="00730525" w:rsidRPr="00865918">
              <w:rPr>
                <w:sz w:val="26"/>
                <w:szCs w:val="26"/>
              </w:rPr>
              <w:t>5 (</w:t>
            </w:r>
            <w:r w:rsidRPr="00865918">
              <w:rPr>
                <w:sz w:val="26"/>
                <w:szCs w:val="26"/>
              </w:rPr>
              <w:t>пяти</w:t>
            </w:r>
            <w:r w:rsidR="00730525" w:rsidRPr="00865918">
              <w:rPr>
                <w:sz w:val="26"/>
                <w:szCs w:val="26"/>
              </w:rPr>
              <w:t>)</w:t>
            </w:r>
            <w:r w:rsidRPr="00865918">
              <w:rPr>
                <w:sz w:val="26"/>
                <w:szCs w:val="26"/>
              </w:rPr>
              <w:t xml:space="preserve"> рабочих дней с даты подведения итогов Процедуры с победителем Процедуры</w:t>
            </w:r>
            <w:r w:rsidR="00865918" w:rsidRPr="00865918">
              <w:rPr>
                <w:sz w:val="26"/>
                <w:szCs w:val="26"/>
              </w:rPr>
              <w:t xml:space="preserve"> либо лицом, признанным единственным участником аукциона</w:t>
            </w:r>
            <w:r w:rsidRPr="00865918">
              <w:rPr>
                <w:sz w:val="26"/>
                <w:szCs w:val="26"/>
              </w:rPr>
              <w:t xml:space="preserve"> заключается договор купли-продажи по форме, приведенной в приложении 3.</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16.</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Условия и сроки оплаты по договору купли-продажи</w:t>
            </w:r>
          </w:p>
        </w:tc>
        <w:tc>
          <w:tcPr>
            <w:tcW w:w="6489" w:type="dxa"/>
          </w:tcPr>
          <w:p w:rsidR="009A103F" w:rsidRPr="00865918" w:rsidRDefault="00831E80" w:rsidP="00865918">
            <w:pPr>
              <w:spacing w:line="235" w:lineRule="auto"/>
              <w:jc w:val="both"/>
              <w:rPr>
                <w:sz w:val="26"/>
                <w:szCs w:val="26"/>
              </w:rPr>
            </w:pPr>
            <w:r w:rsidRPr="00865918">
              <w:rPr>
                <w:sz w:val="26"/>
                <w:szCs w:val="26"/>
              </w:rPr>
              <w:t xml:space="preserve">В течение </w:t>
            </w:r>
            <w:proofErr w:type="gramStart"/>
            <w:r w:rsidRPr="00865918">
              <w:rPr>
                <w:sz w:val="26"/>
                <w:szCs w:val="26"/>
              </w:rPr>
              <w:t>14</w:t>
            </w:r>
            <w:r w:rsidR="00103660" w:rsidRPr="00865918">
              <w:rPr>
                <w:sz w:val="26"/>
                <w:szCs w:val="26"/>
              </w:rPr>
              <w:t xml:space="preserve"> </w:t>
            </w:r>
            <w:r w:rsidR="009A103F" w:rsidRPr="00865918">
              <w:rPr>
                <w:sz w:val="26"/>
                <w:szCs w:val="26"/>
              </w:rPr>
              <w:t xml:space="preserve"> календарных</w:t>
            </w:r>
            <w:proofErr w:type="gramEnd"/>
            <w:r w:rsidR="009A103F" w:rsidRPr="00865918">
              <w:rPr>
                <w:sz w:val="26"/>
                <w:szCs w:val="26"/>
              </w:rPr>
              <w:t xml:space="preserve">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w:t>
            </w:r>
            <w:r w:rsidR="00141E62" w:rsidRPr="00865918">
              <w:rPr>
                <w:sz w:val="26"/>
                <w:szCs w:val="26"/>
              </w:rPr>
              <w:t xml:space="preserve">внесенный Победителем аукциона либо лицом, признанным единственным участником аукциона, </w:t>
            </w:r>
            <w:r w:rsidR="009A103F" w:rsidRPr="00865918">
              <w:rPr>
                <w:sz w:val="26"/>
                <w:szCs w:val="26"/>
              </w:rPr>
              <w:t>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w:t>
            </w:r>
            <w:r w:rsidR="00141E62" w:rsidRPr="00865918">
              <w:rPr>
                <w:sz w:val="26"/>
                <w:szCs w:val="26"/>
              </w:rPr>
              <w:t xml:space="preserve"> либо лица, признанного единственным участником аукциона</w:t>
            </w:r>
            <w:r w:rsidR="009A103F" w:rsidRPr="00865918">
              <w:rPr>
                <w:sz w:val="26"/>
                <w:szCs w:val="26"/>
              </w:rPr>
              <w:t xml:space="preserve"> от заключения в установленный срок договора</w:t>
            </w:r>
            <w:r w:rsidR="00730525" w:rsidRPr="00865918">
              <w:rPr>
                <w:sz w:val="26"/>
                <w:szCs w:val="26"/>
              </w:rPr>
              <w:t xml:space="preserve"> </w:t>
            </w:r>
            <w:r w:rsidR="009A103F" w:rsidRPr="00865918">
              <w:rPr>
                <w:sz w:val="26"/>
                <w:szCs w:val="26"/>
              </w:rPr>
              <w:t xml:space="preserve">купли-продажи результаты аукциона аннулируются Продавцом, Победитель </w:t>
            </w:r>
            <w:r w:rsidR="00141E62" w:rsidRPr="00865918">
              <w:rPr>
                <w:sz w:val="26"/>
                <w:szCs w:val="26"/>
              </w:rPr>
              <w:t xml:space="preserve">либо лицо, признанное единственным участником аукциона </w:t>
            </w:r>
            <w:r w:rsidR="009A103F" w:rsidRPr="00865918">
              <w:rPr>
                <w:sz w:val="26"/>
                <w:szCs w:val="26"/>
              </w:rPr>
              <w:t>утрачивает право</w:t>
            </w:r>
            <w:r w:rsidR="00730525" w:rsidRPr="00865918">
              <w:rPr>
                <w:sz w:val="26"/>
                <w:szCs w:val="26"/>
              </w:rPr>
              <w:t xml:space="preserve"> </w:t>
            </w:r>
            <w:r w:rsidR="009A103F" w:rsidRPr="00865918">
              <w:rPr>
                <w:sz w:val="26"/>
                <w:szCs w:val="26"/>
              </w:rPr>
              <w:t>на заключение указанного договора, задаток ему не возвращается.</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17.</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Порядок ознакомления покупателей с иной информацией, условиями договора купли- продажи имущества</w:t>
            </w:r>
          </w:p>
        </w:tc>
        <w:tc>
          <w:tcPr>
            <w:tcW w:w="6489" w:type="dxa"/>
          </w:tcPr>
          <w:p w:rsidR="009A103F" w:rsidRPr="00865918" w:rsidRDefault="009A103F" w:rsidP="00865918">
            <w:pPr>
              <w:autoSpaceDE w:val="0"/>
              <w:autoSpaceDN w:val="0"/>
              <w:adjustRightInd w:val="0"/>
              <w:spacing w:line="235" w:lineRule="auto"/>
              <w:jc w:val="both"/>
              <w:rPr>
                <w:rFonts w:eastAsiaTheme="minorHAnsi"/>
                <w:sz w:val="26"/>
                <w:szCs w:val="26"/>
                <w:lang w:eastAsia="en-US"/>
              </w:rPr>
            </w:pPr>
            <w:bookmarkStart w:id="0" w:name="_Toc467070617"/>
            <w:r w:rsidRPr="00865918">
              <w:rPr>
                <w:rFonts w:eastAsiaTheme="minorHAnsi"/>
                <w:color w:val="000000"/>
                <w:sz w:val="26"/>
                <w:szCs w:val="26"/>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0"/>
            <w:r w:rsidRPr="00865918">
              <w:rPr>
                <w:rFonts w:eastAsiaTheme="minorHAnsi"/>
                <w:color w:val="000000"/>
                <w:sz w:val="26"/>
                <w:szCs w:val="26"/>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65918">
              <w:rPr>
                <w:rFonts w:eastAsiaTheme="minorHAnsi"/>
                <w:sz w:val="26"/>
                <w:szCs w:val="26"/>
                <w:lang w:eastAsia="en-US"/>
              </w:rPr>
              <w:t>В случае направления запроса иностранными лицами такой запрос должен иметь перевод на русский язык.</w:t>
            </w:r>
          </w:p>
          <w:p w:rsidR="009A103F" w:rsidRPr="00865918" w:rsidRDefault="009A103F" w:rsidP="00865918">
            <w:pPr>
              <w:spacing w:line="235" w:lineRule="auto"/>
              <w:jc w:val="both"/>
              <w:rPr>
                <w:sz w:val="26"/>
                <w:szCs w:val="26"/>
              </w:rPr>
            </w:pPr>
            <w:r w:rsidRPr="00865918">
              <w:rPr>
                <w:sz w:val="26"/>
                <w:szCs w:val="26"/>
              </w:rPr>
              <w:t xml:space="preserve">Более подробную информацию по продаваемому имуществу, порядку проведения аукциона, документам, представляемым покупателями для участия в аукционе, </w:t>
            </w:r>
            <w:r w:rsidRPr="00865918">
              <w:rPr>
                <w:sz w:val="26"/>
                <w:szCs w:val="26"/>
              </w:rPr>
              <w:lastRenderedPageBreak/>
              <w:t>форме заявки, проекту договора купли-продажи можно получить по адресу: Белго</w:t>
            </w:r>
            <w:r w:rsidR="00180BA2" w:rsidRPr="00865918">
              <w:rPr>
                <w:sz w:val="26"/>
                <w:szCs w:val="26"/>
              </w:rPr>
              <w:t>родская область, г. Губкин</w:t>
            </w:r>
            <w:r w:rsidRPr="00865918">
              <w:rPr>
                <w:sz w:val="26"/>
                <w:szCs w:val="26"/>
              </w:rPr>
              <w:t xml:space="preserve">, </w:t>
            </w:r>
            <w:r w:rsidR="00180BA2" w:rsidRPr="00865918">
              <w:rPr>
                <w:sz w:val="26"/>
                <w:szCs w:val="26"/>
              </w:rPr>
              <w:t>ул. Мира,16</w:t>
            </w:r>
            <w:r w:rsidR="00B218DE" w:rsidRPr="00865918">
              <w:rPr>
                <w:sz w:val="26"/>
                <w:szCs w:val="26"/>
              </w:rPr>
              <w:t>,</w:t>
            </w:r>
            <w:r w:rsidR="00180BA2" w:rsidRPr="00865918">
              <w:rPr>
                <w:sz w:val="26"/>
                <w:szCs w:val="26"/>
              </w:rPr>
              <w:t xml:space="preserve"> 2</w:t>
            </w:r>
            <w:r w:rsidRPr="00865918">
              <w:rPr>
                <w:sz w:val="26"/>
                <w:szCs w:val="26"/>
              </w:rPr>
              <w:t xml:space="preserve"> этаж, кабинет № </w:t>
            </w:r>
            <w:r w:rsidR="00180BA2" w:rsidRPr="00865918">
              <w:rPr>
                <w:sz w:val="26"/>
                <w:szCs w:val="26"/>
              </w:rPr>
              <w:t>203</w:t>
            </w:r>
            <w:r w:rsidRPr="00865918">
              <w:rPr>
                <w:sz w:val="26"/>
                <w:szCs w:val="26"/>
              </w:rPr>
              <w:t xml:space="preserve"> по рабочим дням с 9.00 д</w:t>
            </w:r>
            <w:r w:rsidR="00180BA2" w:rsidRPr="00865918">
              <w:rPr>
                <w:sz w:val="26"/>
                <w:szCs w:val="26"/>
              </w:rPr>
              <w:t>о 18.00, (перерыв с 13.00 до 14.00</w:t>
            </w:r>
            <w:r w:rsidRPr="00865918">
              <w:rPr>
                <w:sz w:val="26"/>
                <w:szCs w:val="26"/>
              </w:rPr>
              <w:t>).</w:t>
            </w:r>
          </w:p>
        </w:tc>
      </w:tr>
      <w:tr w:rsidR="009A103F" w:rsidRPr="00865918" w:rsidTr="00E614FE">
        <w:trPr>
          <w:trHeight w:val="6086"/>
        </w:trPr>
        <w:tc>
          <w:tcPr>
            <w:tcW w:w="644" w:type="dxa"/>
          </w:tcPr>
          <w:p w:rsidR="009A103F" w:rsidRPr="00865918" w:rsidRDefault="009A103F" w:rsidP="009A103F">
            <w:pPr>
              <w:jc w:val="both"/>
              <w:rPr>
                <w:spacing w:val="12"/>
                <w:sz w:val="26"/>
                <w:szCs w:val="26"/>
              </w:rPr>
            </w:pPr>
            <w:r w:rsidRPr="00865918">
              <w:rPr>
                <w:spacing w:val="12"/>
                <w:sz w:val="26"/>
                <w:szCs w:val="26"/>
              </w:rPr>
              <w:lastRenderedPageBreak/>
              <w:t>18.</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Ограничения участия отдельных категорий физических и юридических лиц в приватизации имущества</w:t>
            </w:r>
          </w:p>
        </w:tc>
        <w:tc>
          <w:tcPr>
            <w:tcW w:w="6489" w:type="dxa"/>
          </w:tcPr>
          <w:p w:rsidR="009A103F" w:rsidRPr="00865918" w:rsidRDefault="009A103F" w:rsidP="00865918">
            <w:pPr>
              <w:spacing w:line="235" w:lineRule="auto"/>
              <w:jc w:val="both"/>
              <w:rPr>
                <w:sz w:val="26"/>
                <w:szCs w:val="26"/>
              </w:rPr>
            </w:pPr>
            <w:r w:rsidRPr="00865918">
              <w:rPr>
                <w:sz w:val="26"/>
                <w:szCs w:val="26"/>
              </w:rPr>
              <w:t>Покупателями муниципального имущества могут быть любые физические и юридические лица, за исключением:</w:t>
            </w:r>
          </w:p>
          <w:p w:rsidR="009A103F" w:rsidRPr="00865918" w:rsidRDefault="009A103F" w:rsidP="00865918">
            <w:pPr>
              <w:spacing w:line="235" w:lineRule="auto"/>
              <w:jc w:val="both"/>
              <w:rPr>
                <w:sz w:val="26"/>
                <w:szCs w:val="26"/>
              </w:rPr>
            </w:pPr>
            <w:r w:rsidRPr="00865918">
              <w:rPr>
                <w:sz w:val="26"/>
                <w:szCs w:val="26"/>
              </w:rPr>
              <w:t>- государственных и муниципальных унитарных предприятий, государственных и муниципальных учреждений;</w:t>
            </w:r>
          </w:p>
          <w:p w:rsidR="009A103F" w:rsidRPr="00865918" w:rsidRDefault="009A103F" w:rsidP="00865918">
            <w:pPr>
              <w:spacing w:line="235" w:lineRule="auto"/>
              <w:jc w:val="both"/>
              <w:rPr>
                <w:sz w:val="26"/>
                <w:szCs w:val="26"/>
              </w:rPr>
            </w:pPr>
            <w:r w:rsidRPr="00865918">
              <w:rPr>
                <w:sz w:val="26"/>
                <w:szCs w:val="26"/>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w:t>
            </w:r>
            <w:r w:rsidR="00D229A0" w:rsidRPr="00865918">
              <w:rPr>
                <w:sz w:val="26"/>
                <w:szCs w:val="26"/>
              </w:rPr>
              <w:t xml:space="preserve"> </w:t>
            </w:r>
            <w:r w:rsidRPr="00865918">
              <w:rPr>
                <w:sz w:val="26"/>
                <w:szCs w:val="26"/>
              </w:rPr>
              <w:t>178-ФЗ от 21.12.2001</w:t>
            </w:r>
            <w:r w:rsidR="00934BDB" w:rsidRPr="00865918">
              <w:rPr>
                <w:sz w:val="26"/>
                <w:szCs w:val="26"/>
              </w:rPr>
              <w:t xml:space="preserve"> </w:t>
            </w:r>
            <w:r w:rsidRPr="00865918">
              <w:rPr>
                <w:sz w:val="26"/>
                <w:szCs w:val="26"/>
              </w:rPr>
              <w:t>г.;</w:t>
            </w:r>
          </w:p>
          <w:p w:rsidR="009A103F" w:rsidRPr="00865918" w:rsidRDefault="009A103F" w:rsidP="00865918">
            <w:pPr>
              <w:autoSpaceDE w:val="0"/>
              <w:autoSpaceDN w:val="0"/>
              <w:adjustRightInd w:val="0"/>
              <w:spacing w:line="235" w:lineRule="auto"/>
              <w:jc w:val="both"/>
              <w:rPr>
                <w:sz w:val="26"/>
                <w:szCs w:val="26"/>
              </w:rPr>
            </w:pPr>
            <w:r w:rsidRPr="00865918">
              <w:rPr>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65918">
              <w:rPr>
                <w:sz w:val="26"/>
                <w:szCs w:val="26"/>
              </w:rPr>
              <w:t>бенефициарных</w:t>
            </w:r>
            <w:proofErr w:type="spellEnd"/>
            <w:r w:rsidRPr="00865918">
              <w:rPr>
                <w:sz w:val="26"/>
                <w:szCs w:val="26"/>
              </w:rPr>
              <w:t xml:space="preserve"> владельцах и контролирующих лицах в порядке, установленном Правительством Российской Федерации.</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19.</w:t>
            </w:r>
          </w:p>
        </w:tc>
        <w:tc>
          <w:tcPr>
            <w:tcW w:w="2501" w:type="dxa"/>
          </w:tcPr>
          <w:p w:rsidR="009A103F" w:rsidRPr="00865918" w:rsidRDefault="009A103F" w:rsidP="00865918">
            <w:pPr>
              <w:spacing w:line="235" w:lineRule="auto"/>
              <w:jc w:val="both"/>
              <w:rPr>
                <w:spacing w:val="12"/>
                <w:sz w:val="26"/>
                <w:szCs w:val="26"/>
              </w:rPr>
            </w:pPr>
            <w:r w:rsidRPr="00865918">
              <w:rPr>
                <w:spacing w:val="12"/>
                <w:sz w:val="26"/>
                <w:szCs w:val="26"/>
              </w:rPr>
              <w:t>Порядок определения победителя</w:t>
            </w:r>
          </w:p>
        </w:tc>
        <w:tc>
          <w:tcPr>
            <w:tcW w:w="6489" w:type="dxa"/>
          </w:tcPr>
          <w:p w:rsidR="00A97E6A" w:rsidRPr="00865918" w:rsidRDefault="00A97E6A" w:rsidP="00865918">
            <w:pPr>
              <w:spacing w:line="235" w:lineRule="auto"/>
              <w:jc w:val="both"/>
              <w:rPr>
                <w:sz w:val="26"/>
                <w:szCs w:val="26"/>
              </w:rPr>
            </w:pPr>
            <w:r w:rsidRPr="00865918">
              <w:rPr>
                <w:sz w:val="26"/>
                <w:szCs w:val="26"/>
              </w:rPr>
              <w:t>Победителем Процедуры признается участник, предложивший наиболее высокую цену имущества в ходе аукциона.</w:t>
            </w:r>
          </w:p>
          <w:p w:rsidR="009A103F" w:rsidRPr="00865918" w:rsidRDefault="00896428" w:rsidP="00865918">
            <w:pPr>
              <w:spacing w:line="235" w:lineRule="auto"/>
              <w:jc w:val="both"/>
              <w:rPr>
                <w:sz w:val="26"/>
                <w:szCs w:val="26"/>
              </w:rPr>
            </w:pPr>
            <w:r w:rsidRPr="00865918">
              <w:rPr>
                <w:sz w:val="26"/>
                <w:szCs w:val="26"/>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имущества.</w:t>
            </w:r>
          </w:p>
        </w:tc>
      </w:tr>
      <w:tr w:rsidR="009A103F" w:rsidRPr="00865918" w:rsidTr="002840EB">
        <w:tc>
          <w:tcPr>
            <w:tcW w:w="644" w:type="dxa"/>
          </w:tcPr>
          <w:p w:rsidR="009A103F" w:rsidRPr="00865918" w:rsidRDefault="009A103F" w:rsidP="00E00AE2">
            <w:pPr>
              <w:jc w:val="both"/>
              <w:rPr>
                <w:spacing w:val="12"/>
                <w:sz w:val="26"/>
                <w:szCs w:val="26"/>
              </w:rPr>
            </w:pPr>
            <w:r w:rsidRPr="00865918">
              <w:rPr>
                <w:spacing w:val="12"/>
                <w:sz w:val="26"/>
                <w:szCs w:val="26"/>
              </w:rPr>
              <w:t>20.</w:t>
            </w:r>
          </w:p>
        </w:tc>
        <w:tc>
          <w:tcPr>
            <w:tcW w:w="2501" w:type="dxa"/>
          </w:tcPr>
          <w:p w:rsidR="009A103F" w:rsidRPr="00865918" w:rsidRDefault="009A103F" w:rsidP="00865918">
            <w:pPr>
              <w:spacing w:line="235" w:lineRule="auto"/>
              <w:rPr>
                <w:spacing w:val="12"/>
                <w:sz w:val="26"/>
                <w:szCs w:val="26"/>
              </w:rPr>
            </w:pPr>
            <w:r w:rsidRPr="00865918">
              <w:rPr>
                <w:spacing w:val="12"/>
                <w:sz w:val="26"/>
                <w:szCs w:val="26"/>
              </w:rPr>
              <w:t>Порядок осмотра объекта Процедуры</w:t>
            </w:r>
          </w:p>
        </w:tc>
        <w:tc>
          <w:tcPr>
            <w:tcW w:w="6489" w:type="dxa"/>
          </w:tcPr>
          <w:p w:rsidR="009A103F" w:rsidRPr="00865918" w:rsidRDefault="009A103F" w:rsidP="00865918">
            <w:pPr>
              <w:spacing w:line="235" w:lineRule="auto"/>
              <w:jc w:val="both"/>
              <w:rPr>
                <w:spacing w:val="12"/>
                <w:sz w:val="26"/>
                <w:szCs w:val="26"/>
              </w:rPr>
            </w:pPr>
            <w:r w:rsidRPr="00865918">
              <w:rPr>
                <w:spacing w:val="12"/>
                <w:sz w:val="26"/>
                <w:szCs w:val="26"/>
              </w:rPr>
              <w:t xml:space="preserve">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proofErr w:type="spellStart"/>
            <w:r w:rsidR="000A3C3B" w:rsidRPr="00865918">
              <w:rPr>
                <w:spacing w:val="12"/>
                <w:sz w:val="26"/>
                <w:szCs w:val="26"/>
                <w:lang w:val="en-US"/>
              </w:rPr>
              <w:t>kums</w:t>
            </w:r>
            <w:proofErr w:type="spellEnd"/>
            <w:r w:rsidR="00180BA2" w:rsidRPr="00865918">
              <w:rPr>
                <w:spacing w:val="12"/>
                <w:sz w:val="26"/>
                <w:szCs w:val="26"/>
              </w:rPr>
              <w:t>-</w:t>
            </w:r>
            <w:proofErr w:type="spellStart"/>
            <w:r w:rsidR="00180BA2" w:rsidRPr="00865918">
              <w:rPr>
                <w:spacing w:val="12"/>
                <w:sz w:val="26"/>
                <w:szCs w:val="26"/>
                <w:lang w:val="en-US"/>
              </w:rPr>
              <w:t>aggo</w:t>
            </w:r>
            <w:proofErr w:type="spellEnd"/>
            <w:r w:rsidR="00180BA2" w:rsidRPr="00865918">
              <w:rPr>
                <w:spacing w:val="12"/>
                <w:sz w:val="26"/>
                <w:szCs w:val="26"/>
              </w:rPr>
              <w:t>@</w:t>
            </w:r>
            <w:r w:rsidR="00180BA2" w:rsidRPr="00865918">
              <w:rPr>
                <w:spacing w:val="12"/>
                <w:sz w:val="26"/>
                <w:szCs w:val="26"/>
                <w:lang w:val="en-US"/>
              </w:rPr>
              <w:t>mail</w:t>
            </w:r>
            <w:r w:rsidR="00180BA2" w:rsidRPr="00865918">
              <w:rPr>
                <w:spacing w:val="12"/>
                <w:sz w:val="26"/>
                <w:szCs w:val="26"/>
              </w:rPr>
              <w:t>.</w:t>
            </w:r>
            <w:proofErr w:type="spellStart"/>
            <w:r w:rsidR="00180BA2" w:rsidRPr="00865918">
              <w:rPr>
                <w:spacing w:val="12"/>
                <w:sz w:val="26"/>
                <w:szCs w:val="26"/>
                <w:lang w:val="en-US"/>
              </w:rPr>
              <w:t>ru</w:t>
            </w:r>
            <w:proofErr w:type="spellEnd"/>
            <w:r w:rsidR="00180BA2" w:rsidRPr="00865918">
              <w:rPr>
                <w:spacing w:val="12"/>
                <w:sz w:val="26"/>
                <w:szCs w:val="26"/>
              </w:rPr>
              <w:t>.</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21.</w:t>
            </w:r>
          </w:p>
        </w:tc>
        <w:tc>
          <w:tcPr>
            <w:tcW w:w="2501" w:type="dxa"/>
          </w:tcPr>
          <w:p w:rsidR="009A103F" w:rsidRPr="00865918" w:rsidRDefault="009A103F" w:rsidP="00865918">
            <w:pPr>
              <w:spacing w:line="235" w:lineRule="auto"/>
              <w:rPr>
                <w:spacing w:val="12"/>
                <w:sz w:val="26"/>
                <w:szCs w:val="26"/>
              </w:rPr>
            </w:pPr>
            <w:r w:rsidRPr="00865918">
              <w:rPr>
                <w:spacing w:val="12"/>
                <w:sz w:val="26"/>
                <w:szCs w:val="26"/>
              </w:rPr>
              <w:t>Переход права собственности</w:t>
            </w:r>
          </w:p>
        </w:tc>
        <w:tc>
          <w:tcPr>
            <w:tcW w:w="6489" w:type="dxa"/>
          </w:tcPr>
          <w:p w:rsidR="009A103F" w:rsidRPr="00865918" w:rsidRDefault="009A103F" w:rsidP="00865918">
            <w:pPr>
              <w:spacing w:line="235" w:lineRule="auto"/>
              <w:jc w:val="both"/>
              <w:rPr>
                <w:spacing w:val="12"/>
                <w:sz w:val="26"/>
                <w:szCs w:val="26"/>
              </w:rPr>
            </w:pPr>
            <w:r w:rsidRPr="00865918">
              <w:rPr>
                <w:spacing w:val="12"/>
                <w:sz w:val="26"/>
                <w:szCs w:val="26"/>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65918" w:rsidTr="002840EB">
        <w:tc>
          <w:tcPr>
            <w:tcW w:w="644" w:type="dxa"/>
          </w:tcPr>
          <w:p w:rsidR="009A103F" w:rsidRPr="00865918" w:rsidRDefault="009A103F" w:rsidP="009A103F">
            <w:pPr>
              <w:jc w:val="both"/>
              <w:rPr>
                <w:spacing w:val="12"/>
                <w:sz w:val="26"/>
                <w:szCs w:val="26"/>
              </w:rPr>
            </w:pPr>
            <w:r w:rsidRPr="00865918">
              <w:rPr>
                <w:spacing w:val="12"/>
                <w:sz w:val="26"/>
                <w:szCs w:val="26"/>
              </w:rPr>
              <w:t>22.</w:t>
            </w:r>
          </w:p>
        </w:tc>
        <w:tc>
          <w:tcPr>
            <w:tcW w:w="2501" w:type="dxa"/>
          </w:tcPr>
          <w:p w:rsidR="009A103F" w:rsidRPr="00865918" w:rsidRDefault="009A103F" w:rsidP="00865918">
            <w:pPr>
              <w:spacing w:line="235" w:lineRule="auto"/>
              <w:rPr>
                <w:spacing w:val="12"/>
                <w:sz w:val="26"/>
                <w:szCs w:val="26"/>
              </w:rPr>
            </w:pPr>
            <w:r w:rsidRPr="00865918">
              <w:rPr>
                <w:spacing w:val="12"/>
                <w:sz w:val="26"/>
                <w:szCs w:val="26"/>
              </w:rPr>
              <w:t xml:space="preserve">Информация о предыдущих торгах </w:t>
            </w:r>
          </w:p>
        </w:tc>
        <w:tc>
          <w:tcPr>
            <w:tcW w:w="6489" w:type="dxa"/>
          </w:tcPr>
          <w:p w:rsidR="009A103F" w:rsidRPr="00865918" w:rsidRDefault="00E40008" w:rsidP="00865918">
            <w:pPr>
              <w:spacing w:line="235" w:lineRule="auto"/>
              <w:jc w:val="both"/>
              <w:rPr>
                <w:spacing w:val="12"/>
                <w:sz w:val="26"/>
                <w:szCs w:val="26"/>
              </w:rPr>
            </w:pPr>
            <w:r w:rsidRPr="00865918">
              <w:rPr>
                <w:spacing w:val="12"/>
                <w:sz w:val="26"/>
                <w:szCs w:val="26"/>
              </w:rPr>
              <w:t>Торги в отношении продаваемого имущества не проводились</w:t>
            </w:r>
          </w:p>
        </w:tc>
      </w:tr>
    </w:tbl>
    <w:p w:rsidR="0019048B" w:rsidRPr="00865918" w:rsidRDefault="0019048B" w:rsidP="002309C8">
      <w:pPr>
        <w:jc w:val="center"/>
        <w:rPr>
          <w:b/>
          <w:sz w:val="26"/>
          <w:szCs w:val="26"/>
        </w:rPr>
      </w:pPr>
    </w:p>
    <w:p w:rsidR="0019048B" w:rsidRPr="00865918" w:rsidRDefault="0019048B" w:rsidP="002309C8">
      <w:pPr>
        <w:jc w:val="center"/>
        <w:rPr>
          <w:b/>
          <w:sz w:val="26"/>
          <w:szCs w:val="26"/>
        </w:rPr>
      </w:pPr>
    </w:p>
    <w:p w:rsidR="00865918" w:rsidRDefault="00865918" w:rsidP="002309C8">
      <w:pPr>
        <w:jc w:val="center"/>
        <w:rPr>
          <w:b/>
          <w:sz w:val="26"/>
          <w:szCs w:val="26"/>
        </w:rPr>
      </w:pPr>
    </w:p>
    <w:p w:rsidR="00ED62B8" w:rsidRPr="00865918" w:rsidRDefault="009A103F" w:rsidP="002309C8">
      <w:pPr>
        <w:jc w:val="center"/>
        <w:rPr>
          <w:b/>
          <w:sz w:val="26"/>
          <w:szCs w:val="26"/>
        </w:rPr>
      </w:pPr>
      <w:r w:rsidRPr="00865918">
        <w:rPr>
          <w:b/>
          <w:sz w:val="26"/>
          <w:szCs w:val="26"/>
        </w:rPr>
        <w:t>Порядок проведения аукциона и определения Победителя аукциона</w:t>
      </w:r>
      <w:r w:rsidR="002309C8" w:rsidRPr="00865918">
        <w:rPr>
          <w:b/>
          <w:sz w:val="26"/>
          <w:szCs w:val="26"/>
        </w:rPr>
        <w:t>.</w:t>
      </w:r>
    </w:p>
    <w:p w:rsidR="00ED62B8" w:rsidRPr="00865918" w:rsidRDefault="00ED62B8" w:rsidP="00D7036D">
      <w:pPr>
        <w:jc w:val="both"/>
        <w:rPr>
          <w:b/>
          <w:sz w:val="26"/>
          <w:szCs w:val="26"/>
        </w:rPr>
      </w:pPr>
    </w:p>
    <w:p w:rsidR="002309C8" w:rsidRPr="00865918" w:rsidRDefault="002309C8" w:rsidP="002309C8">
      <w:pPr>
        <w:jc w:val="both"/>
        <w:rPr>
          <w:sz w:val="26"/>
          <w:szCs w:val="26"/>
        </w:rPr>
      </w:pPr>
      <w:r w:rsidRPr="00865918">
        <w:rPr>
          <w:sz w:val="26"/>
          <w:szCs w:val="26"/>
        </w:rPr>
        <w:tab/>
        <w:t>Процедура аукциона проводится в день и время, указанные в Информационном сообщении, путем последовательного повышения участниками начальной цены продажи имущества на величину, равную либо кратную величине «шага аукциона».</w:t>
      </w:r>
    </w:p>
    <w:p w:rsidR="002309C8" w:rsidRPr="00865918" w:rsidRDefault="002309C8" w:rsidP="002309C8">
      <w:pPr>
        <w:jc w:val="both"/>
        <w:rPr>
          <w:sz w:val="26"/>
          <w:szCs w:val="26"/>
        </w:rPr>
      </w:pPr>
      <w:r w:rsidRPr="00865918">
        <w:rPr>
          <w:sz w:val="26"/>
          <w:szCs w:val="26"/>
        </w:rPr>
        <w:tab/>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2309C8" w:rsidRPr="00865918" w:rsidRDefault="002309C8" w:rsidP="002309C8">
      <w:pPr>
        <w:jc w:val="both"/>
        <w:rPr>
          <w:sz w:val="26"/>
          <w:szCs w:val="26"/>
        </w:rPr>
      </w:pPr>
      <w:r w:rsidRPr="00865918">
        <w:rPr>
          <w:sz w:val="26"/>
          <w:szCs w:val="26"/>
        </w:rPr>
        <w:tab/>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2309C8" w:rsidRPr="00865918" w:rsidRDefault="002309C8" w:rsidP="002309C8">
      <w:pPr>
        <w:jc w:val="both"/>
        <w:rPr>
          <w:sz w:val="26"/>
          <w:szCs w:val="26"/>
        </w:rPr>
      </w:pPr>
      <w:r w:rsidRPr="00865918">
        <w:rPr>
          <w:sz w:val="26"/>
          <w:szCs w:val="26"/>
        </w:rPr>
        <w:tab/>
        <w:t>Со времени начала проведения процедуры аукциона Оператором электронной площадки</w:t>
      </w:r>
      <w:r w:rsidR="00E40008" w:rsidRPr="00865918">
        <w:rPr>
          <w:sz w:val="26"/>
          <w:szCs w:val="26"/>
        </w:rPr>
        <w:t xml:space="preserve"> </w:t>
      </w:r>
      <w:r w:rsidRPr="00865918">
        <w:rPr>
          <w:sz w:val="26"/>
          <w:szCs w:val="26"/>
        </w:rPr>
        <w:t>размещается: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«шаг аукциона», время, оставшееся до окончания приема предложений о цене имущества.</w:t>
      </w:r>
    </w:p>
    <w:p w:rsidR="002309C8" w:rsidRPr="00865918" w:rsidRDefault="002309C8" w:rsidP="002309C8">
      <w:pPr>
        <w:jc w:val="both"/>
        <w:rPr>
          <w:sz w:val="26"/>
          <w:szCs w:val="26"/>
        </w:rPr>
      </w:pPr>
      <w:r w:rsidRPr="00865918">
        <w:rPr>
          <w:sz w:val="26"/>
          <w:szCs w:val="26"/>
        </w:rPr>
        <w:tab/>
        <w:t xml:space="preserve">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 xml:space="preserve">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w:t>
      </w:r>
      <w:r w:rsidR="00141E62" w:rsidRPr="00865918">
        <w:rPr>
          <w:sz w:val="26"/>
          <w:szCs w:val="26"/>
        </w:rPr>
        <w:t xml:space="preserve">  </w:t>
      </w:r>
      <w:r w:rsidR="002309C8" w:rsidRPr="00865918">
        <w:rPr>
          <w:sz w:val="26"/>
          <w:szCs w:val="26"/>
        </w:rPr>
        <w:t>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не поступило ни одного предложения о начальной цене имущества, то аукцион с помощью</w:t>
      </w:r>
      <w:r w:rsidRPr="00865918">
        <w:rPr>
          <w:sz w:val="26"/>
          <w:szCs w:val="26"/>
        </w:rPr>
        <w:t xml:space="preserve"> </w:t>
      </w:r>
      <w:r w:rsidR="002309C8" w:rsidRPr="00865918">
        <w:rPr>
          <w:sz w:val="26"/>
          <w:szCs w:val="26"/>
        </w:rPr>
        <w:t>программно-аппаратных средств электронной площадки завершается.</w:t>
      </w:r>
    </w:p>
    <w:p w:rsidR="002309C8" w:rsidRPr="00865918" w:rsidRDefault="002309C8" w:rsidP="002309C8">
      <w:pPr>
        <w:jc w:val="both"/>
        <w:rPr>
          <w:sz w:val="26"/>
          <w:szCs w:val="26"/>
        </w:rPr>
      </w:pPr>
      <w:r w:rsidRPr="00865918">
        <w:rPr>
          <w:sz w:val="26"/>
          <w:szCs w:val="26"/>
        </w:rPr>
        <w:tab/>
        <w:t>При этом программными средствами электронной площадки обеспечивается: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2309C8" w:rsidRPr="00865918" w:rsidRDefault="002309C8" w:rsidP="002309C8">
      <w:pPr>
        <w:jc w:val="both"/>
        <w:rPr>
          <w:sz w:val="26"/>
          <w:szCs w:val="26"/>
        </w:rPr>
      </w:pPr>
      <w:r w:rsidRPr="00865918">
        <w:rPr>
          <w:sz w:val="26"/>
          <w:szCs w:val="26"/>
        </w:rPr>
        <w:tab/>
        <w:t>Победителем признается участник, предложивший наиболее высокую цену имущества.</w:t>
      </w:r>
    </w:p>
    <w:p w:rsidR="002309C8" w:rsidRPr="00865918" w:rsidRDefault="002309C8" w:rsidP="002309C8">
      <w:pPr>
        <w:jc w:val="both"/>
        <w:rPr>
          <w:sz w:val="26"/>
          <w:szCs w:val="26"/>
        </w:rPr>
      </w:pPr>
      <w:r w:rsidRPr="00865918">
        <w:rPr>
          <w:sz w:val="26"/>
          <w:szCs w:val="26"/>
        </w:rPr>
        <w:tab/>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2309C8" w:rsidRPr="00865918" w:rsidRDefault="002309C8" w:rsidP="002309C8">
      <w:pPr>
        <w:jc w:val="both"/>
        <w:rPr>
          <w:sz w:val="26"/>
          <w:szCs w:val="26"/>
        </w:rPr>
      </w:pPr>
      <w:r w:rsidRPr="00865918">
        <w:rPr>
          <w:sz w:val="26"/>
          <w:szCs w:val="26"/>
        </w:rPr>
        <w:tab/>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проведение аукциона было прервано.</w:t>
      </w:r>
    </w:p>
    <w:p w:rsidR="00896428" w:rsidRPr="00865918" w:rsidRDefault="002309C8" w:rsidP="002309C8">
      <w:pPr>
        <w:jc w:val="both"/>
        <w:rPr>
          <w:sz w:val="26"/>
          <w:szCs w:val="26"/>
        </w:rPr>
      </w:pPr>
      <w:r w:rsidRPr="00865918">
        <w:rPr>
          <w:sz w:val="26"/>
          <w:szCs w:val="26"/>
        </w:rPr>
        <w:lastRenderedPageBreak/>
        <w:tab/>
      </w:r>
      <w:r w:rsidR="00896428" w:rsidRPr="00865918">
        <w:rPr>
          <w:sz w:val="26"/>
          <w:szCs w:val="26"/>
        </w:rPr>
        <w:t>Протокол об итогах аукциона, оформленный в соответствии с пунктом 42 Положения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2309C8" w:rsidRPr="00865918" w:rsidRDefault="002309C8" w:rsidP="002309C8">
      <w:pPr>
        <w:jc w:val="both"/>
        <w:rPr>
          <w:sz w:val="26"/>
          <w:szCs w:val="26"/>
        </w:rPr>
      </w:pPr>
      <w:r w:rsidRPr="00865918">
        <w:rPr>
          <w:sz w:val="26"/>
          <w:szCs w:val="26"/>
        </w:rPr>
        <w:tab/>
        <w:t xml:space="preserve">Процедура аукциона считается завершенной со времени подписания </w:t>
      </w:r>
      <w:r w:rsidR="00A516B7" w:rsidRPr="00865918">
        <w:rPr>
          <w:sz w:val="26"/>
          <w:szCs w:val="26"/>
        </w:rPr>
        <w:t xml:space="preserve">Продавцом </w:t>
      </w:r>
      <w:r w:rsidRPr="00865918">
        <w:rPr>
          <w:sz w:val="26"/>
          <w:szCs w:val="26"/>
        </w:rPr>
        <w:t>протокола об итогах аукциона.</w:t>
      </w:r>
    </w:p>
    <w:p w:rsidR="002309C8" w:rsidRPr="00865918" w:rsidRDefault="002309C8" w:rsidP="002309C8">
      <w:pPr>
        <w:jc w:val="both"/>
        <w:rPr>
          <w:sz w:val="26"/>
          <w:szCs w:val="26"/>
        </w:rPr>
      </w:pPr>
      <w:r w:rsidRPr="00865918">
        <w:rPr>
          <w:sz w:val="26"/>
          <w:szCs w:val="26"/>
        </w:rPr>
        <w:tab/>
        <w:t>Аукцион признается несостоявшимся в следующих случаях:</w:t>
      </w:r>
    </w:p>
    <w:p w:rsidR="00A516B7" w:rsidRPr="00865918" w:rsidRDefault="00A516B7" w:rsidP="00A516B7">
      <w:pPr>
        <w:ind w:firstLine="709"/>
        <w:jc w:val="both"/>
        <w:rPr>
          <w:sz w:val="26"/>
          <w:szCs w:val="26"/>
        </w:rPr>
      </w:pPr>
      <w:r w:rsidRPr="00865918">
        <w:rPr>
          <w:sz w:val="26"/>
          <w:szCs w:val="26"/>
        </w:rPr>
        <w:t>а) не было подано ни одной заявки на участие либо ни один из претендентов не признан участником;</w:t>
      </w:r>
    </w:p>
    <w:p w:rsidR="00A516B7" w:rsidRPr="00865918" w:rsidRDefault="00A516B7" w:rsidP="00A516B7">
      <w:pPr>
        <w:ind w:firstLine="709"/>
        <w:jc w:val="both"/>
        <w:rPr>
          <w:sz w:val="26"/>
          <w:szCs w:val="26"/>
        </w:rPr>
      </w:pPr>
      <w:r w:rsidRPr="00865918">
        <w:rPr>
          <w:sz w:val="26"/>
          <w:szCs w:val="26"/>
        </w:rPr>
        <w:t>б) лицо, признанное единственным участником аукциона, отказалось от заключения договора купли-продажи;</w:t>
      </w:r>
    </w:p>
    <w:p w:rsidR="002309C8" w:rsidRPr="00865918" w:rsidRDefault="00A516B7" w:rsidP="00A516B7">
      <w:pPr>
        <w:ind w:firstLine="709"/>
        <w:jc w:val="both"/>
        <w:rPr>
          <w:sz w:val="26"/>
          <w:szCs w:val="26"/>
        </w:rPr>
      </w:pPr>
      <w:r w:rsidRPr="00865918">
        <w:rPr>
          <w:sz w:val="26"/>
          <w:szCs w:val="26"/>
        </w:rPr>
        <w:t>в) ни один из участников не сделал предложение о начальной цене имущества.</w:t>
      </w:r>
      <w:r w:rsidR="00457AE6" w:rsidRPr="00865918">
        <w:rPr>
          <w:sz w:val="26"/>
          <w:szCs w:val="26"/>
        </w:rPr>
        <w:tab/>
      </w:r>
      <w:r w:rsidR="002309C8" w:rsidRPr="00865918">
        <w:rPr>
          <w:sz w:val="26"/>
          <w:szCs w:val="26"/>
        </w:rPr>
        <w:t>Решение о признании аукциона несостоявшимся оформляется Протоколом.</w:t>
      </w:r>
    </w:p>
    <w:p w:rsidR="002309C8" w:rsidRPr="00865918" w:rsidRDefault="002309C8" w:rsidP="002309C8">
      <w:pPr>
        <w:jc w:val="both"/>
        <w:rPr>
          <w:sz w:val="26"/>
          <w:szCs w:val="26"/>
        </w:rPr>
      </w:pPr>
      <w:r w:rsidRPr="00865918">
        <w:rPr>
          <w:sz w:val="26"/>
          <w:szCs w:val="26"/>
        </w:rPr>
        <w:tab/>
        <w:t xml:space="preserve">В течение одного часа со времени подписания Протокола об итогах аукциона </w:t>
      </w:r>
      <w:r w:rsidR="00E614FE" w:rsidRPr="00865918">
        <w:rPr>
          <w:sz w:val="26"/>
          <w:szCs w:val="26"/>
        </w:rPr>
        <w:t xml:space="preserve">           </w:t>
      </w:r>
      <w:r w:rsidRPr="00865918">
        <w:rPr>
          <w:sz w:val="26"/>
          <w:szCs w:val="26"/>
        </w:rPr>
        <w:t>Победителю</w:t>
      </w:r>
      <w:r w:rsidR="00730525" w:rsidRPr="00865918">
        <w:rPr>
          <w:sz w:val="26"/>
          <w:szCs w:val="26"/>
        </w:rPr>
        <w:t xml:space="preserve"> </w:t>
      </w:r>
      <w:r w:rsidR="00A516B7" w:rsidRPr="00865918">
        <w:rPr>
          <w:sz w:val="26"/>
          <w:szCs w:val="26"/>
        </w:rPr>
        <w:t xml:space="preserve">или лицу, признанному единственным участником аукциона </w:t>
      </w:r>
      <w:r w:rsidRPr="00865918">
        <w:rPr>
          <w:sz w:val="26"/>
          <w:szCs w:val="26"/>
        </w:rPr>
        <w:t xml:space="preserve">направляется уведомление о признании его Победителем </w:t>
      </w:r>
      <w:r w:rsidR="00A516B7" w:rsidRPr="00865918">
        <w:rPr>
          <w:sz w:val="26"/>
          <w:szCs w:val="26"/>
        </w:rPr>
        <w:t xml:space="preserve">или единственным участником аукциона </w:t>
      </w:r>
      <w:r w:rsidRPr="00865918">
        <w:rPr>
          <w:sz w:val="26"/>
          <w:szCs w:val="26"/>
        </w:rPr>
        <w:t>с приложением этого протокола, а также</w:t>
      </w:r>
      <w:r w:rsidR="00730525" w:rsidRPr="00865918">
        <w:rPr>
          <w:sz w:val="26"/>
          <w:szCs w:val="26"/>
        </w:rPr>
        <w:t xml:space="preserve"> </w:t>
      </w:r>
      <w:r w:rsidRPr="00865918">
        <w:rPr>
          <w:sz w:val="26"/>
          <w:szCs w:val="26"/>
        </w:rPr>
        <w:t>размещается в открытой части электронной площадки следующая информация: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а) наименование имущества и иные позволяющие его индивидуализировать сведения;</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б) цена сделки;</w:t>
      </w:r>
    </w:p>
    <w:p w:rsidR="002309C8" w:rsidRPr="00865918" w:rsidRDefault="00E614FE" w:rsidP="002309C8">
      <w:pPr>
        <w:jc w:val="both"/>
        <w:rPr>
          <w:sz w:val="26"/>
          <w:szCs w:val="26"/>
        </w:rPr>
      </w:pPr>
      <w:r w:rsidRPr="00865918">
        <w:rPr>
          <w:sz w:val="26"/>
          <w:szCs w:val="26"/>
        </w:rPr>
        <w:t xml:space="preserve">           </w:t>
      </w:r>
      <w:r w:rsidR="002309C8" w:rsidRPr="00865918">
        <w:rPr>
          <w:sz w:val="26"/>
          <w:szCs w:val="26"/>
        </w:rPr>
        <w:t xml:space="preserve">в) фамилия, имя, отчество физического лица или наименование юридического лица </w:t>
      </w:r>
      <w:r w:rsidR="00A516B7" w:rsidRPr="00865918">
        <w:rPr>
          <w:sz w:val="26"/>
          <w:szCs w:val="26"/>
        </w:rPr>
        <w:t>–</w:t>
      </w:r>
      <w:r w:rsidR="002309C8" w:rsidRPr="00865918">
        <w:rPr>
          <w:sz w:val="26"/>
          <w:szCs w:val="26"/>
        </w:rPr>
        <w:t xml:space="preserve"> победителя</w:t>
      </w:r>
      <w:r w:rsidR="00A516B7" w:rsidRPr="00865918">
        <w:rPr>
          <w:sz w:val="26"/>
          <w:szCs w:val="26"/>
        </w:rPr>
        <w:t xml:space="preserve"> или лица, признанного единственным участником аукциона.</w:t>
      </w:r>
    </w:p>
    <w:p w:rsidR="00ED62B8" w:rsidRPr="00865918" w:rsidRDefault="00457AE6" w:rsidP="002309C8">
      <w:pPr>
        <w:jc w:val="both"/>
        <w:rPr>
          <w:sz w:val="26"/>
          <w:szCs w:val="26"/>
        </w:rPr>
      </w:pPr>
      <w:r w:rsidRPr="00865918">
        <w:rPr>
          <w:sz w:val="26"/>
          <w:szCs w:val="26"/>
        </w:rPr>
        <w:tab/>
      </w:r>
      <w:r w:rsidR="002309C8" w:rsidRPr="00865918">
        <w:rPr>
          <w:sz w:val="26"/>
          <w:szCs w:val="26"/>
        </w:rPr>
        <w:t>Протокол об итогах аукциона размещается на официальных сайтах в сети Интернет.</w:t>
      </w:r>
    </w:p>
    <w:p w:rsidR="00D04533" w:rsidRPr="00865918" w:rsidRDefault="00D04533" w:rsidP="002309C8">
      <w:pPr>
        <w:jc w:val="both"/>
        <w:rPr>
          <w:sz w:val="26"/>
          <w:szCs w:val="26"/>
        </w:rPr>
      </w:pPr>
    </w:p>
    <w:p w:rsidR="00D04533" w:rsidRPr="00865918" w:rsidRDefault="00D04533" w:rsidP="002309C8">
      <w:pPr>
        <w:jc w:val="both"/>
        <w:rPr>
          <w:sz w:val="26"/>
          <w:szCs w:val="26"/>
        </w:rPr>
      </w:pPr>
    </w:p>
    <w:p w:rsidR="0019048B" w:rsidRPr="00865918" w:rsidRDefault="0019048B" w:rsidP="002309C8">
      <w:pPr>
        <w:jc w:val="both"/>
        <w:rPr>
          <w:sz w:val="26"/>
          <w:szCs w:val="26"/>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19048B" w:rsidRDefault="0019048B" w:rsidP="002309C8">
      <w:pPr>
        <w:jc w:val="both"/>
        <w:rPr>
          <w:sz w:val="24"/>
          <w:szCs w:val="24"/>
        </w:rPr>
      </w:pPr>
    </w:p>
    <w:p w:rsidR="00ED62B8" w:rsidRPr="00E727F4" w:rsidRDefault="00865918" w:rsidP="00ED62B8">
      <w:pPr>
        <w:spacing w:line="192" w:lineRule="auto"/>
        <w:jc w:val="right"/>
        <w:rPr>
          <w:b/>
          <w:sz w:val="24"/>
          <w:szCs w:val="24"/>
        </w:rPr>
      </w:pPr>
      <w:r>
        <w:rPr>
          <w:b/>
          <w:sz w:val="24"/>
          <w:szCs w:val="24"/>
        </w:rPr>
        <w:t>П</w:t>
      </w:r>
      <w:r w:rsidR="00ED62B8" w:rsidRPr="00E727F4">
        <w:rPr>
          <w:b/>
          <w:sz w:val="24"/>
          <w:szCs w:val="24"/>
        </w:rPr>
        <w:t>риложение 1</w:t>
      </w:r>
    </w:p>
    <w:p w:rsidR="00ED62B8" w:rsidRPr="00E727F4" w:rsidRDefault="00ED62B8" w:rsidP="00ED62B8">
      <w:pPr>
        <w:spacing w:line="192" w:lineRule="auto"/>
        <w:jc w:val="center"/>
        <w:rPr>
          <w:b/>
          <w:sz w:val="24"/>
          <w:szCs w:val="24"/>
        </w:rPr>
      </w:pPr>
      <w:r w:rsidRPr="00E727F4">
        <w:rPr>
          <w:b/>
          <w:sz w:val="24"/>
          <w:szCs w:val="24"/>
        </w:rPr>
        <w:t xml:space="preserve">ЗАЯВКА НА УЧАСТИЕ В АУКЦИОНЕ </w:t>
      </w:r>
    </w:p>
    <w:p w:rsidR="00ED62B8" w:rsidRPr="00E727F4" w:rsidRDefault="00ED62B8" w:rsidP="00ED62B8">
      <w:pPr>
        <w:spacing w:line="192" w:lineRule="auto"/>
        <w:jc w:val="center"/>
        <w:rPr>
          <w:b/>
          <w:sz w:val="24"/>
          <w:szCs w:val="24"/>
        </w:rPr>
      </w:pPr>
      <w:r w:rsidRPr="00E727F4">
        <w:rPr>
          <w:b/>
          <w:sz w:val="24"/>
          <w:szCs w:val="24"/>
        </w:rPr>
        <w:t>В ЭЛЕКТРОННОЙ ФОРМЕ</w:t>
      </w:r>
    </w:p>
    <w:p w:rsidR="00ED62B8" w:rsidRPr="00E727F4" w:rsidRDefault="00ED62B8" w:rsidP="00ED62B8">
      <w:pPr>
        <w:spacing w:line="192" w:lineRule="auto"/>
        <w:jc w:val="center"/>
        <w:rPr>
          <w:b/>
          <w:sz w:val="24"/>
          <w:szCs w:val="24"/>
        </w:rPr>
      </w:pPr>
      <w:r w:rsidRPr="00E727F4">
        <w:rPr>
          <w:b/>
          <w:sz w:val="24"/>
          <w:szCs w:val="24"/>
        </w:rPr>
        <w:t>по продаже Объекта(</w:t>
      </w:r>
      <w:proofErr w:type="spellStart"/>
      <w:r w:rsidRPr="00E727F4">
        <w:rPr>
          <w:b/>
          <w:sz w:val="24"/>
          <w:szCs w:val="24"/>
        </w:rPr>
        <w:t>ов</w:t>
      </w:r>
      <w:proofErr w:type="spellEnd"/>
      <w:r w:rsidRPr="00E727F4">
        <w:rPr>
          <w:b/>
          <w:sz w:val="24"/>
          <w:szCs w:val="24"/>
        </w:rPr>
        <w:t xml:space="preserve">) (лота) аукциона </w:t>
      </w:r>
    </w:p>
    <w:p w:rsidR="00ED62B8" w:rsidRPr="00E727F4" w:rsidRDefault="00ED62B8" w:rsidP="00ED62B8">
      <w:pPr>
        <w:spacing w:line="204" w:lineRule="auto"/>
        <w:jc w:val="right"/>
        <w:rPr>
          <w:b/>
          <w:sz w:val="24"/>
          <w:szCs w:val="24"/>
        </w:rPr>
      </w:pPr>
      <w:bookmarkStart w:id="1" w:name="OLE_LINK6"/>
      <w:bookmarkStart w:id="2" w:name="OLE_LINK5"/>
    </w:p>
    <w:p w:rsidR="00ED62B8" w:rsidRPr="00E727F4" w:rsidRDefault="0058174A" w:rsidP="0019048B">
      <w:pPr>
        <w:spacing w:line="192" w:lineRule="auto"/>
        <w:rPr>
          <w:b/>
          <w:sz w:val="24"/>
          <w:szCs w:val="24"/>
        </w:rPr>
      </w:pPr>
      <w:r>
        <w:rPr>
          <w:b/>
          <w:sz w:val="24"/>
          <w:szCs w:val="24"/>
        </w:rPr>
        <w:t>Организатору торгов</w:t>
      </w:r>
    </w:p>
    <w:p w:rsidR="00ED62B8" w:rsidRPr="00E727F4" w:rsidRDefault="00ED62B8" w:rsidP="0019048B">
      <w:pPr>
        <w:spacing w:line="192" w:lineRule="auto"/>
        <w:jc w:val="right"/>
        <w:rPr>
          <w:sz w:val="24"/>
          <w:szCs w:val="24"/>
        </w:rPr>
      </w:pPr>
      <w:r w:rsidRPr="00E727F4">
        <w:rPr>
          <w:sz w:val="24"/>
          <w:szCs w:val="24"/>
        </w:rPr>
        <w:t>________________________________________________________________________________</w:t>
      </w:r>
    </w:p>
    <w:p w:rsidR="00ED62B8" w:rsidRPr="00E727F4" w:rsidRDefault="00ED62B8" w:rsidP="0019048B">
      <w:pPr>
        <w:spacing w:line="192" w:lineRule="auto"/>
        <w:jc w:val="center"/>
        <w:rPr>
          <w:sz w:val="24"/>
          <w:szCs w:val="24"/>
        </w:rPr>
      </w:pPr>
      <w:r w:rsidRPr="00E727F4">
        <w:rPr>
          <w:sz w:val="24"/>
          <w:szCs w:val="24"/>
        </w:rPr>
        <w:t xml:space="preserve"> (наименование Уполномоченного органа)</w:t>
      </w:r>
      <w:bookmarkEnd w:id="1"/>
      <w:bookmarkEnd w:id="2"/>
    </w:p>
    <w:p w:rsidR="00ED62B8" w:rsidRPr="00E727F4" w:rsidRDefault="00ED62B8" w:rsidP="0019048B">
      <w:pPr>
        <w:spacing w:line="192" w:lineRule="auto"/>
        <w:rPr>
          <w:sz w:val="24"/>
          <w:szCs w:val="24"/>
        </w:rPr>
      </w:pPr>
      <w:r w:rsidRPr="00E727F4">
        <w:rPr>
          <w:b/>
          <w:sz w:val="24"/>
          <w:szCs w:val="24"/>
        </w:rPr>
        <w:t>Претендент</w:t>
      </w:r>
      <w:r w:rsidRPr="00E727F4">
        <w:rPr>
          <w:sz w:val="24"/>
          <w:szCs w:val="24"/>
        </w:rPr>
        <w:t xml:space="preserve"> </w:t>
      </w:r>
    </w:p>
    <w:p w:rsidR="00ED62B8" w:rsidRPr="00E727F4" w:rsidRDefault="00ED62B8" w:rsidP="0019048B">
      <w:pPr>
        <w:spacing w:line="192" w:lineRule="auto"/>
        <w:jc w:val="both"/>
        <w:rPr>
          <w:b/>
          <w:bCs/>
          <w:sz w:val="24"/>
          <w:szCs w:val="24"/>
        </w:rPr>
      </w:pPr>
      <w:r w:rsidRPr="00E727F4">
        <w:rPr>
          <w:sz w:val="24"/>
          <w:szCs w:val="24"/>
        </w:rPr>
        <w:t>____________________________________________________________________________________________________________________</w:t>
      </w:r>
      <w:r w:rsidR="00E40008">
        <w:rPr>
          <w:sz w:val="24"/>
          <w:szCs w:val="24"/>
        </w:rPr>
        <w:t>____________________________________________</w:t>
      </w:r>
    </w:p>
    <w:p w:rsidR="00ED62B8" w:rsidRPr="00E727F4" w:rsidRDefault="00ED62B8" w:rsidP="0019048B">
      <w:pPr>
        <w:spacing w:line="192" w:lineRule="auto"/>
        <w:jc w:val="center"/>
        <w:rPr>
          <w:sz w:val="24"/>
          <w:szCs w:val="24"/>
        </w:rPr>
      </w:pPr>
      <w:r w:rsidRPr="00E727F4">
        <w:rPr>
          <w:sz w:val="24"/>
          <w:szCs w:val="24"/>
        </w:rPr>
        <w:t xml:space="preserve"> (</w:t>
      </w:r>
      <w:r w:rsidRPr="00E727F4">
        <w:rPr>
          <w:bCs/>
          <w:sz w:val="24"/>
          <w:szCs w:val="24"/>
        </w:rPr>
        <w:t>Ф.И.О. для физического лица или ИП, наименование для юридического лица с указанием организационно-правовой формы</w:t>
      </w:r>
      <w:r w:rsidRPr="00E727F4">
        <w:rPr>
          <w:sz w:val="24"/>
          <w:szCs w:val="24"/>
        </w:rPr>
        <w:t>)</w:t>
      </w:r>
    </w:p>
    <w:p w:rsidR="00ED62B8" w:rsidRPr="00E727F4" w:rsidRDefault="00ED62B8" w:rsidP="0019048B">
      <w:pPr>
        <w:spacing w:line="192" w:lineRule="auto"/>
        <w:jc w:val="both"/>
        <w:rPr>
          <w:b/>
          <w:bCs/>
          <w:sz w:val="24"/>
          <w:szCs w:val="24"/>
        </w:rPr>
      </w:pPr>
      <w:r w:rsidRPr="00E727F4">
        <w:rPr>
          <w:b/>
          <w:bCs/>
          <w:sz w:val="24"/>
          <w:szCs w:val="24"/>
        </w:rPr>
        <w:t>действующий на основании</w:t>
      </w:r>
      <w:r w:rsidRPr="00E727F4">
        <w:rPr>
          <w:b/>
          <w:bCs/>
          <w:sz w:val="24"/>
          <w:szCs w:val="24"/>
          <w:vertAlign w:val="superscript"/>
        </w:rPr>
        <w:t>1</w:t>
      </w:r>
      <w:r w:rsidRPr="00E727F4">
        <w:rPr>
          <w:b/>
          <w:bCs/>
          <w:sz w:val="24"/>
          <w:szCs w:val="24"/>
        </w:rPr>
        <w:t xml:space="preserve">   </w:t>
      </w:r>
      <w:r w:rsidRPr="00E727F4">
        <w:rPr>
          <w:sz w:val="24"/>
          <w:szCs w:val="24"/>
        </w:rPr>
        <w:t>_______________________________________</w:t>
      </w:r>
      <w:r w:rsidR="0019048B">
        <w:rPr>
          <w:sz w:val="24"/>
          <w:szCs w:val="24"/>
        </w:rPr>
        <w:t>______</w:t>
      </w:r>
      <w:r w:rsidRPr="00E727F4">
        <w:rPr>
          <w:sz w:val="24"/>
          <w:szCs w:val="24"/>
        </w:rPr>
        <w:t>________</w:t>
      </w:r>
    </w:p>
    <w:p w:rsidR="00ED62B8" w:rsidRPr="00E727F4" w:rsidRDefault="00ED62B8" w:rsidP="0019048B">
      <w:pPr>
        <w:spacing w:line="192" w:lineRule="auto"/>
        <w:jc w:val="center"/>
        <w:rPr>
          <w:b/>
          <w:sz w:val="24"/>
          <w:szCs w:val="24"/>
        </w:rPr>
      </w:pPr>
      <w:r w:rsidRPr="00E727F4">
        <w:rPr>
          <w:sz w:val="24"/>
          <w:szCs w:val="24"/>
        </w:rPr>
        <w:t>(Устав, Положение и т.д.)</w:t>
      </w:r>
    </w:p>
    <w:tbl>
      <w:tblPr>
        <w:tblW w:w="9685" w:type="dxa"/>
        <w:tblInd w:w="-76" w:type="dxa"/>
        <w:tblLayout w:type="fixed"/>
        <w:tblLook w:val="0000" w:firstRow="0" w:lastRow="0" w:firstColumn="0" w:lastColumn="0" w:noHBand="0" w:noVBand="0"/>
      </w:tblPr>
      <w:tblGrid>
        <w:gridCol w:w="9685"/>
      </w:tblGrid>
      <w:tr w:rsidR="00ED62B8" w:rsidRPr="00E727F4" w:rsidTr="00E40008">
        <w:trPr>
          <w:trHeight w:val="1124"/>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b/>
                <w:sz w:val="24"/>
                <w:szCs w:val="24"/>
              </w:rPr>
              <w:t>(заполняется физическим лицом, индивидуальным предпринимателем)</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Паспортные данные: серия……………………№ ……………………</w:t>
            </w:r>
            <w:proofErr w:type="gramStart"/>
            <w:r w:rsidRPr="00E727F4">
              <w:rPr>
                <w:sz w:val="24"/>
                <w:szCs w:val="24"/>
              </w:rPr>
              <w:t>…….</w:t>
            </w:r>
            <w:proofErr w:type="gramEnd"/>
            <w:r w:rsidRPr="00E727F4">
              <w:rPr>
                <w:sz w:val="24"/>
                <w:szCs w:val="24"/>
              </w:rPr>
              <w:t>, дата выдачи «…....» ………………..….г.</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кем выдан…………………………………</w:t>
            </w:r>
            <w:r w:rsidR="0019048B">
              <w:rPr>
                <w:sz w:val="24"/>
                <w:szCs w:val="24"/>
              </w:rPr>
              <w:t>………………………………………………………</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Адрес регистрации по месту жительства …………………………………………………………………………………</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Адрес регистрации по месту пребывания …………………………………………………………………………………</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Контактный телефон ………………………</w:t>
            </w:r>
            <w:r w:rsidR="0019048B">
              <w:rPr>
                <w:sz w:val="24"/>
                <w:szCs w:val="24"/>
              </w:rPr>
              <w:t>……………………………………………………………………………….</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sz w:val="24"/>
                <w:szCs w:val="24"/>
              </w:rPr>
            </w:pPr>
            <w:r w:rsidRPr="00E727F4">
              <w:rPr>
                <w:sz w:val="24"/>
                <w:szCs w:val="24"/>
              </w:rPr>
              <w:t>ОГРНИП (для индивидуальных предпринимателей): № __</w:t>
            </w:r>
          </w:p>
          <w:p w:rsidR="00ED62B8" w:rsidRPr="00E727F4" w:rsidRDefault="00ED62B8" w:rsidP="0019048B">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b/>
                <w:sz w:val="24"/>
                <w:szCs w:val="24"/>
              </w:rPr>
            </w:pPr>
          </w:p>
        </w:tc>
      </w:tr>
      <w:tr w:rsidR="00ED62B8" w:rsidRPr="00E727F4" w:rsidTr="00E40008">
        <w:trPr>
          <w:trHeight w:val="1024"/>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19048B">
            <w:pPr>
              <w:spacing w:line="192" w:lineRule="auto"/>
              <w:rPr>
                <w:sz w:val="24"/>
                <w:szCs w:val="24"/>
              </w:rPr>
            </w:pPr>
            <w:r w:rsidRPr="00E727F4">
              <w:rPr>
                <w:b/>
                <w:sz w:val="24"/>
                <w:szCs w:val="24"/>
              </w:rPr>
              <w:t>(заполняется юридическим лицом)</w:t>
            </w:r>
          </w:p>
          <w:p w:rsidR="00ED62B8" w:rsidRPr="00E727F4" w:rsidRDefault="00ED62B8" w:rsidP="0019048B">
            <w:pPr>
              <w:spacing w:line="192" w:lineRule="auto"/>
              <w:rPr>
                <w:sz w:val="24"/>
                <w:szCs w:val="24"/>
              </w:rPr>
            </w:pPr>
            <w:r w:rsidRPr="00E727F4">
              <w:rPr>
                <w:sz w:val="24"/>
                <w:szCs w:val="24"/>
              </w:rPr>
              <w:t>Адрес местонахождения……………………</w:t>
            </w:r>
            <w:r w:rsidR="0019048B">
              <w:rPr>
                <w:sz w:val="24"/>
                <w:szCs w:val="24"/>
              </w:rPr>
              <w:t>……………………………………………………………</w:t>
            </w:r>
          </w:p>
          <w:p w:rsidR="00ED62B8" w:rsidRPr="00E727F4" w:rsidRDefault="00ED62B8" w:rsidP="0019048B">
            <w:pPr>
              <w:spacing w:line="192" w:lineRule="auto"/>
              <w:rPr>
                <w:sz w:val="24"/>
                <w:szCs w:val="24"/>
              </w:rPr>
            </w:pPr>
            <w:r w:rsidRPr="00E727F4">
              <w:rPr>
                <w:sz w:val="24"/>
                <w:szCs w:val="24"/>
              </w:rPr>
              <w:t>Почтовый адрес…………………………………………………………………………………........................................</w:t>
            </w:r>
          </w:p>
          <w:p w:rsidR="00ED62B8" w:rsidRPr="00E727F4" w:rsidRDefault="00ED62B8" w:rsidP="0019048B">
            <w:pPr>
              <w:spacing w:line="192" w:lineRule="auto"/>
              <w:rPr>
                <w:b/>
                <w:sz w:val="24"/>
                <w:szCs w:val="24"/>
              </w:rPr>
            </w:pPr>
            <w:r w:rsidRPr="00E727F4">
              <w:rPr>
                <w:sz w:val="24"/>
                <w:szCs w:val="24"/>
              </w:rPr>
              <w:t xml:space="preserve">Контактный </w:t>
            </w:r>
            <w:proofErr w:type="gramStart"/>
            <w:r w:rsidRPr="00E727F4">
              <w:rPr>
                <w:sz w:val="24"/>
                <w:szCs w:val="24"/>
              </w:rPr>
              <w:t>телефон….</w:t>
            </w:r>
            <w:proofErr w:type="gramEnd"/>
            <w:r w:rsidRPr="00E727F4">
              <w:rPr>
                <w:sz w:val="24"/>
                <w:szCs w:val="24"/>
              </w:rPr>
              <w:t>…..…………</w:t>
            </w:r>
            <w:r w:rsidR="0019048B">
              <w:rPr>
                <w:sz w:val="24"/>
                <w:szCs w:val="24"/>
              </w:rPr>
              <w:t>…………………………………………………………………………</w:t>
            </w:r>
          </w:p>
        </w:tc>
      </w:tr>
      <w:tr w:rsidR="00ED62B8" w:rsidRPr="00E727F4" w:rsidTr="00E40008">
        <w:trPr>
          <w:trHeight w:val="1179"/>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ED62B8" w:rsidRPr="00E727F4" w:rsidRDefault="00ED62B8" w:rsidP="0019048B">
            <w:pPr>
              <w:spacing w:line="192" w:lineRule="auto"/>
              <w:rPr>
                <w:b/>
                <w:sz w:val="24"/>
                <w:szCs w:val="24"/>
              </w:rPr>
            </w:pPr>
            <w:r w:rsidRPr="00E727F4">
              <w:rPr>
                <w:b/>
                <w:sz w:val="24"/>
                <w:szCs w:val="24"/>
              </w:rPr>
              <w:t>Представитель Претендента</w:t>
            </w:r>
            <w:r w:rsidRPr="00E727F4">
              <w:rPr>
                <w:b/>
                <w:sz w:val="24"/>
                <w:szCs w:val="24"/>
                <w:vertAlign w:val="superscript"/>
              </w:rPr>
              <w:t>2</w:t>
            </w:r>
            <w:r w:rsidRPr="00E727F4">
              <w:rPr>
                <w:sz w:val="24"/>
                <w:szCs w:val="24"/>
              </w:rPr>
              <w:t>………</w:t>
            </w:r>
            <w:r w:rsidR="0019048B">
              <w:rPr>
                <w:sz w:val="24"/>
                <w:szCs w:val="24"/>
              </w:rPr>
              <w:t>……………………………………………………………………………</w:t>
            </w:r>
          </w:p>
          <w:p w:rsidR="00ED62B8" w:rsidRPr="00E727F4" w:rsidRDefault="00ED62B8" w:rsidP="0019048B">
            <w:pPr>
              <w:spacing w:line="192" w:lineRule="auto"/>
              <w:jc w:val="center"/>
              <w:rPr>
                <w:sz w:val="24"/>
                <w:szCs w:val="24"/>
              </w:rPr>
            </w:pPr>
            <w:r w:rsidRPr="00E727F4">
              <w:rPr>
                <w:b/>
                <w:sz w:val="24"/>
                <w:szCs w:val="24"/>
              </w:rPr>
              <w:t>(Ф.И.О.)</w:t>
            </w:r>
          </w:p>
          <w:p w:rsidR="00ED62B8" w:rsidRPr="00E727F4" w:rsidRDefault="00ED62B8" w:rsidP="0019048B">
            <w:pPr>
              <w:spacing w:line="192" w:lineRule="auto"/>
              <w:rPr>
                <w:sz w:val="24"/>
                <w:szCs w:val="24"/>
              </w:rPr>
            </w:pPr>
            <w:r w:rsidRPr="00E727F4">
              <w:rPr>
                <w:sz w:val="24"/>
                <w:szCs w:val="24"/>
              </w:rPr>
              <w:t xml:space="preserve">Действует на основании доверенности от </w:t>
            </w:r>
            <w:proofErr w:type="gramStart"/>
            <w:r w:rsidRPr="00E727F4">
              <w:rPr>
                <w:sz w:val="24"/>
                <w:szCs w:val="24"/>
              </w:rPr>
              <w:t>«….</w:t>
            </w:r>
            <w:proofErr w:type="gramEnd"/>
            <w:r w:rsidRPr="00E727F4">
              <w:rPr>
                <w:sz w:val="24"/>
                <w:szCs w:val="24"/>
              </w:rPr>
              <w:t>.»…………20..….г., № ………………………………………………….</w:t>
            </w:r>
          </w:p>
          <w:p w:rsidR="00ED62B8" w:rsidRPr="00E727F4" w:rsidRDefault="00ED62B8" w:rsidP="0019048B">
            <w:pPr>
              <w:spacing w:line="192" w:lineRule="auto"/>
              <w:rPr>
                <w:sz w:val="24"/>
                <w:szCs w:val="24"/>
              </w:rPr>
            </w:pPr>
            <w:r w:rsidRPr="00E727F4">
              <w:rPr>
                <w:sz w:val="24"/>
                <w:szCs w:val="24"/>
              </w:rPr>
              <w:t>Паспортные данные представителя: серия ………</w:t>
            </w:r>
            <w:proofErr w:type="gramStart"/>
            <w:r w:rsidRPr="00E727F4">
              <w:rPr>
                <w:sz w:val="24"/>
                <w:szCs w:val="24"/>
              </w:rPr>
              <w:t>…....</w:t>
            </w:r>
            <w:proofErr w:type="gramEnd"/>
            <w:r w:rsidRPr="00E727F4">
              <w:rPr>
                <w:sz w:val="24"/>
                <w:szCs w:val="24"/>
              </w:rPr>
              <w:t>……№ ………………., дата выдачи «…....» …….…… .…....г.</w:t>
            </w:r>
          </w:p>
          <w:p w:rsidR="00ED62B8" w:rsidRPr="00E727F4" w:rsidRDefault="00ED62B8" w:rsidP="0019048B">
            <w:pPr>
              <w:spacing w:line="192" w:lineRule="auto"/>
              <w:rPr>
                <w:sz w:val="24"/>
                <w:szCs w:val="24"/>
              </w:rPr>
            </w:pPr>
            <w:r w:rsidRPr="00E727F4">
              <w:rPr>
                <w:sz w:val="24"/>
                <w:szCs w:val="24"/>
              </w:rPr>
              <w:t xml:space="preserve">кем </w:t>
            </w:r>
            <w:proofErr w:type="gramStart"/>
            <w:r w:rsidRPr="00E727F4">
              <w:rPr>
                <w:sz w:val="24"/>
                <w:szCs w:val="24"/>
              </w:rPr>
              <w:t>выдан..</w:t>
            </w:r>
            <w:proofErr w:type="gramEnd"/>
            <w:r w:rsidRPr="00E727F4">
              <w:rPr>
                <w:sz w:val="24"/>
                <w:szCs w:val="24"/>
              </w:rPr>
              <w:t>……………………………………</w:t>
            </w:r>
            <w:r w:rsidR="0019048B">
              <w:rPr>
                <w:sz w:val="24"/>
                <w:szCs w:val="24"/>
              </w:rPr>
              <w:t>………….……………………………..…………</w:t>
            </w:r>
          </w:p>
          <w:p w:rsidR="00ED62B8" w:rsidRPr="00E727F4" w:rsidRDefault="00ED62B8" w:rsidP="0019048B">
            <w:pPr>
              <w:spacing w:line="192" w:lineRule="auto"/>
              <w:rPr>
                <w:sz w:val="24"/>
                <w:szCs w:val="24"/>
              </w:rPr>
            </w:pPr>
            <w:r w:rsidRPr="00E727F4">
              <w:rPr>
                <w:sz w:val="24"/>
                <w:szCs w:val="24"/>
              </w:rPr>
              <w:t>Адрес регистрации по месту жительства …………………………………………………………………………………</w:t>
            </w:r>
          </w:p>
          <w:p w:rsidR="00ED62B8" w:rsidRPr="00E727F4" w:rsidRDefault="00ED62B8" w:rsidP="0019048B">
            <w:pPr>
              <w:spacing w:line="192" w:lineRule="auto"/>
              <w:rPr>
                <w:sz w:val="24"/>
                <w:szCs w:val="24"/>
              </w:rPr>
            </w:pPr>
            <w:r w:rsidRPr="00E727F4">
              <w:rPr>
                <w:sz w:val="24"/>
                <w:szCs w:val="24"/>
              </w:rPr>
              <w:t>Адрес регистрации по месту пребывания …………………………………………………………………………………</w:t>
            </w:r>
          </w:p>
          <w:p w:rsidR="00ED62B8" w:rsidRPr="00E727F4" w:rsidRDefault="00ED62B8" w:rsidP="0019048B">
            <w:pPr>
              <w:spacing w:line="192" w:lineRule="auto"/>
              <w:rPr>
                <w:sz w:val="24"/>
                <w:szCs w:val="24"/>
              </w:rPr>
            </w:pPr>
            <w:r w:rsidRPr="00E727F4">
              <w:rPr>
                <w:sz w:val="24"/>
                <w:szCs w:val="24"/>
              </w:rPr>
              <w:t>Контактный телефон</w:t>
            </w:r>
            <w:proofErr w:type="gramStart"/>
            <w:r w:rsidRPr="00E727F4">
              <w:rPr>
                <w:sz w:val="24"/>
                <w:szCs w:val="24"/>
              </w:rPr>
              <w:t>…….</w:t>
            </w:r>
            <w:proofErr w:type="gramEnd"/>
            <w:r w:rsidRPr="00E727F4">
              <w:rPr>
                <w:sz w:val="24"/>
                <w:szCs w:val="24"/>
              </w:rPr>
              <w:t>.………………</w:t>
            </w:r>
            <w:r w:rsidR="0019048B">
              <w:rPr>
                <w:sz w:val="24"/>
                <w:szCs w:val="24"/>
              </w:rPr>
              <w:t>………………………………………………………………………</w:t>
            </w:r>
          </w:p>
        </w:tc>
      </w:tr>
    </w:tbl>
    <w:p w:rsidR="00ED62B8" w:rsidRPr="00E727F4" w:rsidRDefault="00ED62B8" w:rsidP="0019048B">
      <w:pPr>
        <w:widowControl w:val="0"/>
        <w:autoSpaceDE w:val="0"/>
        <w:spacing w:line="192" w:lineRule="auto"/>
        <w:ind w:left="1" w:right="1" w:hanging="1"/>
        <w:jc w:val="both"/>
        <w:rPr>
          <w:sz w:val="24"/>
          <w:szCs w:val="24"/>
        </w:rPr>
      </w:pPr>
      <w:r w:rsidRPr="00E727F4">
        <w:rPr>
          <w:sz w:val="24"/>
          <w:szCs w:val="24"/>
        </w:rPr>
        <w:tab/>
      </w:r>
      <w:r w:rsidRPr="00E727F4">
        <w:rPr>
          <w:b/>
          <w:sz w:val="24"/>
          <w:szCs w:val="24"/>
        </w:rPr>
        <w:t>принял решение об участии в аукционе в электронной форме по продаже Объекта(</w:t>
      </w:r>
      <w:proofErr w:type="spellStart"/>
      <w:r w:rsidRPr="00E727F4">
        <w:rPr>
          <w:b/>
          <w:sz w:val="24"/>
          <w:szCs w:val="24"/>
        </w:rPr>
        <w:t>ов</w:t>
      </w:r>
      <w:proofErr w:type="spellEnd"/>
      <w:r w:rsidRPr="00E727F4">
        <w:rPr>
          <w:b/>
          <w:sz w:val="24"/>
          <w:szCs w:val="24"/>
        </w:rPr>
        <w:t>) (лота) аукциона:</w:t>
      </w:r>
    </w:p>
    <w:tbl>
      <w:tblPr>
        <w:tblW w:w="9685" w:type="dxa"/>
        <w:tblInd w:w="-76" w:type="dxa"/>
        <w:tblLayout w:type="fixed"/>
        <w:tblLook w:val="0000" w:firstRow="0" w:lastRow="0" w:firstColumn="0" w:lastColumn="0" w:noHBand="0" w:noVBand="0"/>
      </w:tblPr>
      <w:tblGrid>
        <w:gridCol w:w="9685"/>
      </w:tblGrid>
      <w:tr w:rsidR="00ED62B8" w:rsidRPr="00E727F4" w:rsidTr="00E40008">
        <w:trPr>
          <w:trHeight w:val="397"/>
        </w:trPr>
        <w:tc>
          <w:tcPr>
            <w:tcW w:w="968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ED62B8" w:rsidRPr="00E727F4" w:rsidRDefault="00ED62B8" w:rsidP="0019048B">
            <w:pPr>
              <w:spacing w:line="192" w:lineRule="auto"/>
              <w:jc w:val="both"/>
              <w:rPr>
                <w:sz w:val="24"/>
                <w:szCs w:val="24"/>
              </w:rPr>
            </w:pPr>
            <w:r w:rsidRPr="00E727F4">
              <w:rPr>
                <w:sz w:val="24"/>
                <w:szCs w:val="24"/>
              </w:rPr>
              <w:t xml:space="preserve">Дата </w:t>
            </w:r>
            <w:proofErr w:type="gramStart"/>
            <w:r w:rsidRPr="00E727F4">
              <w:rPr>
                <w:sz w:val="24"/>
                <w:szCs w:val="24"/>
              </w:rPr>
              <w:t>аукциона:…</w:t>
            </w:r>
            <w:proofErr w:type="gramEnd"/>
            <w:r w:rsidRPr="00E727F4">
              <w:rPr>
                <w:sz w:val="24"/>
                <w:szCs w:val="24"/>
              </w:rPr>
              <w:t>……..……………. № Лота………………,</w:t>
            </w:r>
          </w:p>
          <w:p w:rsidR="00ED62B8" w:rsidRPr="00E727F4" w:rsidRDefault="00ED62B8" w:rsidP="0019048B">
            <w:pPr>
              <w:spacing w:line="192" w:lineRule="auto"/>
              <w:jc w:val="both"/>
              <w:rPr>
                <w:sz w:val="24"/>
                <w:szCs w:val="24"/>
              </w:rPr>
            </w:pPr>
            <w:r w:rsidRPr="00E727F4">
              <w:rPr>
                <w:sz w:val="24"/>
                <w:szCs w:val="24"/>
              </w:rPr>
              <w:t>Наименование Объекта(</w:t>
            </w:r>
            <w:proofErr w:type="spellStart"/>
            <w:r w:rsidRPr="00E727F4">
              <w:rPr>
                <w:sz w:val="24"/>
                <w:szCs w:val="24"/>
              </w:rPr>
              <w:t>ов</w:t>
            </w:r>
            <w:proofErr w:type="spellEnd"/>
            <w:r w:rsidRPr="00E727F4">
              <w:rPr>
                <w:sz w:val="24"/>
                <w:szCs w:val="24"/>
              </w:rPr>
              <w:t>) (лота) аукциона ………………………………………………………...……...……...</w:t>
            </w:r>
          </w:p>
          <w:p w:rsidR="00ED62B8" w:rsidRPr="00E727F4" w:rsidRDefault="00ED62B8" w:rsidP="0019048B">
            <w:pPr>
              <w:spacing w:line="192" w:lineRule="auto"/>
              <w:jc w:val="both"/>
              <w:rPr>
                <w:b/>
                <w:sz w:val="24"/>
                <w:szCs w:val="24"/>
              </w:rPr>
            </w:pPr>
            <w:r w:rsidRPr="00E727F4">
              <w:rPr>
                <w:sz w:val="24"/>
                <w:szCs w:val="24"/>
              </w:rPr>
              <w:t>Адрес (местонахождение) Объекта(</w:t>
            </w:r>
            <w:proofErr w:type="spellStart"/>
            <w:r w:rsidRPr="00E727F4">
              <w:rPr>
                <w:sz w:val="24"/>
                <w:szCs w:val="24"/>
              </w:rPr>
              <w:t>ов</w:t>
            </w:r>
            <w:proofErr w:type="spellEnd"/>
            <w:r w:rsidRPr="00E727F4">
              <w:rPr>
                <w:sz w:val="24"/>
                <w:szCs w:val="24"/>
              </w:rPr>
              <w:t>) (лота) аукциона ………………………………………………………...…</w:t>
            </w:r>
          </w:p>
        </w:tc>
      </w:tr>
    </w:tbl>
    <w:p w:rsidR="00ED62B8" w:rsidRPr="00E727F4" w:rsidRDefault="00ED62B8" w:rsidP="0019048B">
      <w:pPr>
        <w:widowControl w:val="0"/>
        <w:autoSpaceDE w:val="0"/>
        <w:spacing w:line="192" w:lineRule="auto"/>
        <w:jc w:val="both"/>
        <w:rPr>
          <w:b/>
          <w:sz w:val="24"/>
          <w:szCs w:val="24"/>
        </w:rPr>
      </w:pPr>
    </w:p>
    <w:p w:rsidR="00ED62B8" w:rsidRPr="00E727F4" w:rsidRDefault="00ED62B8" w:rsidP="0019048B">
      <w:pPr>
        <w:widowControl w:val="0"/>
        <w:autoSpaceDE w:val="0"/>
        <w:spacing w:line="192" w:lineRule="auto"/>
        <w:jc w:val="both"/>
        <w:rPr>
          <w:b/>
          <w:sz w:val="24"/>
          <w:szCs w:val="24"/>
        </w:rPr>
      </w:pPr>
      <w:r w:rsidRPr="00E727F4">
        <w:rPr>
          <w:b/>
          <w:sz w:val="24"/>
          <w:szCs w:val="24"/>
        </w:rPr>
        <w:t xml:space="preserve">и обязуется обеспечить поступление задатка в размере__________________________ руб. </w:t>
      </w:r>
      <w:r w:rsidRPr="00E727F4">
        <w:rPr>
          <w:sz w:val="24"/>
          <w:szCs w:val="24"/>
        </w:rPr>
        <w:t>_________________________________________________</w:t>
      </w:r>
      <w:proofErr w:type="gramStart"/>
      <w:r w:rsidRPr="00E727F4">
        <w:rPr>
          <w:sz w:val="24"/>
          <w:szCs w:val="24"/>
        </w:rPr>
        <w:t>_(</w:t>
      </w:r>
      <w:proofErr w:type="gramEnd"/>
      <w:r w:rsidRPr="00E727F4">
        <w:rPr>
          <w:sz w:val="24"/>
          <w:szCs w:val="24"/>
        </w:rPr>
        <w:t xml:space="preserve">сумма прописью), </w:t>
      </w:r>
    </w:p>
    <w:p w:rsidR="00ED62B8" w:rsidRDefault="00ED62B8" w:rsidP="0019048B">
      <w:pPr>
        <w:widowControl w:val="0"/>
        <w:autoSpaceDE w:val="0"/>
        <w:spacing w:line="192" w:lineRule="auto"/>
        <w:jc w:val="both"/>
        <w:rPr>
          <w:b/>
          <w:sz w:val="24"/>
          <w:szCs w:val="24"/>
        </w:rPr>
      </w:pPr>
      <w:r w:rsidRPr="00E727F4">
        <w:rPr>
          <w:b/>
          <w:sz w:val="24"/>
          <w:szCs w:val="24"/>
        </w:rPr>
        <w:t>в сроки и в порядке установленные в Информационном сообщении на указанный лот.</w:t>
      </w:r>
    </w:p>
    <w:p w:rsidR="0019048B" w:rsidRDefault="0019048B" w:rsidP="0019048B">
      <w:pPr>
        <w:widowControl w:val="0"/>
        <w:autoSpaceDE w:val="0"/>
        <w:spacing w:line="192" w:lineRule="auto"/>
        <w:jc w:val="both"/>
        <w:rPr>
          <w:b/>
          <w:sz w:val="24"/>
          <w:szCs w:val="24"/>
        </w:rPr>
      </w:pPr>
    </w:p>
    <w:p w:rsidR="0019048B" w:rsidRDefault="0019048B" w:rsidP="0019048B">
      <w:pPr>
        <w:widowControl w:val="0"/>
        <w:autoSpaceDE w:val="0"/>
        <w:spacing w:line="192" w:lineRule="auto"/>
        <w:jc w:val="both"/>
        <w:rPr>
          <w:b/>
          <w:sz w:val="24"/>
          <w:szCs w:val="24"/>
        </w:rPr>
      </w:pPr>
    </w:p>
    <w:p w:rsidR="0019048B" w:rsidRDefault="0019048B" w:rsidP="0019048B">
      <w:pPr>
        <w:widowControl w:val="0"/>
        <w:autoSpaceDE w:val="0"/>
        <w:spacing w:line="192" w:lineRule="auto"/>
        <w:jc w:val="both"/>
        <w:rPr>
          <w:b/>
          <w:sz w:val="24"/>
          <w:szCs w:val="24"/>
        </w:rPr>
      </w:pPr>
    </w:p>
    <w:p w:rsidR="00ED62B8" w:rsidRPr="00E727F4" w:rsidRDefault="00ED62B8" w:rsidP="00ED62B8">
      <w:pPr>
        <w:numPr>
          <w:ilvl w:val="0"/>
          <w:numId w:val="2"/>
        </w:numPr>
        <w:suppressAutoHyphens/>
        <w:jc w:val="both"/>
        <w:rPr>
          <w:sz w:val="24"/>
          <w:szCs w:val="24"/>
        </w:rPr>
      </w:pPr>
      <w:r w:rsidRPr="00E727F4">
        <w:rPr>
          <w:sz w:val="24"/>
          <w:szCs w:val="24"/>
        </w:rPr>
        <w:lastRenderedPageBreak/>
        <w:t>Претендент обязуется:</w:t>
      </w:r>
    </w:p>
    <w:p w:rsidR="00ED62B8" w:rsidRPr="00E727F4" w:rsidRDefault="0058174A" w:rsidP="00ED62B8">
      <w:pPr>
        <w:numPr>
          <w:ilvl w:val="1"/>
          <w:numId w:val="2"/>
        </w:numPr>
        <w:suppressAutoHyphens/>
        <w:ind w:hanging="360"/>
        <w:jc w:val="both"/>
        <w:rPr>
          <w:sz w:val="24"/>
          <w:szCs w:val="24"/>
        </w:rPr>
      </w:pPr>
      <w:r>
        <w:rPr>
          <w:sz w:val="24"/>
          <w:szCs w:val="24"/>
        </w:rPr>
        <w:t xml:space="preserve"> </w:t>
      </w:r>
      <w:r w:rsidR="00ED62B8" w:rsidRPr="00E727F4">
        <w:rPr>
          <w:sz w:val="24"/>
          <w:szCs w:val="24"/>
        </w:rPr>
        <w:t>Соблюдать условия и порядок проведения аукциона, содержащиеся в Информационном сообщении.</w:t>
      </w:r>
    </w:p>
    <w:p w:rsidR="00ED62B8" w:rsidRPr="00E727F4" w:rsidRDefault="0058174A" w:rsidP="00ED62B8">
      <w:pPr>
        <w:numPr>
          <w:ilvl w:val="1"/>
          <w:numId w:val="2"/>
        </w:numPr>
        <w:suppressAutoHyphens/>
        <w:autoSpaceDE w:val="0"/>
        <w:ind w:hanging="360"/>
        <w:jc w:val="both"/>
        <w:rPr>
          <w:sz w:val="24"/>
          <w:szCs w:val="24"/>
        </w:rPr>
      </w:pPr>
      <w:r>
        <w:rPr>
          <w:sz w:val="24"/>
          <w:szCs w:val="24"/>
        </w:rPr>
        <w:t xml:space="preserve"> </w:t>
      </w:r>
      <w:r w:rsidR="00ED62B8" w:rsidRPr="00E727F4">
        <w:rPr>
          <w:sz w:val="24"/>
          <w:szCs w:val="24"/>
        </w:rPr>
        <w:t>В случае признания Победителем аукциона</w:t>
      </w:r>
      <w:r>
        <w:rPr>
          <w:sz w:val="24"/>
          <w:szCs w:val="24"/>
        </w:rPr>
        <w:t xml:space="preserve"> либо лицом, признанным единственным </w:t>
      </w:r>
      <w:proofErr w:type="gramStart"/>
      <w:r>
        <w:rPr>
          <w:sz w:val="24"/>
          <w:szCs w:val="24"/>
        </w:rPr>
        <w:t>участником  аукциона</w:t>
      </w:r>
      <w:proofErr w:type="gramEnd"/>
      <w:r>
        <w:rPr>
          <w:sz w:val="24"/>
          <w:szCs w:val="24"/>
        </w:rPr>
        <w:t>,</w:t>
      </w:r>
      <w:r w:rsidR="00ED62B8" w:rsidRPr="00E727F4">
        <w:rPr>
          <w:sz w:val="24"/>
          <w:szCs w:val="24"/>
        </w:rPr>
        <w:t xml:space="preserve">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w:t>
      </w:r>
    </w:p>
    <w:p w:rsidR="00ED62B8" w:rsidRPr="00E727F4" w:rsidRDefault="00ED62B8" w:rsidP="00ED62B8">
      <w:pPr>
        <w:numPr>
          <w:ilvl w:val="0"/>
          <w:numId w:val="2"/>
        </w:numPr>
        <w:suppressAutoHyphens/>
        <w:jc w:val="both"/>
        <w:rPr>
          <w:sz w:val="24"/>
          <w:szCs w:val="24"/>
        </w:rPr>
      </w:pPr>
      <w:r w:rsidRPr="00E727F4">
        <w:rPr>
          <w:sz w:val="24"/>
          <w:szCs w:val="24"/>
        </w:rPr>
        <w:t>Задаток Победителя</w:t>
      </w:r>
      <w:r w:rsidR="0058174A">
        <w:rPr>
          <w:sz w:val="24"/>
          <w:szCs w:val="24"/>
        </w:rPr>
        <w:t xml:space="preserve"> аукциона,</w:t>
      </w:r>
      <w:r w:rsidR="0058174A" w:rsidRPr="0058174A">
        <w:rPr>
          <w:sz w:val="24"/>
          <w:szCs w:val="24"/>
        </w:rPr>
        <w:t xml:space="preserve"> </w:t>
      </w:r>
      <w:r w:rsidR="0058174A">
        <w:rPr>
          <w:sz w:val="24"/>
          <w:szCs w:val="24"/>
        </w:rPr>
        <w:t xml:space="preserve">либо лица, признанного единственным </w:t>
      </w:r>
      <w:proofErr w:type="gramStart"/>
      <w:r w:rsidR="0058174A">
        <w:rPr>
          <w:sz w:val="24"/>
          <w:szCs w:val="24"/>
        </w:rPr>
        <w:t>участником  аукциона</w:t>
      </w:r>
      <w:proofErr w:type="gramEnd"/>
      <w:r w:rsidR="0058174A">
        <w:rPr>
          <w:sz w:val="24"/>
          <w:szCs w:val="24"/>
        </w:rPr>
        <w:t>,</w:t>
      </w:r>
      <w:r w:rsidR="0058174A" w:rsidRPr="00E727F4">
        <w:rPr>
          <w:sz w:val="24"/>
          <w:szCs w:val="24"/>
        </w:rPr>
        <w:t xml:space="preserve"> </w:t>
      </w:r>
      <w:r w:rsidRPr="00E727F4">
        <w:rPr>
          <w:sz w:val="24"/>
          <w:szCs w:val="24"/>
        </w:rPr>
        <w:t xml:space="preserve"> засчитывается в счет оплаты приобретаемого Объекта(</w:t>
      </w:r>
      <w:proofErr w:type="spellStart"/>
      <w:r w:rsidRPr="00E727F4">
        <w:rPr>
          <w:sz w:val="24"/>
          <w:szCs w:val="24"/>
        </w:rPr>
        <w:t>ов</w:t>
      </w:r>
      <w:proofErr w:type="spellEnd"/>
      <w:r w:rsidRPr="00E727F4">
        <w:rPr>
          <w:sz w:val="24"/>
          <w:szCs w:val="24"/>
        </w:rPr>
        <w:t xml:space="preserve">) (лота) аукциона. </w:t>
      </w:r>
    </w:p>
    <w:p w:rsidR="00ED62B8" w:rsidRPr="00E727F4" w:rsidRDefault="00ED62B8" w:rsidP="00ED62B8">
      <w:pPr>
        <w:numPr>
          <w:ilvl w:val="0"/>
          <w:numId w:val="2"/>
        </w:numPr>
        <w:suppressAutoHyphens/>
        <w:jc w:val="both"/>
        <w:rPr>
          <w:sz w:val="24"/>
          <w:szCs w:val="24"/>
        </w:rPr>
      </w:pPr>
      <w:r w:rsidRPr="00E727F4">
        <w:rPr>
          <w:sz w:val="24"/>
          <w:szCs w:val="24"/>
        </w:rPr>
        <w:t>Претенденту</w:t>
      </w:r>
      <w:r w:rsidRPr="00E727F4">
        <w:rPr>
          <w:b/>
          <w:sz w:val="24"/>
          <w:szCs w:val="24"/>
        </w:rPr>
        <w:t xml:space="preserve"> </w:t>
      </w:r>
      <w:r w:rsidRPr="00E727F4">
        <w:rPr>
          <w:sz w:val="24"/>
          <w:szCs w:val="24"/>
        </w:rPr>
        <w:t>понятны все требования и положения Информационного сообщения. Претенденту</w:t>
      </w:r>
      <w:r w:rsidRPr="00E727F4">
        <w:rPr>
          <w:b/>
          <w:sz w:val="24"/>
          <w:szCs w:val="24"/>
        </w:rPr>
        <w:t xml:space="preserve"> </w:t>
      </w:r>
      <w:r w:rsidRPr="00E727F4">
        <w:rPr>
          <w:sz w:val="24"/>
          <w:szCs w:val="24"/>
        </w:rPr>
        <w:t>известно фактическое</w:t>
      </w:r>
      <w:r w:rsidRPr="00E727F4">
        <w:rPr>
          <w:b/>
          <w:sz w:val="24"/>
          <w:szCs w:val="24"/>
        </w:rPr>
        <w:t xml:space="preserve"> </w:t>
      </w:r>
      <w:r w:rsidRPr="00E727F4">
        <w:rPr>
          <w:sz w:val="24"/>
          <w:szCs w:val="24"/>
        </w:rPr>
        <w:t>состояние и технические характеристики Объекта(</w:t>
      </w:r>
      <w:proofErr w:type="spellStart"/>
      <w:r w:rsidRPr="00E727F4">
        <w:rPr>
          <w:sz w:val="24"/>
          <w:szCs w:val="24"/>
        </w:rPr>
        <w:t>ов</w:t>
      </w:r>
      <w:proofErr w:type="spellEnd"/>
      <w:r w:rsidRPr="00E727F4">
        <w:rPr>
          <w:sz w:val="24"/>
          <w:szCs w:val="24"/>
        </w:rPr>
        <w:t>) (лота) (п.1.)</w:t>
      </w:r>
      <w:r w:rsidRPr="00E727F4">
        <w:rPr>
          <w:b/>
          <w:sz w:val="24"/>
          <w:szCs w:val="24"/>
        </w:rPr>
        <w:t xml:space="preserve"> и он не имеет претензий к ним.</w:t>
      </w:r>
    </w:p>
    <w:p w:rsidR="00ED62B8" w:rsidRPr="00E727F4" w:rsidRDefault="00ED62B8" w:rsidP="00ED62B8">
      <w:pPr>
        <w:numPr>
          <w:ilvl w:val="0"/>
          <w:numId w:val="2"/>
        </w:numPr>
        <w:suppressAutoHyphens/>
        <w:jc w:val="both"/>
        <w:rPr>
          <w:sz w:val="24"/>
          <w:szCs w:val="24"/>
        </w:rPr>
      </w:pPr>
      <w:r w:rsidRPr="00E727F4">
        <w:rPr>
          <w:sz w:val="24"/>
          <w:szCs w:val="24"/>
        </w:rPr>
        <w:t>Претендент извещен о том, что он вправе отозвать Заявку в порядке и в сроки, установленные в Информационном сообщении.</w:t>
      </w:r>
    </w:p>
    <w:p w:rsidR="00ED62B8" w:rsidRPr="00E727F4" w:rsidRDefault="00ED62B8" w:rsidP="00ED62B8">
      <w:pPr>
        <w:numPr>
          <w:ilvl w:val="0"/>
          <w:numId w:val="2"/>
        </w:numPr>
        <w:suppressAutoHyphens/>
        <w:jc w:val="both"/>
        <w:rPr>
          <w:sz w:val="24"/>
          <w:szCs w:val="24"/>
        </w:rPr>
      </w:pPr>
      <w:r w:rsidRPr="00E727F4">
        <w:rPr>
          <w:sz w:val="24"/>
          <w:szCs w:val="24"/>
        </w:rPr>
        <w:t xml:space="preserve">Ответственность за достоверность представленных документов и информации несет Претендент. </w:t>
      </w:r>
    </w:p>
    <w:p w:rsidR="00ED62B8" w:rsidRPr="00E727F4" w:rsidRDefault="00ED62B8" w:rsidP="00ED62B8">
      <w:pPr>
        <w:numPr>
          <w:ilvl w:val="0"/>
          <w:numId w:val="2"/>
        </w:numPr>
        <w:suppressAutoHyphens/>
        <w:jc w:val="both"/>
        <w:rPr>
          <w:sz w:val="24"/>
          <w:szCs w:val="24"/>
        </w:rPr>
      </w:pPr>
      <w:r w:rsidRPr="00E727F4">
        <w:rPr>
          <w:sz w:val="24"/>
          <w:szCs w:val="24"/>
        </w:rPr>
        <w:t>Претендент подтверждает, что на дату подписания настоящей Заявки ознакомлен с порядком проведения аукциона,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выставляемого на аукцион Объекта(</w:t>
      </w:r>
      <w:proofErr w:type="spellStart"/>
      <w:r w:rsidRPr="00E727F4">
        <w:rPr>
          <w:sz w:val="24"/>
          <w:szCs w:val="24"/>
        </w:rPr>
        <w:t>ов</w:t>
      </w:r>
      <w:proofErr w:type="spellEnd"/>
      <w:r w:rsidRPr="00E727F4">
        <w:rPr>
          <w:sz w:val="24"/>
          <w:szCs w:val="24"/>
        </w:rPr>
        <w:t>) (лота) аукциона в результате осмотра, который осуществляется по адресу местонахождения Объекта(</w:t>
      </w:r>
      <w:proofErr w:type="spellStart"/>
      <w:r w:rsidRPr="00E727F4">
        <w:rPr>
          <w:sz w:val="24"/>
          <w:szCs w:val="24"/>
        </w:rPr>
        <w:t>ов</w:t>
      </w:r>
      <w:proofErr w:type="spellEnd"/>
      <w:r w:rsidRPr="00E727F4">
        <w:rPr>
          <w:sz w:val="24"/>
          <w:szCs w:val="24"/>
        </w:rPr>
        <w:t xml:space="preserve">) (лота) аукциона. </w:t>
      </w:r>
    </w:p>
    <w:p w:rsidR="00ED62B8" w:rsidRPr="00E727F4" w:rsidRDefault="00ED62B8" w:rsidP="00ED62B8">
      <w:pPr>
        <w:numPr>
          <w:ilvl w:val="0"/>
          <w:numId w:val="2"/>
        </w:numPr>
        <w:suppressAutoHyphens/>
        <w:jc w:val="both"/>
        <w:rPr>
          <w:sz w:val="24"/>
          <w:szCs w:val="24"/>
        </w:rPr>
      </w:pPr>
      <w:r w:rsidRPr="00E727F4">
        <w:rPr>
          <w:sz w:val="24"/>
          <w:szCs w:val="24"/>
        </w:rPr>
        <w:t>Претендент осведомлен и согласен с тем, что Уполномоченный орган, Организатор и Продавец не несут ответственности за ущерб, который может быть причинен Претенденту отменой аукциона, внесением изменений в Информационное сообщение или снятием с аукциона Объекта(</w:t>
      </w:r>
      <w:proofErr w:type="spellStart"/>
      <w:r w:rsidRPr="00E727F4">
        <w:rPr>
          <w:sz w:val="24"/>
          <w:szCs w:val="24"/>
        </w:rPr>
        <w:t>ов</w:t>
      </w:r>
      <w:proofErr w:type="spellEnd"/>
      <w:r w:rsidRPr="00E727F4">
        <w:rPr>
          <w:sz w:val="24"/>
          <w:szCs w:val="24"/>
        </w:rPr>
        <w:t>) (лота) аукциона, а также приостановлением организации и проведения аукциона.</w:t>
      </w:r>
    </w:p>
    <w:p w:rsidR="00ED62B8" w:rsidRPr="00E727F4" w:rsidRDefault="00ED62B8" w:rsidP="00ED62B8">
      <w:pPr>
        <w:ind w:left="360"/>
        <w:jc w:val="both"/>
        <w:rPr>
          <w:sz w:val="24"/>
          <w:szCs w:val="24"/>
        </w:rPr>
      </w:pPr>
      <w:r w:rsidRPr="00E727F4">
        <w:rPr>
          <w:sz w:val="24"/>
          <w:szCs w:val="24"/>
        </w:rPr>
        <w:t>___________________________________________________</w:t>
      </w:r>
    </w:p>
    <w:p w:rsidR="00ED62B8" w:rsidRPr="0058174A" w:rsidRDefault="00ED62B8" w:rsidP="00ED62B8">
      <w:pPr>
        <w:ind w:left="360"/>
        <w:jc w:val="both"/>
      </w:pPr>
      <w:r w:rsidRPr="0058174A">
        <w:rPr>
          <w:b/>
        </w:rPr>
        <w:t>1</w:t>
      </w:r>
      <w:r w:rsidRPr="0058174A">
        <w:t xml:space="preserve"> Заполняется при подаче Заявки </w:t>
      </w:r>
      <w:r w:rsidRPr="0058174A">
        <w:rPr>
          <w:bCs/>
        </w:rPr>
        <w:t>юридическим лицом</w:t>
      </w:r>
    </w:p>
    <w:p w:rsidR="00ED62B8" w:rsidRPr="0058174A" w:rsidRDefault="00ED62B8" w:rsidP="00ED62B8">
      <w:pPr>
        <w:ind w:left="360"/>
        <w:jc w:val="both"/>
      </w:pPr>
      <w:r w:rsidRPr="0058174A">
        <w:rPr>
          <w:b/>
        </w:rPr>
        <w:t xml:space="preserve">2 </w:t>
      </w:r>
      <w:r w:rsidRPr="0058174A">
        <w:t>Заполняется при подаче Заявки лицом, действующим по доверенности</w:t>
      </w:r>
    </w:p>
    <w:p w:rsidR="00ED62B8" w:rsidRPr="00E40008" w:rsidRDefault="00ED62B8" w:rsidP="00ED62B8">
      <w:pPr>
        <w:pStyle w:val="a7"/>
        <w:numPr>
          <w:ilvl w:val="0"/>
          <w:numId w:val="2"/>
        </w:numPr>
        <w:jc w:val="both"/>
        <w:rPr>
          <w:b/>
          <w:szCs w:val="24"/>
          <w:lang w:val="ru-RU"/>
        </w:rPr>
      </w:pPr>
      <w:r w:rsidRPr="00E727F4">
        <w:rPr>
          <w:szCs w:val="24"/>
          <w:lang w:val="ru-RU"/>
        </w:rPr>
        <w:t>В соответствии с Федеральным законом от 27.07.2006 №</w:t>
      </w:r>
      <w:r w:rsidRPr="00E727F4">
        <w:rPr>
          <w:szCs w:val="24"/>
        </w:rPr>
        <w:t> </w:t>
      </w:r>
      <w:r w:rsidRPr="00E727F4">
        <w:rPr>
          <w:szCs w:val="24"/>
          <w:lang w:val="ru-RU"/>
        </w:rPr>
        <w:t xml:space="preserve">152-ФЗ «О персональных данных»,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w:t>
      </w:r>
      <w:proofErr w:type="gramStart"/>
      <w:r w:rsidRPr="00E727F4">
        <w:rPr>
          <w:szCs w:val="24"/>
          <w:lang w:val="ru-RU"/>
        </w:rPr>
        <w:t>в  Федеральном</w:t>
      </w:r>
      <w:proofErr w:type="gramEnd"/>
      <w:r w:rsidRPr="00E727F4">
        <w:rPr>
          <w:szCs w:val="24"/>
          <w:lang w:val="ru-RU"/>
        </w:rPr>
        <w:t xml:space="preserve">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№152-ФЗ </w:t>
      </w:r>
      <w:r w:rsidR="0024320A">
        <w:rPr>
          <w:szCs w:val="24"/>
          <w:lang w:val="ru-RU"/>
        </w:rPr>
        <w:t xml:space="preserve">                              </w:t>
      </w:r>
      <w:proofErr w:type="gramStart"/>
      <w:r w:rsidR="0024320A">
        <w:rPr>
          <w:szCs w:val="24"/>
          <w:lang w:val="ru-RU"/>
        </w:rPr>
        <w:t xml:space="preserve">   </w:t>
      </w:r>
      <w:r w:rsidRPr="00E727F4">
        <w:rPr>
          <w:szCs w:val="24"/>
          <w:lang w:val="ru-RU"/>
        </w:rPr>
        <w:t>«</w:t>
      </w:r>
      <w:proofErr w:type="gramEnd"/>
      <w:r w:rsidRPr="00E727F4">
        <w:rPr>
          <w:szCs w:val="24"/>
          <w:lang w:val="ru-RU"/>
        </w:rPr>
        <w:t>О персональных данных», права и обязанности в области защиты персональных данных ему известны.</w:t>
      </w:r>
    </w:p>
    <w:p w:rsidR="00ED62B8" w:rsidRPr="00E727F4" w:rsidRDefault="00ED62B8" w:rsidP="00ED62B8">
      <w:pPr>
        <w:pStyle w:val="a7"/>
        <w:ind w:left="360"/>
        <w:jc w:val="both"/>
        <w:rPr>
          <w:b/>
          <w:szCs w:val="24"/>
          <w:lang w:val="ru-RU"/>
        </w:rPr>
      </w:pPr>
    </w:p>
    <w:p w:rsidR="00ED62B8" w:rsidRPr="00E727F4" w:rsidRDefault="00ED62B8" w:rsidP="00ED62B8">
      <w:pPr>
        <w:jc w:val="both"/>
        <w:rPr>
          <w:b/>
          <w:sz w:val="24"/>
          <w:szCs w:val="24"/>
        </w:rPr>
      </w:pPr>
      <w:r w:rsidRPr="00E727F4">
        <w:rPr>
          <w:b/>
          <w:sz w:val="24"/>
          <w:szCs w:val="24"/>
        </w:rPr>
        <w:t>Платежные реквизиты Претендента:</w:t>
      </w:r>
    </w:p>
    <w:p w:rsidR="00ED62B8" w:rsidRPr="00E727F4" w:rsidRDefault="00ED62B8" w:rsidP="00ED62B8">
      <w:pPr>
        <w:jc w:val="both"/>
        <w:rPr>
          <w:sz w:val="24"/>
          <w:szCs w:val="24"/>
        </w:rPr>
      </w:pPr>
      <w:r w:rsidRPr="00E727F4">
        <w:rPr>
          <w:sz w:val="24"/>
          <w:szCs w:val="24"/>
        </w:rPr>
        <w:t>________________________________________________________________________________________________________________</w:t>
      </w:r>
      <w:r w:rsidR="00E40008">
        <w:rPr>
          <w:sz w:val="24"/>
          <w:szCs w:val="24"/>
        </w:rPr>
        <w:t>_____________________________________________</w:t>
      </w:r>
      <w:r w:rsidRPr="00E727F4">
        <w:rPr>
          <w:sz w:val="24"/>
          <w:szCs w:val="24"/>
        </w:rPr>
        <w:t>___</w:t>
      </w:r>
    </w:p>
    <w:p w:rsidR="00ED62B8" w:rsidRPr="00E727F4" w:rsidRDefault="00ED62B8" w:rsidP="00ED62B8">
      <w:pPr>
        <w:jc w:val="center"/>
        <w:rPr>
          <w:b/>
          <w:bCs/>
          <w:sz w:val="24"/>
          <w:szCs w:val="24"/>
        </w:rPr>
      </w:pPr>
      <w:r w:rsidRPr="00E727F4">
        <w:rPr>
          <w:sz w:val="24"/>
          <w:szCs w:val="24"/>
        </w:rPr>
        <w:t>(Ф.И.О. для физического лица или ИП, наименование для юридического лица)</w:t>
      </w:r>
    </w:p>
    <w:tbl>
      <w:tblPr>
        <w:tblW w:w="9685" w:type="dxa"/>
        <w:tblInd w:w="-76" w:type="dxa"/>
        <w:tblLayout w:type="fixed"/>
        <w:tblLook w:val="0000" w:firstRow="0" w:lastRow="0" w:firstColumn="0" w:lastColumn="0" w:noHBand="0" w:noVBand="0"/>
      </w:tblPr>
      <w:tblGrid>
        <w:gridCol w:w="2173"/>
        <w:gridCol w:w="549"/>
        <w:gridCol w:w="689"/>
        <w:gridCol w:w="689"/>
        <w:gridCol w:w="624"/>
        <w:gridCol w:w="567"/>
        <w:gridCol w:w="567"/>
        <w:gridCol w:w="709"/>
        <w:gridCol w:w="567"/>
        <w:gridCol w:w="709"/>
        <w:gridCol w:w="708"/>
        <w:gridCol w:w="567"/>
        <w:gridCol w:w="567"/>
      </w:tblGrid>
      <w:tr w:rsidR="00ED62B8" w:rsidRPr="00E727F4" w:rsidTr="0019048B">
        <w:trPr>
          <w:trHeight w:val="187"/>
        </w:trPr>
        <w:tc>
          <w:tcPr>
            <w:tcW w:w="217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rPr>
                <w:sz w:val="24"/>
                <w:szCs w:val="24"/>
              </w:rPr>
            </w:pPr>
            <w:r w:rsidRPr="00E727F4">
              <w:rPr>
                <w:sz w:val="24"/>
                <w:szCs w:val="24"/>
              </w:rPr>
              <w:t>ИНН</w:t>
            </w:r>
            <w:r w:rsidRPr="00E727F4">
              <w:rPr>
                <w:sz w:val="24"/>
                <w:szCs w:val="24"/>
                <w:vertAlign w:val="superscript"/>
              </w:rPr>
              <w:t>3</w:t>
            </w:r>
            <w:r w:rsidRPr="00E727F4">
              <w:rPr>
                <w:sz w:val="24"/>
                <w:szCs w:val="24"/>
              </w:rPr>
              <w:t xml:space="preserve"> Претендента</w:t>
            </w:r>
          </w:p>
        </w:tc>
        <w:tc>
          <w:tcPr>
            <w:tcW w:w="54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2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8"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r w:rsidR="00ED62B8" w:rsidRPr="00E727F4" w:rsidTr="0019048B">
        <w:tc>
          <w:tcPr>
            <w:tcW w:w="217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rPr>
                <w:sz w:val="24"/>
                <w:szCs w:val="24"/>
              </w:rPr>
            </w:pPr>
            <w:r w:rsidRPr="00E727F4">
              <w:rPr>
                <w:sz w:val="24"/>
                <w:szCs w:val="24"/>
              </w:rPr>
              <w:t>КПП</w:t>
            </w:r>
            <w:r w:rsidRPr="00E727F4">
              <w:rPr>
                <w:sz w:val="24"/>
                <w:szCs w:val="24"/>
                <w:vertAlign w:val="superscript"/>
              </w:rPr>
              <w:t>4</w:t>
            </w:r>
            <w:r w:rsidRPr="00E727F4">
              <w:rPr>
                <w:sz w:val="24"/>
                <w:szCs w:val="24"/>
              </w:rPr>
              <w:t>Претендента</w:t>
            </w:r>
          </w:p>
        </w:tc>
        <w:tc>
          <w:tcPr>
            <w:tcW w:w="54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62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708"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bl>
    <w:p w:rsidR="00ED62B8" w:rsidRDefault="00ED62B8" w:rsidP="00ED62B8">
      <w:pPr>
        <w:jc w:val="both"/>
        <w:rPr>
          <w:b/>
          <w:bCs/>
          <w:sz w:val="24"/>
          <w:szCs w:val="24"/>
        </w:rPr>
      </w:pPr>
    </w:p>
    <w:p w:rsidR="0019048B" w:rsidRDefault="0019048B" w:rsidP="00ED62B8">
      <w:pPr>
        <w:jc w:val="both"/>
        <w:rPr>
          <w:b/>
          <w:bCs/>
          <w:sz w:val="24"/>
          <w:szCs w:val="24"/>
        </w:rPr>
      </w:pPr>
    </w:p>
    <w:p w:rsidR="0019048B" w:rsidRDefault="0019048B" w:rsidP="00ED62B8">
      <w:pPr>
        <w:jc w:val="both"/>
        <w:rPr>
          <w:b/>
          <w:bCs/>
          <w:sz w:val="24"/>
          <w:szCs w:val="24"/>
        </w:rPr>
      </w:pPr>
    </w:p>
    <w:p w:rsidR="0019048B" w:rsidRPr="00E727F4" w:rsidRDefault="0019048B" w:rsidP="00ED62B8">
      <w:pPr>
        <w:jc w:val="both"/>
        <w:rPr>
          <w:sz w:val="24"/>
          <w:szCs w:val="24"/>
        </w:rPr>
      </w:pPr>
    </w:p>
    <w:p w:rsidR="00ED62B8" w:rsidRPr="00E727F4" w:rsidRDefault="00ED62B8" w:rsidP="00ED62B8">
      <w:pPr>
        <w:jc w:val="center"/>
        <w:rPr>
          <w:b/>
          <w:bCs/>
          <w:sz w:val="24"/>
          <w:szCs w:val="24"/>
        </w:rPr>
      </w:pPr>
      <w:r w:rsidRPr="00E727F4">
        <w:rPr>
          <w:sz w:val="24"/>
          <w:szCs w:val="24"/>
        </w:rPr>
        <w:t>(Наименование Банка в котором у Претендента открыт счет; название города, где находится банк)</w:t>
      </w:r>
    </w:p>
    <w:p w:rsidR="00ED62B8" w:rsidRPr="00E727F4" w:rsidRDefault="00ED62B8" w:rsidP="00ED62B8">
      <w:pPr>
        <w:jc w:val="both"/>
        <w:rPr>
          <w:sz w:val="24"/>
          <w:szCs w:val="24"/>
        </w:rPr>
      </w:pPr>
    </w:p>
    <w:tbl>
      <w:tblPr>
        <w:tblW w:w="10582" w:type="dxa"/>
        <w:tblInd w:w="-76" w:type="dxa"/>
        <w:tblLayout w:type="fixed"/>
        <w:tblLook w:val="0000" w:firstRow="0" w:lastRow="0" w:firstColumn="0" w:lastColumn="0" w:noHBand="0" w:noVBand="0"/>
      </w:tblPr>
      <w:tblGrid>
        <w:gridCol w:w="1233"/>
        <w:gridCol w:w="225"/>
        <w:gridCol w:w="211"/>
        <w:gridCol w:w="75"/>
        <w:gridCol w:w="284"/>
        <w:gridCol w:w="82"/>
        <w:gridCol w:w="201"/>
        <w:gridCol w:w="240"/>
        <w:gridCol w:w="44"/>
        <w:gridCol w:w="283"/>
        <w:gridCol w:w="114"/>
        <w:gridCol w:w="170"/>
        <w:gridCol w:w="271"/>
        <w:gridCol w:w="12"/>
        <w:gridCol w:w="284"/>
        <w:gridCol w:w="145"/>
        <w:gridCol w:w="138"/>
        <w:gridCol w:w="284"/>
        <w:gridCol w:w="21"/>
        <w:gridCol w:w="262"/>
        <w:gridCol w:w="179"/>
        <w:gridCol w:w="105"/>
        <w:gridCol w:w="283"/>
        <w:gridCol w:w="87"/>
        <w:gridCol w:w="197"/>
        <w:gridCol w:w="283"/>
        <w:gridCol w:w="287"/>
        <w:gridCol w:w="283"/>
        <w:gridCol w:w="284"/>
        <w:gridCol w:w="283"/>
        <w:gridCol w:w="284"/>
        <w:gridCol w:w="3448"/>
      </w:tblGrid>
      <w:tr w:rsidR="004229D9" w:rsidRPr="00E727F4" w:rsidTr="004229D9">
        <w:trPr>
          <w:gridAfter w:val="1"/>
          <w:wAfter w:w="3448" w:type="dxa"/>
          <w:trHeight w:val="224"/>
        </w:trPr>
        <w:tc>
          <w:tcPr>
            <w:tcW w:w="1458" w:type="dxa"/>
            <w:gridSpan w:val="2"/>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tabs>
                <w:tab w:val="left" w:pos="900"/>
              </w:tabs>
              <w:jc w:val="both"/>
              <w:rPr>
                <w:sz w:val="24"/>
                <w:szCs w:val="24"/>
              </w:rPr>
            </w:pPr>
            <w:r w:rsidRPr="00E727F4">
              <w:rPr>
                <w:sz w:val="24"/>
                <w:szCs w:val="24"/>
              </w:rPr>
              <w:t>р/с или (л/с)</w:t>
            </w:r>
          </w:p>
        </w:tc>
        <w:tc>
          <w:tcPr>
            <w:tcW w:w="28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r w:rsidR="004229D9" w:rsidRPr="00E727F4" w:rsidTr="004229D9">
        <w:trPr>
          <w:gridAfter w:val="1"/>
          <w:wAfter w:w="3448" w:type="dxa"/>
          <w:trHeight w:val="239"/>
        </w:trPr>
        <w:tc>
          <w:tcPr>
            <w:tcW w:w="1458" w:type="dxa"/>
            <w:gridSpan w:val="2"/>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tabs>
                <w:tab w:val="left" w:pos="900"/>
              </w:tabs>
              <w:jc w:val="both"/>
              <w:rPr>
                <w:sz w:val="24"/>
                <w:szCs w:val="24"/>
              </w:rPr>
            </w:pPr>
            <w:r w:rsidRPr="00E727F4">
              <w:rPr>
                <w:sz w:val="24"/>
                <w:szCs w:val="24"/>
              </w:rPr>
              <w:t>к/с</w:t>
            </w:r>
          </w:p>
        </w:tc>
        <w:tc>
          <w:tcPr>
            <w:tcW w:w="28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7"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28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E727F4" w:rsidRDefault="00ED62B8" w:rsidP="0047158E">
            <w:pPr>
              <w:snapToGrid w:val="0"/>
              <w:jc w:val="center"/>
              <w:rPr>
                <w:sz w:val="24"/>
                <w:szCs w:val="24"/>
              </w:rPr>
            </w:pPr>
          </w:p>
        </w:tc>
      </w:tr>
      <w:tr w:rsidR="00ED62B8" w:rsidRPr="00E727F4" w:rsidTr="004229D9">
        <w:tblPrEx>
          <w:tblCellMar>
            <w:left w:w="0" w:type="dxa"/>
            <w:right w:w="0" w:type="dxa"/>
          </w:tblCellMar>
        </w:tblPrEx>
        <w:trPr>
          <w:trHeight w:val="224"/>
        </w:trPr>
        <w:tc>
          <w:tcPr>
            <w:tcW w:w="123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jc w:val="both"/>
              <w:rPr>
                <w:sz w:val="24"/>
                <w:szCs w:val="24"/>
              </w:rPr>
            </w:pPr>
            <w:r w:rsidRPr="00E727F4">
              <w:rPr>
                <w:sz w:val="24"/>
                <w:szCs w:val="24"/>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3"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75" w:type="dxa"/>
            <w:gridSpan w:val="3"/>
            <w:tcBorders>
              <w:top w:val="thickThinLargeGap" w:sz="6" w:space="0" w:color="C0C0C0"/>
              <w:left w:val="thickThinLargeGap" w:sz="6" w:space="0" w:color="C0C0C0"/>
              <w:bottom w:val="thickThinLargeGap" w:sz="6" w:space="0" w:color="C0C0C0"/>
              <w:right w:val="thickThinLargeGap" w:sz="6" w:space="0" w:color="C0C0C0"/>
            </w:tcBorders>
          </w:tcPr>
          <w:p w:rsidR="00ED62B8" w:rsidRPr="00E727F4" w:rsidRDefault="00ED62B8" w:rsidP="0047158E">
            <w:pPr>
              <w:snapToGrid w:val="0"/>
              <w:jc w:val="center"/>
              <w:rPr>
                <w:sz w:val="24"/>
                <w:szCs w:val="24"/>
              </w:rPr>
            </w:pPr>
          </w:p>
        </w:tc>
        <w:tc>
          <w:tcPr>
            <w:tcW w:w="480"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869" w:type="dxa"/>
            <w:gridSpan w:val="6"/>
            <w:tcBorders>
              <w:left w:val="thickThinLargeGap" w:sz="6" w:space="0" w:color="C0C0C0"/>
            </w:tcBorders>
            <w:shd w:val="clear" w:color="auto" w:fill="auto"/>
          </w:tcPr>
          <w:p w:rsidR="00ED62B8" w:rsidRPr="00E727F4" w:rsidRDefault="00ED62B8" w:rsidP="0047158E">
            <w:pPr>
              <w:snapToGrid w:val="0"/>
              <w:rPr>
                <w:sz w:val="24"/>
                <w:szCs w:val="24"/>
              </w:rPr>
            </w:pPr>
          </w:p>
        </w:tc>
      </w:tr>
      <w:tr w:rsidR="00ED62B8" w:rsidRPr="00E727F4" w:rsidTr="004229D9">
        <w:tblPrEx>
          <w:tblCellMar>
            <w:left w:w="0" w:type="dxa"/>
            <w:right w:w="0" w:type="dxa"/>
          </w:tblCellMar>
        </w:tblPrEx>
        <w:trPr>
          <w:gridAfter w:val="1"/>
          <w:wAfter w:w="3448" w:type="dxa"/>
          <w:trHeight w:val="224"/>
        </w:trPr>
        <w:tc>
          <w:tcPr>
            <w:tcW w:w="123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jc w:val="both"/>
              <w:rPr>
                <w:sz w:val="24"/>
                <w:szCs w:val="24"/>
              </w:rPr>
            </w:pPr>
            <w:r w:rsidRPr="00E727F4">
              <w:rPr>
                <w:sz w:val="24"/>
                <w:szCs w:val="24"/>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3"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7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1901" w:type="dxa"/>
            <w:gridSpan w:val="7"/>
            <w:tcBorders>
              <w:left w:val="thickThinLargeGap" w:sz="6" w:space="0" w:color="C0C0C0"/>
            </w:tcBorders>
            <w:shd w:val="clear" w:color="auto" w:fill="auto"/>
          </w:tcPr>
          <w:p w:rsidR="00ED62B8" w:rsidRPr="00E727F4" w:rsidRDefault="00ED62B8" w:rsidP="0047158E">
            <w:pPr>
              <w:snapToGrid w:val="0"/>
              <w:rPr>
                <w:sz w:val="24"/>
                <w:szCs w:val="24"/>
              </w:rPr>
            </w:pPr>
          </w:p>
        </w:tc>
      </w:tr>
      <w:tr w:rsidR="00ED62B8" w:rsidRPr="00E727F4" w:rsidTr="004229D9">
        <w:tblPrEx>
          <w:tblCellMar>
            <w:left w:w="0" w:type="dxa"/>
            <w:right w:w="0" w:type="dxa"/>
          </w:tblCellMar>
        </w:tblPrEx>
        <w:trPr>
          <w:gridAfter w:val="1"/>
          <w:wAfter w:w="3448" w:type="dxa"/>
          <w:trHeight w:val="224"/>
        </w:trPr>
        <w:tc>
          <w:tcPr>
            <w:tcW w:w="1233" w:type="dxa"/>
            <w:tcBorders>
              <w:top w:val="thickThinLargeGap" w:sz="6" w:space="0" w:color="C0C0C0"/>
              <w:left w:val="thickThinLargeGap" w:sz="6" w:space="0" w:color="C0C0C0"/>
              <w:bottom w:val="thickThinLargeGap" w:sz="6" w:space="0" w:color="C0C0C0"/>
            </w:tcBorders>
            <w:shd w:val="clear" w:color="auto" w:fill="auto"/>
          </w:tcPr>
          <w:p w:rsidR="00ED62B8" w:rsidRPr="00E727F4" w:rsidRDefault="00ED62B8" w:rsidP="0047158E">
            <w:pPr>
              <w:jc w:val="both"/>
              <w:rPr>
                <w:sz w:val="24"/>
                <w:szCs w:val="24"/>
              </w:rPr>
            </w:pPr>
            <w:r w:rsidRPr="00E727F4">
              <w:rPr>
                <w:sz w:val="24"/>
                <w:szCs w:val="24"/>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3"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475" w:type="dxa"/>
            <w:gridSpan w:val="3"/>
            <w:tcBorders>
              <w:top w:val="thickThinLargeGap" w:sz="6" w:space="0" w:color="C0C0C0"/>
              <w:left w:val="thickThinLargeGap" w:sz="6" w:space="0" w:color="C0C0C0"/>
              <w:bottom w:val="thickThinLargeGap" w:sz="6" w:space="0" w:color="C0C0C0"/>
            </w:tcBorders>
            <w:shd w:val="clear" w:color="auto" w:fill="auto"/>
            <w:vAlign w:val="center"/>
          </w:tcPr>
          <w:p w:rsidR="00ED62B8" w:rsidRPr="00E727F4" w:rsidRDefault="00ED62B8" w:rsidP="0047158E">
            <w:pPr>
              <w:snapToGrid w:val="0"/>
              <w:jc w:val="center"/>
              <w:rPr>
                <w:sz w:val="24"/>
                <w:szCs w:val="24"/>
              </w:rPr>
            </w:pPr>
          </w:p>
        </w:tc>
        <w:tc>
          <w:tcPr>
            <w:tcW w:w="1901" w:type="dxa"/>
            <w:gridSpan w:val="7"/>
            <w:tcBorders>
              <w:left w:val="thickThinLargeGap" w:sz="6" w:space="0" w:color="C0C0C0"/>
            </w:tcBorders>
            <w:shd w:val="clear" w:color="auto" w:fill="auto"/>
          </w:tcPr>
          <w:p w:rsidR="00ED62B8" w:rsidRPr="00E727F4" w:rsidRDefault="00ED62B8" w:rsidP="0047158E">
            <w:pPr>
              <w:snapToGrid w:val="0"/>
              <w:rPr>
                <w:sz w:val="24"/>
                <w:szCs w:val="24"/>
              </w:rPr>
            </w:pPr>
          </w:p>
        </w:tc>
      </w:tr>
    </w:tbl>
    <w:p w:rsidR="004229D9" w:rsidRPr="00E727F4" w:rsidRDefault="004229D9" w:rsidP="00ED62B8">
      <w:pPr>
        <w:jc w:val="both"/>
        <w:rPr>
          <w:b/>
          <w:sz w:val="24"/>
          <w:szCs w:val="24"/>
        </w:rPr>
      </w:pPr>
    </w:p>
    <w:p w:rsidR="00D04533" w:rsidRPr="00E727F4" w:rsidRDefault="00D04533" w:rsidP="00ED62B8">
      <w:pPr>
        <w:jc w:val="both"/>
        <w:rPr>
          <w:b/>
          <w:sz w:val="24"/>
          <w:szCs w:val="24"/>
        </w:rPr>
      </w:pPr>
    </w:p>
    <w:p w:rsidR="00ED62B8" w:rsidRPr="00E727F4" w:rsidRDefault="00ED62B8" w:rsidP="00ED62B8">
      <w:pPr>
        <w:jc w:val="both"/>
        <w:rPr>
          <w:sz w:val="24"/>
          <w:szCs w:val="24"/>
        </w:rPr>
      </w:pPr>
      <w:r w:rsidRPr="00E727F4">
        <w:rPr>
          <w:b/>
          <w:sz w:val="24"/>
          <w:szCs w:val="24"/>
        </w:rPr>
        <w:t>3</w:t>
      </w:r>
      <w:r w:rsidRPr="00E727F4">
        <w:rPr>
          <w:sz w:val="24"/>
          <w:szCs w:val="24"/>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ED62B8" w:rsidRPr="00E727F4" w:rsidRDefault="00ED62B8" w:rsidP="00ED62B8">
      <w:pPr>
        <w:jc w:val="both"/>
        <w:rPr>
          <w:sz w:val="24"/>
          <w:szCs w:val="24"/>
        </w:rPr>
      </w:pPr>
      <w:r w:rsidRPr="00E727F4">
        <w:rPr>
          <w:b/>
          <w:sz w:val="24"/>
          <w:szCs w:val="24"/>
        </w:rPr>
        <w:t xml:space="preserve">4 </w:t>
      </w:r>
      <w:r w:rsidRPr="00E727F4">
        <w:rPr>
          <w:sz w:val="24"/>
          <w:szCs w:val="24"/>
        </w:rPr>
        <w:t>КПП в отношении юридических лиц и индивидуальных предпринимателей</w:t>
      </w:r>
    </w:p>
    <w:p w:rsidR="00730525" w:rsidRPr="00E727F4" w:rsidRDefault="00730525" w:rsidP="00D7036D">
      <w:pPr>
        <w:jc w:val="both"/>
        <w:rPr>
          <w:sz w:val="24"/>
          <w:szCs w:val="24"/>
        </w:rPr>
      </w:pPr>
    </w:p>
    <w:p w:rsidR="00ED62B8" w:rsidRPr="00E727F4" w:rsidRDefault="00ED62B8" w:rsidP="00D7036D">
      <w:pPr>
        <w:jc w:val="both"/>
        <w:rPr>
          <w:sz w:val="24"/>
          <w:szCs w:val="24"/>
        </w:rPr>
      </w:pPr>
    </w:p>
    <w:p w:rsidR="003928C3" w:rsidRDefault="003928C3"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910571" w:rsidRDefault="00910571" w:rsidP="00ED62B8">
      <w:pPr>
        <w:jc w:val="right"/>
        <w:rPr>
          <w:b/>
          <w:sz w:val="24"/>
          <w:szCs w:val="24"/>
        </w:rPr>
      </w:pPr>
    </w:p>
    <w:p w:rsidR="0058174A" w:rsidRDefault="0058174A" w:rsidP="00ED62B8">
      <w:pPr>
        <w:jc w:val="right"/>
        <w:rPr>
          <w:b/>
          <w:sz w:val="24"/>
          <w:szCs w:val="24"/>
        </w:rPr>
      </w:pPr>
    </w:p>
    <w:p w:rsidR="0058174A" w:rsidRDefault="0058174A" w:rsidP="00ED62B8">
      <w:pPr>
        <w:jc w:val="right"/>
        <w:rPr>
          <w:b/>
          <w:sz w:val="24"/>
          <w:szCs w:val="24"/>
        </w:rPr>
      </w:pPr>
    </w:p>
    <w:p w:rsidR="0058174A" w:rsidRDefault="0058174A" w:rsidP="00ED62B8">
      <w:pPr>
        <w:jc w:val="right"/>
        <w:rPr>
          <w:b/>
          <w:sz w:val="24"/>
          <w:szCs w:val="24"/>
        </w:rPr>
      </w:pPr>
    </w:p>
    <w:p w:rsidR="0058174A" w:rsidRDefault="0058174A" w:rsidP="00ED62B8">
      <w:pPr>
        <w:jc w:val="right"/>
        <w:rPr>
          <w:b/>
          <w:sz w:val="24"/>
          <w:szCs w:val="24"/>
        </w:rPr>
      </w:pPr>
    </w:p>
    <w:p w:rsidR="0019048B" w:rsidRDefault="0019048B" w:rsidP="00ED62B8">
      <w:pPr>
        <w:jc w:val="right"/>
        <w:rPr>
          <w:b/>
          <w:sz w:val="24"/>
          <w:szCs w:val="24"/>
        </w:rPr>
      </w:pPr>
    </w:p>
    <w:p w:rsidR="0019048B" w:rsidRDefault="0019048B" w:rsidP="00ED62B8">
      <w:pPr>
        <w:jc w:val="right"/>
        <w:rPr>
          <w:b/>
          <w:sz w:val="24"/>
          <w:szCs w:val="24"/>
        </w:rPr>
      </w:pPr>
    </w:p>
    <w:p w:rsidR="00ED62B8" w:rsidRPr="00E727F4" w:rsidRDefault="00ED62B8" w:rsidP="00ED62B8">
      <w:pPr>
        <w:jc w:val="right"/>
        <w:rPr>
          <w:b/>
          <w:sz w:val="24"/>
          <w:szCs w:val="24"/>
        </w:rPr>
      </w:pPr>
      <w:r w:rsidRPr="00E727F4">
        <w:rPr>
          <w:b/>
          <w:sz w:val="24"/>
          <w:szCs w:val="24"/>
        </w:rPr>
        <w:lastRenderedPageBreak/>
        <w:t>Приложение 2</w:t>
      </w:r>
    </w:p>
    <w:p w:rsidR="00ED62B8" w:rsidRPr="00E727F4" w:rsidRDefault="00ED62B8" w:rsidP="00ED62B8">
      <w:pPr>
        <w:jc w:val="right"/>
        <w:rPr>
          <w:sz w:val="24"/>
          <w:szCs w:val="24"/>
        </w:rPr>
      </w:pPr>
      <w:r w:rsidRPr="00E727F4">
        <w:rPr>
          <w:sz w:val="24"/>
          <w:szCs w:val="24"/>
        </w:rPr>
        <w:t>Форма</w:t>
      </w:r>
    </w:p>
    <w:p w:rsidR="00ED62B8" w:rsidRPr="00E727F4" w:rsidRDefault="00ED62B8" w:rsidP="00ED62B8">
      <w:pPr>
        <w:jc w:val="right"/>
        <w:rPr>
          <w:sz w:val="24"/>
          <w:szCs w:val="24"/>
        </w:rPr>
      </w:pPr>
    </w:p>
    <w:p w:rsidR="00ED62B8" w:rsidRPr="00E727F4" w:rsidRDefault="00ED62B8" w:rsidP="00ED62B8">
      <w:pPr>
        <w:jc w:val="right"/>
        <w:rPr>
          <w:sz w:val="24"/>
          <w:szCs w:val="24"/>
        </w:rPr>
      </w:pPr>
    </w:p>
    <w:p w:rsidR="00ED62B8" w:rsidRPr="00E727F4" w:rsidRDefault="00ED62B8" w:rsidP="00ED62B8">
      <w:pPr>
        <w:jc w:val="right"/>
        <w:rPr>
          <w:sz w:val="24"/>
          <w:szCs w:val="24"/>
        </w:rPr>
      </w:pPr>
    </w:p>
    <w:p w:rsidR="00ED62B8" w:rsidRPr="00E727F4" w:rsidRDefault="00ED62B8" w:rsidP="00ED62B8">
      <w:pPr>
        <w:jc w:val="right"/>
        <w:rPr>
          <w:sz w:val="24"/>
          <w:szCs w:val="24"/>
        </w:rPr>
      </w:pPr>
      <w:r w:rsidRPr="00E727F4">
        <w:rPr>
          <w:sz w:val="24"/>
          <w:szCs w:val="24"/>
        </w:rPr>
        <w:t>Продавцу, организатору торгов</w:t>
      </w:r>
    </w:p>
    <w:p w:rsidR="00ED62B8" w:rsidRPr="00E727F4" w:rsidRDefault="00ED62B8" w:rsidP="00ED62B8">
      <w:pPr>
        <w:jc w:val="center"/>
        <w:rPr>
          <w:sz w:val="24"/>
          <w:szCs w:val="24"/>
        </w:rPr>
      </w:pPr>
    </w:p>
    <w:p w:rsidR="00ED62B8" w:rsidRPr="00E727F4" w:rsidRDefault="00ED62B8" w:rsidP="00ED62B8">
      <w:pPr>
        <w:jc w:val="center"/>
        <w:rPr>
          <w:sz w:val="24"/>
          <w:szCs w:val="24"/>
        </w:rPr>
      </w:pPr>
    </w:p>
    <w:p w:rsidR="00ED62B8" w:rsidRPr="00E727F4" w:rsidRDefault="00ED62B8" w:rsidP="00ED62B8">
      <w:pPr>
        <w:jc w:val="center"/>
        <w:rPr>
          <w:sz w:val="24"/>
          <w:szCs w:val="24"/>
        </w:rPr>
      </w:pPr>
      <w:r w:rsidRPr="00E727F4">
        <w:rPr>
          <w:sz w:val="24"/>
          <w:szCs w:val="24"/>
        </w:rPr>
        <w:t>Запрос о разъяснении размещенной</w:t>
      </w:r>
    </w:p>
    <w:p w:rsidR="00ED62B8" w:rsidRPr="00E727F4" w:rsidRDefault="00ED62B8" w:rsidP="00ED62B8">
      <w:pPr>
        <w:jc w:val="center"/>
        <w:rPr>
          <w:sz w:val="24"/>
          <w:szCs w:val="24"/>
        </w:rPr>
      </w:pPr>
      <w:r w:rsidRPr="00E727F4">
        <w:rPr>
          <w:sz w:val="24"/>
          <w:szCs w:val="24"/>
        </w:rPr>
        <w:t>в информационном сообщении информации</w:t>
      </w:r>
    </w:p>
    <w:p w:rsidR="00ED62B8" w:rsidRPr="00E727F4" w:rsidRDefault="00ED62B8" w:rsidP="00ED62B8">
      <w:pPr>
        <w:jc w:val="center"/>
        <w:rPr>
          <w:sz w:val="24"/>
          <w:szCs w:val="24"/>
        </w:rPr>
      </w:pPr>
    </w:p>
    <w:p w:rsidR="00ED62B8" w:rsidRPr="00E727F4" w:rsidRDefault="00ED62B8" w:rsidP="00ED62B8">
      <w:pPr>
        <w:ind w:firstLine="709"/>
        <w:jc w:val="both"/>
        <w:rPr>
          <w:sz w:val="24"/>
          <w:szCs w:val="24"/>
        </w:rPr>
      </w:pPr>
      <w:r w:rsidRPr="00E727F4">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E727F4" w:rsidRDefault="00ED62B8" w:rsidP="00ED62B8">
      <w:pPr>
        <w:jc w:val="both"/>
        <w:rPr>
          <w:sz w:val="24"/>
          <w:szCs w:val="24"/>
        </w:rPr>
      </w:pPr>
      <w:r w:rsidRPr="00E727F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E727F4" w:rsidRDefault="00ED62B8"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021889" w:rsidRPr="00E727F4" w:rsidRDefault="00021889" w:rsidP="00D7036D">
      <w:pPr>
        <w:jc w:val="both"/>
        <w:rPr>
          <w:sz w:val="24"/>
          <w:szCs w:val="24"/>
        </w:rPr>
      </w:pPr>
    </w:p>
    <w:p w:rsidR="0043469C" w:rsidRPr="00E727F4" w:rsidRDefault="0043469C" w:rsidP="00D7036D">
      <w:pPr>
        <w:jc w:val="both"/>
        <w:rPr>
          <w:sz w:val="24"/>
          <w:szCs w:val="24"/>
        </w:rPr>
      </w:pPr>
    </w:p>
    <w:p w:rsidR="0043469C" w:rsidRPr="00E727F4" w:rsidRDefault="0043469C"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3928C3" w:rsidRPr="00E727F4" w:rsidRDefault="003928C3" w:rsidP="00D7036D">
      <w:pPr>
        <w:jc w:val="both"/>
        <w:rPr>
          <w:sz w:val="24"/>
          <w:szCs w:val="24"/>
        </w:rPr>
      </w:pPr>
    </w:p>
    <w:p w:rsidR="003928C3" w:rsidRPr="00E727F4" w:rsidRDefault="003928C3" w:rsidP="00D7036D">
      <w:pPr>
        <w:jc w:val="both"/>
        <w:rPr>
          <w:sz w:val="24"/>
          <w:szCs w:val="24"/>
        </w:rPr>
      </w:pPr>
    </w:p>
    <w:p w:rsidR="00ED62B8" w:rsidRDefault="00ED62B8" w:rsidP="00D7036D">
      <w:pPr>
        <w:jc w:val="both"/>
        <w:rPr>
          <w:sz w:val="24"/>
          <w:szCs w:val="24"/>
        </w:rPr>
      </w:pPr>
    </w:p>
    <w:p w:rsidR="004229D9" w:rsidRPr="00E727F4" w:rsidRDefault="004229D9"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ED62B8" w:rsidRPr="00E727F4" w:rsidRDefault="00ED62B8" w:rsidP="00D7036D">
      <w:pPr>
        <w:jc w:val="both"/>
        <w:rPr>
          <w:sz w:val="24"/>
          <w:szCs w:val="24"/>
        </w:rPr>
      </w:pPr>
    </w:p>
    <w:p w:rsidR="00021889" w:rsidRPr="00E727F4" w:rsidRDefault="00021889" w:rsidP="00021889">
      <w:pPr>
        <w:pStyle w:val="21"/>
        <w:spacing w:line="240" w:lineRule="auto"/>
        <w:ind w:left="7080" w:firstLine="708"/>
        <w:jc w:val="both"/>
        <w:rPr>
          <w:b/>
          <w:sz w:val="24"/>
          <w:szCs w:val="24"/>
        </w:rPr>
      </w:pPr>
      <w:r w:rsidRPr="00E727F4">
        <w:rPr>
          <w:b/>
          <w:sz w:val="24"/>
          <w:szCs w:val="24"/>
        </w:rPr>
        <w:t>Приложение 3</w:t>
      </w:r>
    </w:p>
    <w:p w:rsidR="00505FA9" w:rsidRPr="00505FA9" w:rsidRDefault="00505FA9" w:rsidP="00505FA9">
      <w:pPr>
        <w:jc w:val="center"/>
        <w:rPr>
          <w:sz w:val="24"/>
          <w:szCs w:val="24"/>
        </w:rPr>
      </w:pPr>
      <w:r w:rsidRPr="00505FA9">
        <w:rPr>
          <w:sz w:val="24"/>
          <w:szCs w:val="24"/>
        </w:rPr>
        <w:t>ПРОЕКТ ДОГОВОРА</w:t>
      </w:r>
    </w:p>
    <w:p w:rsidR="00505FA9" w:rsidRPr="00505FA9" w:rsidRDefault="00505FA9" w:rsidP="00505FA9">
      <w:pPr>
        <w:jc w:val="center"/>
        <w:rPr>
          <w:sz w:val="24"/>
          <w:szCs w:val="24"/>
        </w:rPr>
      </w:pPr>
      <w:r w:rsidRPr="00505FA9">
        <w:rPr>
          <w:sz w:val="24"/>
          <w:szCs w:val="24"/>
        </w:rPr>
        <w:t>купли-продажи недвижимого имущества</w:t>
      </w:r>
    </w:p>
    <w:p w:rsidR="00505FA9" w:rsidRPr="00505FA9" w:rsidRDefault="00505FA9" w:rsidP="00505FA9">
      <w:pPr>
        <w:jc w:val="both"/>
        <w:rPr>
          <w:sz w:val="24"/>
          <w:szCs w:val="24"/>
        </w:rPr>
      </w:pPr>
    </w:p>
    <w:p w:rsidR="00505FA9" w:rsidRPr="00505FA9" w:rsidRDefault="00505FA9" w:rsidP="00505FA9">
      <w:pPr>
        <w:keepNext/>
        <w:jc w:val="both"/>
        <w:rPr>
          <w:sz w:val="24"/>
          <w:szCs w:val="24"/>
        </w:rPr>
      </w:pPr>
      <w:r w:rsidRPr="00505FA9">
        <w:rPr>
          <w:sz w:val="24"/>
          <w:szCs w:val="24"/>
        </w:rPr>
        <w:t xml:space="preserve">г. Губкин                                                                           </w:t>
      </w:r>
      <w:r w:rsidRPr="00505FA9">
        <w:rPr>
          <w:sz w:val="24"/>
          <w:szCs w:val="24"/>
        </w:rPr>
        <w:tab/>
      </w:r>
      <w:r w:rsidRPr="00505FA9">
        <w:rPr>
          <w:sz w:val="24"/>
          <w:szCs w:val="24"/>
        </w:rPr>
        <w:tab/>
        <w:t xml:space="preserve">                 </w:t>
      </w:r>
      <w:proofErr w:type="gramStart"/>
      <w:r w:rsidRPr="00505FA9">
        <w:rPr>
          <w:sz w:val="24"/>
          <w:szCs w:val="24"/>
        </w:rPr>
        <w:t xml:space="preserve">   «</w:t>
      </w:r>
      <w:proofErr w:type="gramEnd"/>
      <w:r w:rsidRPr="00505FA9">
        <w:rPr>
          <w:sz w:val="24"/>
          <w:szCs w:val="24"/>
        </w:rPr>
        <w:t xml:space="preserve"> ___ »  ___  202</w:t>
      </w:r>
      <w:r w:rsidR="0058174A">
        <w:rPr>
          <w:sz w:val="24"/>
          <w:szCs w:val="24"/>
        </w:rPr>
        <w:t>3</w:t>
      </w:r>
      <w:r w:rsidRPr="00505FA9">
        <w:rPr>
          <w:sz w:val="24"/>
          <w:szCs w:val="24"/>
        </w:rPr>
        <w:t xml:space="preserve"> г.</w:t>
      </w:r>
    </w:p>
    <w:p w:rsidR="00505FA9" w:rsidRPr="00505FA9" w:rsidRDefault="00505FA9" w:rsidP="00505FA9">
      <w:pPr>
        <w:jc w:val="both"/>
        <w:rPr>
          <w:sz w:val="24"/>
          <w:szCs w:val="24"/>
        </w:rPr>
      </w:pPr>
    </w:p>
    <w:p w:rsidR="00505FA9" w:rsidRPr="00505FA9" w:rsidRDefault="00505FA9" w:rsidP="00505FA9">
      <w:pPr>
        <w:tabs>
          <w:tab w:val="left" w:pos="709"/>
        </w:tabs>
        <w:jc w:val="both"/>
        <w:rPr>
          <w:sz w:val="24"/>
          <w:szCs w:val="24"/>
        </w:rPr>
      </w:pPr>
      <w:r w:rsidRPr="00505FA9">
        <w:rPr>
          <w:sz w:val="24"/>
          <w:szCs w:val="24"/>
        </w:rPr>
        <w:tab/>
        <w:t xml:space="preserve">Муниципальное образование </w:t>
      </w:r>
      <w:proofErr w:type="spellStart"/>
      <w:r w:rsidRPr="00505FA9">
        <w:rPr>
          <w:sz w:val="24"/>
          <w:szCs w:val="24"/>
        </w:rPr>
        <w:t>Губкинский</w:t>
      </w:r>
      <w:proofErr w:type="spellEnd"/>
      <w:r w:rsidRPr="00505FA9">
        <w:rPr>
          <w:sz w:val="24"/>
          <w:szCs w:val="24"/>
        </w:rPr>
        <w:t xml:space="preserve"> городской округ Белгородской области, от имени которого действует администрация </w:t>
      </w:r>
      <w:proofErr w:type="spellStart"/>
      <w:r w:rsidRPr="00505FA9">
        <w:rPr>
          <w:sz w:val="24"/>
          <w:szCs w:val="24"/>
        </w:rPr>
        <w:t>Губкинского</w:t>
      </w:r>
      <w:proofErr w:type="spellEnd"/>
      <w:r w:rsidRPr="00505FA9">
        <w:rPr>
          <w:sz w:val="24"/>
          <w:szCs w:val="24"/>
        </w:rPr>
        <w:t xml:space="preserve"> городского округа, в лице _______________________________________________________________________________, действующего на основании ____________________________</w:t>
      </w:r>
      <w:r w:rsidRPr="00505FA9">
        <w:rPr>
          <w:bCs/>
          <w:sz w:val="24"/>
          <w:szCs w:val="24"/>
        </w:rPr>
        <w:t xml:space="preserve">, </w:t>
      </w:r>
      <w:r w:rsidRPr="00505FA9">
        <w:rPr>
          <w:sz w:val="24"/>
          <w:szCs w:val="24"/>
        </w:rPr>
        <w:t>именуемое в дальнейшем «Продавец», в лице______________, действующего на основании_________________ с одной стороны, и __________, именуемый в дальнейшем «Покупатель», другой стороны, совместно именуемые «Стороны», в соответствии с Федеральным законом от 21 декабря 2001 года                       № 178-ФЗ  «О приватизации государственного и муниципального имущества»,  на основании протокола №_______ от «__»_________ 20__ года подведения итогов аукциона по продаже недвижимого имущества, заключили настоящий Договор о нижеследующем:</w:t>
      </w:r>
    </w:p>
    <w:p w:rsidR="00505FA9" w:rsidRPr="00505FA9" w:rsidRDefault="00505FA9" w:rsidP="00505FA9">
      <w:pPr>
        <w:keepNext/>
        <w:ind w:firstLine="708"/>
        <w:jc w:val="center"/>
        <w:outlineLvl w:val="0"/>
        <w:rPr>
          <w:sz w:val="24"/>
          <w:szCs w:val="24"/>
        </w:rPr>
      </w:pPr>
    </w:p>
    <w:p w:rsidR="00505FA9" w:rsidRPr="00505FA9" w:rsidRDefault="00505FA9" w:rsidP="00505FA9">
      <w:pPr>
        <w:keepNext/>
        <w:ind w:firstLine="708"/>
        <w:jc w:val="center"/>
        <w:outlineLvl w:val="0"/>
        <w:rPr>
          <w:sz w:val="24"/>
          <w:szCs w:val="24"/>
        </w:rPr>
      </w:pPr>
      <w:r w:rsidRPr="00505FA9">
        <w:rPr>
          <w:sz w:val="24"/>
          <w:szCs w:val="24"/>
        </w:rPr>
        <w:t>1. ПРЕДМЕТ ДОГОВОРА</w:t>
      </w:r>
    </w:p>
    <w:p w:rsidR="00505FA9" w:rsidRPr="00505FA9" w:rsidRDefault="00505FA9" w:rsidP="0019048B">
      <w:pPr>
        <w:keepNext/>
        <w:ind w:firstLine="720"/>
        <w:jc w:val="both"/>
        <w:outlineLvl w:val="0"/>
        <w:rPr>
          <w:sz w:val="24"/>
          <w:szCs w:val="24"/>
        </w:rPr>
      </w:pPr>
      <w:r w:rsidRPr="00505FA9">
        <w:rPr>
          <w:sz w:val="24"/>
          <w:szCs w:val="24"/>
        </w:rPr>
        <w:t xml:space="preserve">1.1. Продавец обязуется передать в собственность, а Покупатель обязуется оплатить и принять в собственность в соответствии с условиями настоящего Договора муниципальное имущество – </w:t>
      </w:r>
      <w:r w:rsidR="0058174A">
        <w:rPr>
          <w:sz w:val="24"/>
          <w:szCs w:val="24"/>
        </w:rPr>
        <w:t xml:space="preserve">нежилое  здание общей площадью 73,5 </w:t>
      </w:r>
      <w:proofErr w:type="spellStart"/>
      <w:r w:rsidR="0058174A">
        <w:rPr>
          <w:sz w:val="24"/>
          <w:szCs w:val="24"/>
        </w:rPr>
        <w:t>кв.м</w:t>
      </w:r>
      <w:proofErr w:type="spellEnd"/>
      <w:r w:rsidR="0058174A">
        <w:rPr>
          <w:sz w:val="24"/>
          <w:szCs w:val="24"/>
        </w:rPr>
        <w:t xml:space="preserve">, кадастровый номер 31:03:0101001:3288 с земельным участком общей площадью 591 </w:t>
      </w:r>
      <w:proofErr w:type="spellStart"/>
      <w:r w:rsidR="0058174A">
        <w:rPr>
          <w:sz w:val="24"/>
          <w:szCs w:val="24"/>
        </w:rPr>
        <w:t>кв.м</w:t>
      </w:r>
      <w:proofErr w:type="spellEnd"/>
      <w:r w:rsidR="0058174A">
        <w:rPr>
          <w:sz w:val="24"/>
          <w:szCs w:val="24"/>
        </w:rPr>
        <w:t xml:space="preserve">, кадастровый номер 31:03:0102003:23 (земли населённых пунктов), разрешенное использование – для обслуживания и эксплуатации фельдшерско-акушерского пункта, </w:t>
      </w:r>
      <w:r w:rsidR="0019048B" w:rsidRPr="0019048B">
        <w:rPr>
          <w:sz w:val="24"/>
          <w:szCs w:val="24"/>
        </w:rPr>
        <w:t xml:space="preserve">расположенные по адресу: Белгородская область, </w:t>
      </w:r>
      <w:proofErr w:type="spellStart"/>
      <w:r w:rsidR="0019048B" w:rsidRPr="0019048B">
        <w:rPr>
          <w:sz w:val="24"/>
          <w:szCs w:val="24"/>
        </w:rPr>
        <w:t>Губкинский</w:t>
      </w:r>
      <w:proofErr w:type="spellEnd"/>
      <w:r w:rsidR="0019048B" w:rsidRPr="0019048B">
        <w:rPr>
          <w:sz w:val="24"/>
          <w:szCs w:val="24"/>
        </w:rPr>
        <w:t xml:space="preserve"> район,  с. </w:t>
      </w:r>
      <w:r w:rsidR="0058174A">
        <w:rPr>
          <w:sz w:val="24"/>
          <w:szCs w:val="24"/>
        </w:rPr>
        <w:t>Ивановка</w:t>
      </w:r>
      <w:r w:rsidR="0019048B" w:rsidRPr="0019048B">
        <w:rPr>
          <w:sz w:val="24"/>
          <w:szCs w:val="24"/>
        </w:rPr>
        <w:t xml:space="preserve">, ул. </w:t>
      </w:r>
      <w:r w:rsidR="002E56D2">
        <w:rPr>
          <w:sz w:val="24"/>
          <w:szCs w:val="24"/>
        </w:rPr>
        <w:t>Центральная</w:t>
      </w:r>
      <w:r w:rsidR="0019048B" w:rsidRPr="0019048B">
        <w:rPr>
          <w:sz w:val="24"/>
          <w:szCs w:val="24"/>
        </w:rPr>
        <w:t xml:space="preserve">, д. </w:t>
      </w:r>
      <w:r w:rsidR="002E56D2">
        <w:rPr>
          <w:sz w:val="24"/>
          <w:szCs w:val="24"/>
        </w:rPr>
        <w:t xml:space="preserve">11 </w:t>
      </w:r>
      <w:r w:rsidRPr="00505FA9">
        <w:rPr>
          <w:sz w:val="24"/>
          <w:szCs w:val="24"/>
        </w:rPr>
        <w:t xml:space="preserve">(далее - Имущество). </w:t>
      </w:r>
    </w:p>
    <w:p w:rsidR="00505FA9" w:rsidRPr="00505FA9" w:rsidRDefault="00505FA9" w:rsidP="00505FA9">
      <w:pPr>
        <w:keepNext/>
        <w:ind w:firstLine="720"/>
        <w:jc w:val="both"/>
        <w:outlineLvl w:val="0"/>
        <w:rPr>
          <w:b/>
          <w:sz w:val="24"/>
          <w:szCs w:val="24"/>
        </w:rPr>
      </w:pPr>
      <w:r w:rsidRPr="00505FA9">
        <w:rPr>
          <w:sz w:val="24"/>
          <w:szCs w:val="24"/>
        </w:rPr>
        <w:t>Имущество продается на основании протокола № _____ от «___» ______ 20___ г.  об итогах аукциона по продаже муниципального имущества</w:t>
      </w:r>
      <w:r w:rsidRPr="00505FA9">
        <w:rPr>
          <w:b/>
          <w:sz w:val="24"/>
          <w:szCs w:val="24"/>
        </w:rPr>
        <w:t>.</w:t>
      </w:r>
    </w:p>
    <w:p w:rsidR="00505FA9" w:rsidRPr="00505FA9" w:rsidRDefault="00505FA9" w:rsidP="00505FA9">
      <w:pPr>
        <w:tabs>
          <w:tab w:val="left" w:pos="0"/>
        </w:tabs>
        <w:ind w:firstLine="720"/>
        <w:jc w:val="both"/>
        <w:rPr>
          <w:sz w:val="24"/>
          <w:szCs w:val="24"/>
        </w:rPr>
      </w:pPr>
      <w:r w:rsidRPr="00505FA9">
        <w:rPr>
          <w:color w:val="000000"/>
          <w:sz w:val="24"/>
          <w:szCs w:val="24"/>
        </w:rPr>
        <w:t xml:space="preserve">1.2. </w:t>
      </w:r>
      <w:r w:rsidRPr="00505FA9">
        <w:rPr>
          <w:sz w:val="24"/>
          <w:szCs w:val="24"/>
        </w:rPr>
        <w:t xml:space="preserve">На момент заключения Договора Имущество, указанное в п. 1.1 Договора принадлежит Продавцу на праве собственности. </w:t>
      </w:r>
    </w:p>
    <w:p w:rsidR="00505FA9" w:rsidRPr="00505FA9" w:rsidRDefault="00505FA9" w:rsidP="00505FA9">
      <w:pPr>
        <w:tabs>
          <w:tab w:val="left" w:pos="0"/>
        </w:tabs>
        <w:ind w:firstLine="720"/>
        <w:jc w:val="both"/>
        <w:rPr>
          <w:sz w:val="24"/>
          <w:szCs w:val="24"/>
        </w:rPr>
      </w:pPr>
      <w:r w:rsidRPr="00505FA9">
        <w:rPr>
          <w:sz w:val="24"/>
          <w:szCs w:val="24"/>
        </w:rPr>
        <w:t>1.3. Покупатель обязуется принять в собственность и оплатить стоимость указанного Имущества на условиях Договора.</w:t>
      </w:r>
    </w:p>
    <w:p w:rsidR="00505FA9" w:rsidRPr="00505FA9" w:rsidRDefault="00505FA9" w:rsidP="00505FA9">
      <w:pPr>
        <w:ind w:firstLine="708"/>
        <w:jc w:val="both"/>
        <w:rPr>
          <w:sz w:val="24"/>
          <w:szCs w:val="24"/>
        </w:rPr>
      </w:pPr>
      <w:r w:rsidRPr="00505FA9">
        <w:rPr>
          <w:sz w:val="24"/>
          <w:szCs w:val="24"/>
        </w:rPr>
        <w:t xml:space="preserve">1.4. С момента подписания акта приема-передачи до государственной регистрации перехода права собственности Покупатель осуществляет права пользования Имуществом, обеспечивает его сохранность, в </w:t>
      </w:r>
      <w:proofErr w:type="spellStart"/>
      <w:r w:rsidRPr="00505FA9">
        <w:rPr>
          <w:sz w:val="24"/>
          <w:szCs w:val="24"/>
        </w:rPr>
        <w:t>т.ч</w:t>
      </w:r>
      <w:proofErr w:type="spellEnd"/>
      <w:r w:rsidRPr="00505FA9">
        <w:rPr>
          <w:sz w:val="24"/>
          <w:szCs w:val="24"/>
        </w:rPr>
        <w:t>. несет имущественную ответственность за содержание и риск случайной гибели Имущества.</w:t>
      </w:r>
    </w:p>
    <w:p w:rsidR="00505FA9" w:rsidRPr="00505FA9" w:rsidRDefault="00505FA9" w:rsidP="00505FA9">
      <w:pPr>
        <w:jc w:val="both"/>
        <w:rPr>
          <w:sz w:val="24"/>
          <w:szCs w:val="24"/>
        </w:rPr>
      </w:pPr>
    </w:p>
    <w:p w:rsidR="00505FA9" w:rsidRPr="00505FA9" w:rsidRDefault="00505FA9" w:rsidP="00505FA9">
      <w:pPr>
        <w:jc w:val="center"/>
        <w:rPr>
          <w:sz w:val="24"/>
          <w:szCs w:val="24"/>
        </w:rPr>
      </w:pPr>
      <w:r w:rsidRPr="00505FA9">
        <w:rPr>
          <w:sz w:val="24"/>
          <w:szCs w:val="24"/>
        </w:rPr>
        <w:t>2. СТОИМОСТЬ ИМУЩЕСТВА И ПОРЯДОК ЕГО ОПЛАТЫ</w:t>
      </w:r>
    </w:p>
    <w:p w:rsidR="00505FA9" w:rsidRPr="00505FA9" w:rsidRDefault="00505FA9" w:rsidP="00505FA9">
      <w:pPr>
        <w:jc w:val="both"/>
        <w:rPr>
          <w:bCs/>
          <w:kern w:val="32"/>
          <w:sz w:val="24"/>
          <w:szCs w:val="24"/>
        </w:rPr>
      </w:pPr>
      <w:r w:rsidRPr="00505FA9">
        <w:rPr>
          <w:bCs/>
          <w:kern w:val="32"/>
          <w:sz w:val="24"/>
          <w:szCs w:val="24"/>
        </w:rPr>
        <w:t xml:space="preserve">           2.1. Если Покупатель является юридическим лицом или физическим лицом - индивидуальным предпринимателем, то стоимость Имущества составляет ____________________ рублей ___ копеек (без НДС). В соответствии с абзацем вторым пункта 3 статьи 161 Налогового кодекса Российской Федерации, Покупатель является налоговым агентом и </w:t>
      </w:r>
      <w:proofErr w:type="gramStart"/>
      <w:r w:rsidRPr="00505FA9">
        <w:rPr>
          <w:bCs/>
          <w:kern w:val="32"/>
          <w:sz w:val="24"/>
          <w:szCs w:val="24"/>
        </w:rPr>
        <w:t>обязан самостоятельно исчислить</w:t>
      </w:r>
      <w:proofErr w:type="gramEnd"/>
      <w:r w:rsidRPr="00505FA9">
        <w:rPr>
          <w:bCs/>
          <w:kern w:val="32"/>
          <w:sz w:val="24"/>
          <w:szCs w:val="24"/>
        </w:rPr>
        <w:t xml:space="preserve"> и уплатить соответствующую сумму НДС в бюджет.</w:t>
      </w:r>
    </w:p>
    <w:p w:rsidR="00505FA9" w:rsidRPr="00505FA9" w:rsidRDefault="00505FA9" w:rsidP="00505FA9">
      <w:pPr>
        <w:jc w:val="both"/>
        <w:rPr>
          <w:sz w:val="24"/>
          <w:szCs w:val="24"/>
        </w:rPr>
      </w:pPr>
      <w:r w:rsidRPr="00505FA9">
        <w:rPr>
          <w:sz w:val="24"/>
          <w:szCs w:val="24"/>
        </w:rPr>
        <w:t xml:space="preserve">           2.2. Если Покупатель является физическим лицом, не являющимся индивидуальным предпринимателем, то стоимость Имущества составляет _____________ рублей _______ копеек, </w:t>
      </w:r>
      <w:proofErr w:type="gramStart"/>
      <w:r w:rsidRPr="00505FA9">
        <w:rPr>
          <w:sz w:val="24"/>
          <w:szCs w:val="24"/>
        </w:rPr>
        <w:t xml:space="preserve">НДС </w:t>
      </w:r>
      <w:r w:rsidR="0019048B">
        <w:rPr>
          <w:sz w:val="24"/>
          <w:szCs w:val="24"/>
        </w:rPr>
        <w:t xml:space="preserve"> </w:t>
      </w:r>
      <w:r w:rsidRPr="00505FA9">
        <w:rPr>
          <w:sz w:val="24"/>
          <w:szCs w:val="24"/>
        </w:rPr>
        <w:t>–</w:t>
      </w:r>
      <w:proofErr w:type="gramEnd"/>
      <w:r w:rsidRPr="00505FA9">
        <w:rPr>
          <w:sz w:val="24"/>
          <w:szCs w:val="24"/>
        </w:rPr>
        <w:t xml:space="preserve"> _____________рублей _______копеек. Итого: _________ рублей ____ копеек. В соответствии с абзацем вторым пункта 3 статьи 161 Налогового кодекса Российской Федерации Продавец обязан уплатить сумму НДС в бюджет.</w:t>
      </w:r>
    </w:p>
    <w:p w:rsidR="00505FA9" w:rsidRDefault="00505FA9" w:rsidP="00505FA9">
      <w:pPr>
        <w:jc w:val="both"/>
        <w:rPr>
          <w:sz w:val="24"/>
          <w:szCs w:val="24"/>
        </w:rPr>
      </w:pPr>
      <w:r w:rsidRPr="00505FA9">
        <w:rPr>
          <w:sz w:val="24"/>
          <w:szCs w:val="24"/>
        </w:rPr>
        <w:t xml:space="preserve">           2.3. Задаток в размере </w:t>
      </w:r>
      <w:r w:rsidRPr="00505FA9">
        <w:rPr>
          <w:bCs/>
          <w:sz w:val="24"/>
          <w:szCs w:val="24"/>
        </w:rPr>
        <w:t>_______ (_____________) рублей, без НДС</w:t>
      </w:r>
      <w:r w:rsidRPr="00505FA9">
        <w:rPr>
          <w:bCs/>
          <w:color w:val="C00000"/>
          <w:sz w:val="24"/>
          <w:szCs w:val="24"/>
        </w:rPr>
        <w:t>,</w:t>
      </w:r>
      <w:r w:rsidRPr="00505FA9">
        <w:rPr>
          <w:b/>
          <w:bCs/>
          <w:color w:val="C00000"/>
          <w:sz w:val="24"/>
          <w:szCs w:val="24"/>
        </w:rPr>
        <w:t xml:space="preserve"> </w:t>
      </w:r>
      <w:r w:rsidRPr="00505FA9">
        <w:rPr>
          <w:sz w:val="24"/>
          <w:szCs w:val="24"/>
        </w:rPr>
        <w:t>перечисленный Покупателем ранее на счет Продавца, засчитывается в счет оплаты Имущества.</w:t>
      </w:r>
    </w:p>
    <w:p w:rsidR="00505FA9" w:rsidRPr="00505FA9" w:rsidRDefault="00505FA9" w:rsidP="00505FA9">
      <w:pPr>
        <w:ind w:firstLine="708"/>
        <w:jc w:val="both"/>
        <w:rPr>
          <w:color w:val="FF0000"/>
          <w:sz w:val="24"/>
          <w:szCs w:val="24"/>
        </w:rPr>
      </w:pPr>
      <w:r w:rsidRPr="00505FA9">
        <w:rPr>
          <w:sz w:val="24"/>
          <w:szCs w:val="24"/>
        </w:rPr>
        <w:lastRenderedPageBreak/>
        <w:t>2.4. Оплата стоимости нежил</w:t>
      </w:r>
      <w:r w:rsidR="00FE5262">
        <w:rPr>
          <w:sz w:val="24"/>
          <w:szCs w:val="24"/>
        </w:rPr>
        <w:t>ого</w:t>
      </w:r>
      <w:r w:rsidRPr="00505FA9">
        <w:rPr>
          <w:sz w:val="24"/>
          <w:szCs w:val="24"/>
        </w:rPr>
        <w:t xml:space="preserve"> здан</w:t>
      </w:r>
      <w:r w:rsidR="00BC6368">
        <w:rPr>
          <w:sz w:val="24"/>
          <w:szCs w:val="24"/>
        </w:rPr>
        <w:t>и</w:t>
      </w:r>
      <w:bookmarkStart w:id="3" w:name="_GoBack"/>
      <w:bookmarkEnd w:id="3"/>
      <w:r w:rsidR="00FE5262">
        <w:rPr>
          <w:sz w:val="24"/>
          <w:szCs w:val="24"/>
        </w:rPr>
        <w:t>я</w:t>
      </w:r>
      <w:r w:rsidR="0019048B">
        <w:rPr>
          <w:sz w:val="24"/>
          <w:szCs w:val="24"/>
        </w:rPr>
        <w:t xml:space="preserve"> </w:t>
      </w:r>
      <w:r w:rsidRPr="00505FA9">
        <w:rPr>
          <w:sz w:val="24"/>
          <w:szCs w:val="24"/>
        </w:rPr>
        <w:t>за вычетом суммы задатка, что составляет ______________ рублей __ копеек, производится покупателем в течении 14 дней путем   перечисления     указанной     суммы    денежных    средств   на     следующие         реквизиты:</w:t>
      </w:r>
      <w:r w:rsidRPr="00505FA9">
        <w:rPr>
          <w:color w:val="FF0000"/>
          <w:sz w:val="24"/>
          <w:szCs w:val="24"/>
        </w:rPr>
        <w:t xml:space="preserve">    </w:t>
      </w:r>
    </w:p>
    <w:p w:rsidR="00505FA9" w:rsidRDefault="00505FA9" w:rsidP="00505FA9">
      <w:pPr>
        <w:jc w:val="both"/>
        <w:rPr>
          <w:sz w:val="24"/>
          <w:szCs w:val="24"/>
        </w:rPr>
      </w:pPr>
      <w:proofErr w:type="gramStart"/>
      <w:r w:rsidRPr="00505FA9">
        <w:rPr>
          <w:sz w:val="24"/>
          <w:szCs w:val="24"/>
        </w:rPr>
        <w:t>расчетный  счет</w:t>
      </w:r>
      <w:proofErr w:type="gramEnd"/>
      <w:r w:rsidRPr="00505FA9">
        <w:rPr>
          <w:sz w:val="24"/>
          <w:szCs w:val="24"/>
        </w:rPr>
        <w:t xml:space="preserve">  03100643000000012600, л/с 04263005150,  к/</w:t>
      </w:r>
      <w:proofErr w:type="spellStart"/>
      <w:r w:rsidRPr="00505FA9">
        <w:rPr>
          <w:sz w:val="24"/>
          <w:szCs w:val="24"/>
        </w:rPr>
        <w:t>сч</w:t>
      </w:r>
      <w:proofErr w:type="spellEnd"/>
      <w:r w:rsidRPr="00505FA9">
        <w:rPr>
          <w:sz w:val="24"/>
          <w:szCs w:val="24"/>
        </w:rPr>
        <w:t xml:space="preserve"> (ЕКС) 40102810745370000018, БИК 011403102, ОТДЕЛЕНИЕ БЕЛГОРОД БАНКА РОССИИ//УФК по Белгородской области, </w:t>
      </w:r>
    </w:p>
    <w:p w:rsidR="00505FA9" w:rsidRPr="00505FA9" w:rsidRDefault="00505FA9" w:rsidP="00505FA9">
      <w:pPr>
        <w:jc w:val="both"/>
        <w:rPr>
          <w:bCs/>
          <w:sz w:val="24"/>
          <w:szCs w:val="24"/>
        </w:rPr>
      </w:pPr>
      <w:r w:rsidRPr="00505FA9">
        <w:rPr>
          <w:sz w:val="24"/>
          <w:szCs w:val="24"/>
        </w:rPr>
        <w:t xml:space="preserve">код </w:t>
      </w:r>
      <w:proofErr w:type="gramStart"/>
      <w:r w:rsidRPr="00505FA9">
        <w:rPr>
          <w:sz w:val="24"/>
          <w:szCs w:val="24"/>
        </w:rPr>
        <w:t>бюджетной  классификации</w:t>
      </w:r>
      <w:proofErr w:type="gramEnd"/>
      <w:r w:rsidRPr="00505FA9">
        <w:rPr>
          <w:sz w:val="24"/>
          <w:szCs w:val="24"/>
        </w:rPr>
        <w:t xml:space="preserve">  86011402043040000410,  КПП  312701001, ИНН 3127004107, ОКТМО </w:t>
      </w:r>
      <w:r w:rsidRPr="00505FA9">
        <w:rPr>
          <w:bCs/>
          <w:sz w:val="24"/>
          <w:szCs w:val="24"/>
        </w:rPr>
        <w:t>14730000.</w:t>
      </w:r>
    </w:p>
    <w:p w:rsidR="00505FA9" w:rsidRPr="00505FA9" w:rsidRDefault="00505FA9" w:rsidP="00505FA9">
      <w:pPr>
        <w:ind w:firstLine="708"/>
        <w:jc w:val="both"/>
        <w:rPr>
          <w:bCs/>
          <w:sz w:val="24"/>
          <w:szCs w:val="24"/>
        </w:rPr>
      </w:pPr>
      <w:r w:rsidRPr="00505FA9">
        <w:rPr>
          <w:bCs/>
          <w:sz w:val="24"/>
          <w:szCs w:val="24"/>
        </w:rPr>
        <w:t xml:space="preserve">Сумма платежа за земельный участок в размере ___________________________рублей вносится Покупателем единовременно в течении 14 дней со дня заключения Договора на следующие реквизиты: расчетный счет </w:t>
      </w:r>
      <w:r w:rsidRPr="00505FA9">
        <w:rPr>
          <w:sz w:val="24"/>
          <w:szCs w:val="24"/>
        </w:rPr>
        <w:t xml:space="preserve">03100643000000012600, л/с </w:t>
      </w:r>
      <w:proofErr w:type="gramStart"/>
      <w:r w:rsidRPr="00505FA9">
        <w:rPr>
          <w:sz w:val="24"/>
          <w:szCs w:val="24"/>
        </w:rPr>
        <w:t xml:space="preserve">04263005150,   </w:t>
      </w:r>
      <w:proofErr w:type="gramEnd"/>
      <w:r w:rsidRPr="00505FA9">
        <w:rPr>
          <w:sz w:val="24"/>
          <w:szCs w:val="24"/>
        </w:rPr>
        <w:t xml:space="preserve">                               к/</w:t>
      </w:r>
      <w:proofErr w:type="spellStart"/>
      <w:r w:rsidRPr="00505FA9">
        <w:rPr>
          <w:sz w:val="24"/>
          <w:szCs w:val="24"/>
        </w:rPr>
        <w:t>сч</w:t>
      </w:r>
      <w:proofErr w:type="spellEnd"/>
      <w:r w:rsidRPr="00505FA9">
        <w:rPr>
          <w:sz w:val="24"/>
          <w:szCs w:val="24"/>
        </w:rPr>
        <w:t xml:space="preserve"> (ЕКС) 40102810745370000018, БИК 011403102, ОТДЕЛЕНИЕ БЕЛГОРОД БАНКА РОССИИ//УФК по Белгородской области, код бюджетной классификации  86011406024040000430,  КПП  312701001, ИНН 3127004107, ОКТМО </w:t>
      </w:r>
      <w:r w:rsidRPr="00505FA9">
        <w:rPr>
          <w:bCs/>
          <w:sz w:val="24"/>
          <w:szCs w:val="24"/>
        </w:rPr>
        <w:t>14730000.</w:t>
      </w:r>
    </w:p>
    <w:p w:rsidR="00505FA9" w:rsidRPr="00505FA9" w:rsidRDefault="00505FA9" w:rsidP="00505FA9">
      <w:pPr>
        <w:ind w:firstLine="708"/>
        <w:jc w:val="both"/>
        <w:rPr>
          <w:sz w:val="24"/>
          <w:szCs w:val="24"/>
        </w:rPr>
      </w:pPr>
      <w:r w:rsidRPr="00505FA9">
        <w:rPr>
          <w:sz w:val="24"/>
          <w:szCs w:val="24"/>
        </w:rPr>
        <w:t xml:space="preserve">2.5. Надлежащим выполнением обязательств Покупателя по оплате Имущества   является   поступление   денежных   средств   на   счет   </w:t>
      </w:r>
      <w:proofErr w:type="gramStart"/>
      <w:r w:rsidRPr="00505FA9">
        <w:rPr>
          <w:sz w:val="24"/>
          <w:szCs w:val="24"/>
        </w:rPr>
        <w:t>Продавца  в</w:t>
      </w:r>
      <w:proofErr w:type="gramEnd"/>
      <w:r w:rsidRPr="00505FA9">
        <w:rPr>
          <w:sz w:val="24"/>
          <w:szCs w:val="24"/>
        </w:rPr>
        <w:t xml:space="preserve"> порядке, указанном в                п. 2.4. настоящего Договора.</w:t>
      </w:r>
    </w:p>
    <w:p w:rsidR="00505FA9" w:rsidRPr="00505FA9" w:rsidRDefault="00505FA9" w:rsidP="00505FA9">
      <w:pPr>
        <w:ind w:firstLine="720"/>
        <w:jc w:val="both"/>
        <w:rPr>
          <w:sz w:val="24"/>
          <w:szCs w:val="24"/>
        </w:rPr>
      </w:pPr>
      <w:r w:rsidRPr="00505FA9">
        <w:rPr>
          <w:sz w:val="24"/>
          <w:szCs w:val="24"/>
        </w:rPr>
        <w:t>2.6. Все расчеты по Договору производятся в рублях в безналичном порядке.</w:t>
      </w:r>
    </w:p>
    <w:p w:rsidR="00505FA9" w:rsidRPr="00505FA9" w:rsidRDefault="00505FA9" w:rsidP="00505FA9">
      <w:pPr>
        <w:ind w:firstLine="283"/>
        <w:jc w:val="both"/>
        <w:rPr>
          <w:sz w:val="24"/>
          <w:szCs w:val="24"/>
        </w:rPr>
      </w:pPr>
      <w:r w:rsidRPr="00505FA9">
        <w:rPr>
          <w:sz w:val="24"/>
          <w:szCs w:val="24"/>
        </w:rPr>
        <w:t xml:space="preserve">        2.7. Указанная в </w:t>
      </w:r>
      <w:proofErr w:type="spellStart"/>
      <w:r w:rsidRPr="00505FA9">
        <w:rPr>
          <w:sz w:val="24"/>
          <w:szCs w:val="24"/>
        </w:rPr>
        <w:t>п.п</w:t>
      </w:r>
      <w:proofErr w:type="spellEnd"/>
      <w:r w:rsidRPr="00505FA9">
        <w:rPr>
          <w:sz w:val="24"/>
          <w:szCs w:val="24"/>
        </w:rPr>
        <w:t xml:space="preserve">. </w:t>
      </w:r>
      <w:proofErr w:type="gramStart"/>
      <w:r w:rsidRPr="00505FA9">
        <w:rPr>
          <w:sz w:val="24"/>
          <w:szCs w:val="24"/>
        </w:rPr>
        <w:t>2.1.,</w:t>
      </w:r>
      <w:proofErr w:type="gramEnd"/>
      <w:r w:rsidRPr="00505FA9">
        <w:rPr>
          <w:sz w:val="24"/>
          <w:szCs w:val="24"/>
        </w:rPr>
        <w:t xml:space="preserve"> 2.2. настоящего Договора стоимость Имущества является окончательной, не подлежит изменению или индексации.</w:t>
      </w:r>
    </w:p>
    <w:p w:rsidR="00505FA9" w:rsidRPr="00505FA9" w:rsidRDefault="00505FA9" w:rsidP="00505FA9">
      <w:pPr>
        <w:jc w:val="both"/>
        <w:rPr>
          <w:sz w:val="24"/>
          <w:szCs w:val="24"/>
        </w:rPr>
      </w:pPr>
    </w:p>
    <w:p w:rsidR="00505FA9" w:rsidRPr="00505FA9" w:rsidRDefault="00505FA9" w:rsidP="00505FA9">
      <w:pPr>
        <w:ind w:firstLine="708"/>
        <w:jc w:val="center"/>
        <w:rPr>
          <w:b/>
          <w:sz w:val="24"/>
          <w:szCs w:val="24"/>
        </w:rPr>
      </w:pPr>
      <w:r w:rsidRPr="00505FA9">
        <w:rPr>
          <w:b/>
          <w:sz w:val="24"/>
          <w:szCs w:val="24"/>
        </w:rPr>
        <w:t>3. ПЕРЕДАЧА ИМУЩЕСТВА</w:t>
      </w:r>
    </w:p>
    <w:p w:rsidR="00505FA9" w:rsidRPr="00505FA9" w:rsidRDefault="00505FA9" w:rsidP="00505FA9">
      <w:pPr>
        <w:ind w:firstLine="708"/>
        <w:jc w:val="both"/>
        <w:rPr>
          <w:sz w:val="24"/>
          <w:szCs w:val="24"/>
        </w:rPr>
      </w:pPr>
      <w:r w:rsidRPr="00505FA9">
        <w:rPr>
          <w:sz w:val="24"/>
          <w:szCs w:val="24"/>
        </w:rPr>
        <w:t>3.1. Имущество передается по месту его нахождения.</w:t>
      </w:r>
    </w:p>
    <w:p w:rsidR="00505FA9" w:rsidRPr="00505FA9" w:rsidRDefault="00505FA9" w:rsidP="00505FA9">
      <w:pPr>
        <w:ind w:firstLine="708"/>
        <w:jc w:val="both"/>
        <w:rPr>
          <w:sz w:val="24"/>
          <w:szCs w:val="24"/>
        </w:rPr>
      </w:pPr>
      <w:r w:rsidRPr="00505FA9">
        <w:rPr>
          <w:sz w:val="24"/>
          <w:szCs w:val="24"/>
        </w:rPr>
        <w:t>Имущество   находится   по   адресу: _____________.</w:t>
      </w:r>
    </w:p>
    <w:p w:rsidR="00505FA9" w:rsidRPr="00505FA9" w:rsidRDefault="00505FA9" w:rsidP="00505FA9">
      <w:pPr>
        <w:ind w:firstLine="708"/>
        <w:jc w:val="both"/>
        <w:rPr>
          <w:sz w:val="24"/>
          <w:szCs w:val="24"/>
        </w:rPr>
      </w:pPr>
      <w:r w:rsidRPr="00505FA9">
        <w:rPr>
          <w:sz w:val="24"/>
          <w:szCs w:val="24"/>
        </w:rPr>
        <w:t>3.2. Передача Имущества Продавцом и принятие его Покупателем осуществляется по акту приема-передачи, который подписывается Сторонами настоящего Договора с момента полной оплаты Имущества.</w:t>
      </w:r>
    </w:p>
    <w:p w:rsidR="00505FA9" w:rsidRPr="00505FA9" w:rsidRDefault="00505FA9" w:rsidP="00505FA9">
      <w:pPr>
        <w:ind w:firstLine="708"/>
        <w:jc w:val="both"/>
        <w:rPr>
          <w:sz w:val="24"/>
          <w:szCs w:val="24"/>
        </w:rPr>
      </w:pPr>
      <w:r w:rsidRPr="00505FA9">
        <w:rPr>
          <w:sz w:val="24"/>
          <w:szCs w:val="24"/>
        </w:rPr>
        <w:t xml:space="preserve">3.3. Передача Имущества должна быть осуществлена в течение 30 дней с момента полной оплаты Имущества Покупателем в соответствии с </w:t>
      </w:r>
      <w:proofErr w:type="gramStart"/>
      <w:r w:rsidRPr="00505FA9">
        <w:rPr>
          <w:sz w:val="24"/>
          <w:szCs w:val="24"/>
        </w:rPr>
        <w:t>разделом  2</w:t>
      </w:r>
      <w:proofErr w:type="gramEnd"/>
      <w:r w:rsidRPr="00505FA9">
        <w:rPr>
          <w:sz w:val="24"/>
          <w:szCs w:val="24"/>
        </w:rPr>
        <w:t xml:space="preserve"> настоящего Договора.</w:t>
      </w:r>
    </w:p>
    <w:p w:rsidR="00505FA9" w:rsidRPr="00505FA9" w:rsidRDefault="00505FA9" w:rsidP="00505FA9">
      <w:pPr>
        <w:jc w:val="both"/>
        <w:rPr>
          <w:sz w:val="24"/>
          <w:szCs w:val="24"/>
        </w:rPr>
      </w:pPr>
    </w:p>
    <w:p w:rsidR="00505FA9" w:rsidRPr="00505FA9" w:rsidRDefault="00505FA9" w:rsidP="00505FA9">
      <w:pPr>
        <w:jc w:val="center"/>
        <w:rPr>
          <w:b/>
          <w:sz w:val="24"/>
          <w:szCs w:val="24"/>
        </w:rPr>
      </w:pPr>
      <w:r w:rsidRPr="00505FA9">
        <w:rPr>
          <w:b/>
          <w:sz w:val="24"/>
          <w:szCs w:val="24"/>
        </w:rPr>
        <w:t>4. ПЕРЕХОД ПРАВА СОБСТВЕННОСТИ НА ИМУЩЕСТВО</w:t>
      </w:r>
    </w:p>
    <w:p w:rsidR="00505FA9" w:rsidRPr="00505FA9" w:rsidRDefault="00505FA9" w:rsidP="00505FA9">
      <w:pPr>
        <w:ind w:firstLine="708"/>
        <w:jc w:val="both"/>
        <w:rPr>
          <w:sz w:val="24"/>
          <w:szCs w:val="24"/>
        </w:rPr>
      </w:pPr>
      <w:r w:rsidRPr="00505FA9">
        <w:rPr>
          <w:sz w:val="24"/>
          <w:szCs w:val="24"/>
        </w:rPr>
        <w:t xml:space="preserve">4.1. Переход права собственности на Имущество подлежит государственной регистрации в </w:t>
      </w:r>
      <w:proofErr w:type="spellStart"/>
      <w:r w:rsidRPr="00505FA9">
        <w:rPr>
          <w:sz w:val="24"/>
          <w:szCs w:val="24"/>
        </w:rPr>
        <w:t>Губкинском</w:t>
      </w:r>
      <w:proofErr w:type="spellEnd"/>
      <w:r w:rsidRPr="00505FA9">
        <w:rPr>
          <w:sz w:val="24"/>
          <w:szCs w:val="24"/>
        </w:rPr>
        <w:t xml:space="preserve"> отделе Управления Федеральной службы государственной регистрации, кадастра и картографии по Белгородской области. </w:t>
      </w:r>
    </w:p>
    <w:p w:rsidR="00505FA9" w:rsidRPr="00505FA9" w:rsidRDefault="00505FA9" w:rsidP="00505FA9">
      <w:pPr>
        <w:ind w:firstLine="708"/>
        <w:jc w:val="both"/>
        <w:rPr>
          <w:sz w:val="24"/>
          <w:szCs w:val="24"/>
        </w:rPr>
      </w:pPr>
      <w:r w:rsidRPr="00505FA9">
        <w:rPr>
          <w:sz w:val="24"/>
          <w:szCs w:val="24"/>
        </w:rPr>
        <w:t>Расходы, связанные с государственной регистрацией перехода права собственности на Имущество, несет Покупатель.</w:t>
      </w:r>
    </w:p>
    <w:p w:rsidR="00505FA9" w:rsidRPr="00505FA9" w:rsidRDefault="00505FA9" w:rsidP="00505FA9">
      <w:pPr>
        <w:ind w:firstLine="708"/>
        <w:jc w:val="both"/>
        <w:rPr>
          <w:sz w:val="24"/>
          <w:szCs w:val="24"/>
        </w:rPr>
      </w:pPr>
      <w:r w:rsidRPr="00505FA9">
        <w:rPr>
          <w:sz w:val="24"/>
          <w:szCs w:val="24"/>
        </w:rPr>
        <w:t>4.2. Право собственности на Имущество переходит к Покупателю с момента государственной регистрации перехода права собственности.</w:t>
      </w:r>
    </w:p>
    <w:p w:rsidR="00505FA9" w:rsidRPr="00505FA9" w:rsidRDefault="00505FA9" w:rsidP="00505FA9">
      <w:pPr>
        <w:ind w:firstLine="708"/>
        <w:jc w:val="center"/>
        <w:rPr>
          <w:b/>
          <w:sz w:val="24"/>
          <w:szCs w:val="24"/>
        </w:rPr>
      </w:pPr>
      <w:r w:rsidRPr="00505FA9">
        <w:rPr>
          <w:b/>
          <w:sz w:val="24"/>
          <w:szCs w:val="24"/>
        </w:rPr>
        <w:t>5. ОТВЕТСТВЕННОСТЬ СТОРОН</w:t>
      </w:r>
    </w:p>
    <w:p w:rsidR="00505FA9" w:rsidRPr="00505FA9" w:rsidRDefault="00505FA9" w:rsidP="00505FA9">
      <w:pPr>
        <w:ind w:firstLine="708"/>
        <w:jc w:val="both"/>
        <w:rPr>
          <w:sz w:val="24"/>
          <w:szCs w:val="24"/>
        </w:rPr>
      </w:pPr>
      <w:r w:rsidRPr="00505FA9">
        <w:rPr>
          <w:sz w:val="24"/>
          <w:szCs w:val="24"/>
        </w:rPr>
        <w:t>5.1. За невыполнение или ненадлежащее выполнение обязательств по настоящему Договору виновная Сторона несет ответственность в соответствии с законодательством Российской Федерации и настоящим Договором.</w:t>
      </w:r>
    </w:p>
    <w:p w:rsidR="00505FA9" w:rsidRPr="00505FA9" w:rsidRDefault="00505FA9" w:rsidP="00505FA9">
      <w:pPr>
        <w:ind w:firstLine="708"/>
        <w:jc w:val="both"/>
        <w:rPr>
          <w:sz w:val="24"/>
          <w:szCs w:val="24"/>
        </w:rPr>
      </w:pPr>
      <w:r w:rsidRPr="00505FA9">
        <w:rPr>
          <w:sz w:val="24"/>
          <w:szCs w:val="24"/>
        </w:rPr>
        <w:t xml:space="preserve">5.2. Стороны договорились, что </w:t>
      </w:r>
      <w:proofErr w:type="spellStart"/>
      <w:r w:rsidRPr="00505FA9">
        <w:rPr>
          <w:sz w:val="24"/>
          <w:szCs w:val="24"/>
        </w:rPr>
        <w:t>непоступление</w:t>
      </w:r>
      <w:proofErr w:type="spellEnd"/>
      <w:r w:rsidRPr="00505FA9">
        <w:rPr>
          <w:sz w:val="24"/>
          <w:szCs w:val="24"/>
        </w:rPr>
        <w:t xml:space="preserve"> денежных средств в счет оплаты Имущества в соответствии с п. 2.4. Договора, считается отказом Покупателя от исполнения обязательств по оплате Имущества. В этом случае Продавец вправе отказаться от исполнения своих обязательств по Договору, письменно уведомив Покупателя о расторжении Договора.</w:t>
      </w:r>
    </w:p>
    <w:p w:rsidR="00505FA9" w:rsidRPr="00505FA9" w:rsidRDefault="00505FA9" w:rsidP="00505FA9">
      <w:pPr>
        <w:ind w:firstLine="708"/>
        <w:jc w:val="both"/>
        <w:rPr>
          <w:sz w:val="24"/>
          <w:szCs w:val="24"/>
        </w:rPr>
      </w:pPr>
      <w:r w:rsidRPr="00505FA9">
        <w:rPr>
          <w:sz w:val="24"/>
          <w:szCs w:val="24"/>
        </w:rPr>
        <w:t>Договор считается расторгнутым с момента направления Продавцом указанного уведомления, при этом Покупатель теряет право на получение Имущества и утрачивает внесенный задаток. В данном случае оформление Сторонами дополнительного Соглашения о расторжении Договора не требуется.</w:t>
      </w:r>
    </w:p>
    <w:p w:rsidR="00505FA9" w:rsidRPr="00505FA9" w:rsidRDefault="00505FA9" w:rsidP="00505FA9">
      <w:pPr>
        <w:ind w:firstLine="708"/>
        <w:jc w:val="both"/>
        <w:rPr>
          <w:sz w:val="24"/>
          <w:szCs w:val="24"/>
        </w:rPr>
      </w:pPr>
      <w:r w:rsidRPr="00505FA9">
        <w:rPr>
          <w:sz w:val="24"/>
          <w:szCs w:val="24"/>
        </w:rPr>
        <w:t xml:space="preserve">5.3. В случае уклонения Покупателя от фактического принятия Имущества в установленный п. 3.3. Договора срок, он уплачивает Продавцу пени за каждый день просрочки в размере одной трехсотой (1/300) </w:t>
      </w:r>
      <w:r w:rsidR="002E56D2">
        <w:rPr>
          <w:sz w:val="24"/>
          <w:szCs w:val="24"/>
        </w:rPr>
        <w:t>ключевой ставки</w:t>
      </w:r>
      <w:r w:rsidRPr="00505FA9">
        <w:rPr>
          <w:sz w:val="24"/>
          <w:szCs w:val="24"/>
        </w:rPr>
        <w:t xml:space="preserve"> Центрального банка Российской Федерации, действующей на дату заключения Договора, от суммы просроченного платежа за каждый день просрочки.</w:t>
      </w:r>
    </w:p>
    <w:p w:rsidR="00505FA9" w:rsidRDefault="00505FA9" w:rsidP="00505FA9">
      <w:pPr>
        <w:ind w:firstLine="708"/>
        <w:jc w:val="both"/>
        <w:rPr>
          <w:sz w:val="24"/>
          <w:szCs w:val="24"/>
        </w:rPr>
      </w:pPr>
    </w:p>
    <w:p w:rsidR="00297417" w:rsidRPr="00505FA9" w:rsidRDefault="00297417" w:rsidP="00505FA9">
      <w:pPr>
        <w:ind w:firstLine="708"/>
        <w:jc w:val="both"/>
        <w:rPr>
          <w:sz w:val="24"/>
          <w:szCs w:val="24"/>
        </w:rPr>
      </w:pPr>
    </w:p>
    <w:p w:rsidR="00505FA9" w:rsidRPr="00505FA9" w:rsidRDefault="00505FA9" w:rsidP="00505FA9">
      <w:pPr>
        <w:jc w:val="center"/>
        <w:rPr>
          <w:b/>
          <w:sz w:val="24"/>
          <w:szCs w:val="24"/>
        </w:rPr>
      </w:pPr>
      <w:r w:rsidRPr="00505FA9">
        <w:rPr>
          <w:b/>
          <w:sz w:val="24"/>
          <w:szCs w:val="24"/>
        </w:rPr>
        <w:t>6. ПРОЧИЕ УСЛОВИЯ</w:t>
      </w:r>
    </w:p>
    <w:p w:rsidR="00505FA9" w:rsidRPr="00505FA9" w:rsidRDefault="00505FA9" w:rsidP="00505FA9">
      <w:pPr>
        <w:ind w:firstLine="708"/>
        <w:jc w:val="both"/>
        <w:rPr>
          <w:sz w:val="24"/>
          <w:szCs w:val="24"/>
        </w:rPr>
      </w:pPr>
      <w:r w:rsidRPr="00505FA9">
        <w:rPr>
          <w:sz w:val="24"/>
          <w:szCs w:val="24"/>
        </w:rPr>
        <w:t xml:space="preserve">6.1. Любые изменения и дополнения к Договору действительны только в том случае, если они совершены в письменной форме и подписаны Сторонами или надлежаще уполномоченными </w:t>
      </w:r>
      <w:proofErr w:type="gramStart"/>
      <w:r w:rsidRPr="00505FA9">
        <w:rPr>
          <w:sz w:val="24"/>
          <w:szCs w:val="24"/>
        </w:rPr>
        <w:t>на</w:t>
      </w:r>
      <w:proofErr w:type="gramEnd"/>
      <w:r w:rsidRPr="00505FA9">
        <w:rPr>
          <w:sz w:val="24"/>
          <w:szCs w:val="24"/>
        </w:rPr>
        <w:t xml:space="preserve"> то представителями Сторон.</w:t>
      </w:r>
    </w:p>
    <w:p w:rsidR="00505FA9" w:rsidRPr="00505FA9" w:rsidRDefault="00505FA9" w:rsidP="00505FA9">
      <w:pPr>
        <w:ind w:firstLine="708"/>
        <w:jc w:val="both"/>
        <w:rPr>
          <w:sz w:val="24"/>
          <w:szCs w:val="24"/>
        </w:rPr>
      </w:pPr>
      <w:r w:rsidRPr="00505FA9">
        <w:rPr>
          <w:sz w:val="24"/>
          <w:szCs w:val="24"/>
        </w:rPr>
        <w:t>6.2. Все уведомления и сообщения должны направляться в письменной форме.</w:t>
      </w:r>
    </w:p>
    <w:p w:rsidR="00505FA9" w:rsidRPr="00505FA9" w:rsidRDefault="00505FA9" w:rsidP="00505FA9">
      <w:pPr>
        <w:ind w:firstLine="708"/>
        <w:jc w:val="both"/>
        <w:rPr>
          <w:sz w:val="24"/>
          <w:szCs w:val="24"/>
        </w:rPr>
      </w:pPr>
      <w:r w:rsidRPr="00505FA9">
        <w:rPr>
          <w:sz w:val="24"/>
          <w:szCs w:val="24"/>
        </w:rPr>
        <w:t>6.3. Во всем остальном, что не предусмотрено настоящим Договором, Стороны руководствуются федеральным законодательством РФ.</w:t>
      </w:r>
    </w:p>
    <w:p w:rsidR="00505FA9" w:rsidRPr="00505FA9" w:rsidRDefault="00505FA9" w:rsidP="00505FA9">
      <w:pPr>
        <w:ind w:firstLine="708"/>
        <w:jc w:val="both"/>
        <w:rPr>
          <w:sz w:val="24"/>
          <w:szCs w:val="24"/>
        </w:rPr>
      </w:pPr>
      <w:r w:rsidRPr="00505FA9">
        <w:rPr>
          <w:sz w:val="24"/>
          <w:szCs w:val="24"/>
        </w:rPr>
        <w:t>6.4. Все споры и разногласия, возникающие между Сторонами по вопросам, не нашедшим своего разрешения в тексте данного Договора, будут разрешаться путем переговоров.</w:t>
      </w:r>
    </w:p>
    <w:p w:rsidR="00505FA9" w:rsidRPr="00505FA9" w:rsidRDefault="00505FA9" w:rsidP="00505FA9">
      <w:pPr>
        <w:ind w:firstLine="708"/>
        <w:jc w:val="both"/>
        <w:rPr>
          <w:sz w:val="24"/>
          <w:szCs w:val="24"/>
        </w:rPr>
      </w:pPr>
      <w:r w:rsidRPr="00505FA9">
        <w:rPr>
          <w:sz w:val="24"/>
          <w:szCs w:val="24"/>
        </w:rPr>
        <w:t xml:space="preserve">При </w:t>
      </w:r>
      <w:proofErr w:type="spellStart"/>
      <w:r w:rsidRPr="00505FA9">
        <w:rPr>
          <w:sz w:val="24"/>
          <w:szCs w:val="24"/>
        </w:rPr>
        <w:t>неурегулировании</w:t>
      </w:r>
      <w:proofErr w:type="spellEnd"/>
      <w:r w:rsidRPr="00505FA9">
        <w:rPr>
          <w:sz w:val="24"/>
          <w:szCs w:val="24"/>
        </w:rPr>
        <w:t xml:space="preserve"> в процессе переговоров спорных вопросов, споры разрешаются в Арбитражном суде Белгородской области.</w:t>
      </w:r>
    </w:p>
    <w:p w:rsidR="00505FA9" w:rsidRPr="00505FA9" w:rsidRDefault="00505FA9" w:rsidP="00505FA9">
      <w:pPr>
        <w:jc w:val="center"/>
        <w:rPr>
          <w:b/>
          <w:sz w:val="24"/>
          <w:szCs w:val="24"/>
        </w:rPr>
      </w:pPr>
      <w:r w:rsidRPr="00505FA9">
        <w:rPr>
          <w:b/>
          <w:sz w:val="24"/>
          <w:szCs w:val="24"/>
        </w:rPr>
        <w:t>7. СРОК ДЕЙСТВИЯ ДОГОВОРА</w:t>
      </w:r>
    </w:p>
    <w:p w:rsidR="00505FA9" w:rsidRPr="00505FA9" w:rsidRDefault="00505FA9" w:rsidP="00505FA9">
      <w:pPr>
        <w:jc w:val="both"/>
        <w:rPr>
          <w:sz w:val="24"/>
          <w:szCs w:val="24"/>
        </w:rPr>
      </w:pPr>
      <w:r w:rsidRPr="00505FA9">
        <w:rPr>
          <w:sz w:val="24"/>
          <w:szCs w:val="24"/>
        </w:rPr>
        <w:tab/>
        <w:t>7.1. Договор действует с момента его подписания и до полного исполнения Сторонами своих обязательств.</w:t>
      </w:r>
    </w:p>
    <w:p w:rsidR="00505FA9" w:rsidRPr="00505FA9" w:rsidRDefault="00505FA9" w:rsidP="00505FA9">
      <w:pPr>
        <w:jc w:val="center"/>
        <w:rPr>
          <w:b/>
          <w:sz w:val="24"/>
          <w:szCs w:val="24"/>
        </w:rPr>
      </w:pPr>
      <w:r w:rsidRPr="00505FA9">
        <w:rPr>
          <w:b/>
          <w:sz w:val="24"/>
          <w:szCs w:val="24"/>
        </w:rPr>
        <w:t>8. ЗАКЛЮЧИТЕЛЬНЫЕ ПОЛОЖЕНИЯ</w:t>
      </w:r>
    </w:p>
    <w:p w:rsidR="00505FA9" w:rsidRPr="00505FA9" w:rsidRDefault="00505FA9" w:rsidP="00505FA9">
      <w:pPr>
        <w:ind w:firstLine="708"/>
        <w:jc w:val="both"/>
        <w:rPr>
          <w:sz w:val="24"/>
          <w:szCs w:val="24"/>
        </w:rPr>
      </w:pPr>
      <w:r w:rsidRPr="00505FA9">
        <w:rPr>
          <w:sz w:val="24"/>
          <w:szCs w:val="24"/>
        </w:rPr>
        <w:t xml:space="preserve">8.1. Договор составлен и подписан в трех экземплярах, каждый из которых имеет равную юридическую силу, первый экземпляр хранится у Продавца, второй хранится у Покупателя, третий – в </w:t>
      </w:r>
      <w:proofErr w:type="spellStart"/>
      <w:r w:rsidRPr="00505FA9">
        <w:rPr>
          <w:sz w:val="24"/>
          <w:szCs w:val="24"/>
        </w:rPr>
        <w:t>Губкинском</w:t>
      </w:r>
      <w:proofErr w:type="spellEnd"/>
      <w:r w:rsidRPr="00505FA9">
        <w:rPr>
          <w:sz w:val="24"/>
          <w:szCs w:val="24"/>
        </w:rPr>
        <w:t xml:space="preserve"> отделе Управления Федеральной службы государственной регистрации, кадастра и картографии по Белгородской области. </w:t>
      </w:r>
    </w:p>
    <w:p w:rsidR="00505FA9" w:rsidRPr="00505FA9" w:rsidRDefault="00505FA9" w:rsidP="00505FA9">
      <w:pPr>
        <w:jc w:val="both"/>
        <w:rPr>
          <w:sz w:val="24"/>
          <w:szCs w:val="24"/>
        </w:rPr>
      </w:pPr>
    </w:p>
    <w:p w:rsidR="00505FA9" w:rsidRPr="00505FA9" w:rsidRDefault="00505FA9" w:rsidP="00505FA9">
      <w:pPr>
        <w:jc w:val="center"/>
        <w:rPr>
          <w:b/>
          <w:sz w:val="24"/>
          <w:szCs w:val="24"/>
        </w:rPr>
      </w:pPr>
      <w:r w:rsidRPr="00505FA9">
        <w:rPr>
          <w:b/>
          <w:sz w:val="24"/>
          <w:szCs w:val="24"/>
        </w:rPr>
        <w:t>9. АДРЕСА И ПОДПИСИ СТОРОН</w:t>
      </w:r>
    </w:p>
    <w:p w:rsidR="00505FA9" w:rsidRPr="00505FA9" w:rsidRDefault="00505FA9" w:rsidP="00505FA9">
      <w:pPr>
        <w:jc w:val="both"/>
        <w:rPr>
          <w:sz w:val="24"/>
          <w:szCs w:val="24"/>
        </w:rPr>
      </w:pPr>
    </w:p>
    <w:tbl>
      <w:tblPr>
        <w:tblW w:w="0" w:type="dxa"/>
        <w:tblInd w:w="108" w:type="dxa"/>
        <w:tblLayout w:type="fixed"/>
        <w:tblLook w:val="04A0" w:firstRow="1" w:lastRow="0" w:firstColumn="1" w:lastColumn="0" w:noHBand="0" w:noVBand="1"/>
      </w:tblPr>
      <w:tblGrid>
        <w:gridCol w:w="4860"/>
        <w:gridCol w:w="180"/>
        <w:gridCol w:w="56"/>
        <w:gridCol w:w="180"/>
        <w:gridCol w:w="4444"/>
      </w:tblGrid>
      <w:tr w:rsidR="00505FA9" w:rsidRPr="00505FA9" w:rsidTr="00505FA9">
        <w:tc>
          <w:tcPr>
            <w:tcW w:w="5040" w:type="dxa"/>
            <w:gridSpan w:val="2"/>
          </w:tcPr>
          <w:p w:rsidR="00505FA9" w:rsidRPr="00505FA9" w:rsidRDefault="00505FA9" w:rsidP="00505FA9">
            <w:pPr>
              <w:jc w:val="both"/>
              <w:rPr>
                <w:sz w:val="24"/>
                <w:szCs w:val="24"/>
              </w:rPr>
            </w:pPr>
            <w:r w:rsidRPr="00505FA9">
              <w:rPr>
                <w:sz w:val="24"/>
                <w:szCs w:val="24"/>
              </w:rPr>
              <w:t xml:space="preserve">             Продавец:</w:t>
            </w:r>
          </w:p>
          <w:p w:rsidR="00505FA9" w:rsidRPr="00505FA9" w:rsidRDefault="00505FA9" w:rsidP="00505FA9">
            <w:pPr>
              <w:jc w:val="both"/>
              <w:rPr>
                <w:sz w:val="24"/>
                <w:szCs w:val="24"/>
              </w:rPr>
            </w:pPr>
          </w:p>
        </w:tc>
        <w:tc>
          <w:tcPr>
            <w:tcW w:w="236" w:type="dxa"/>
            <w:gridSpan w:val="2"/>
          </w:tcPr>
          <w:p w:rsidR="00505FA9" w:rsidRPr="00505FA9" w:rsidRDefault="00505FA9" w:rsidP="00505FA9">
            <w:pPr>
              <w:jc w:val="both"/>
              <w:rPr>
                <w:sz w:val="24"/>
                <w:szCs w:val="24"/>
              </w:rPr>
            </w:pPr>
          </w:p>
        </w:tc>
        <w:tc>
          <w:tcPr>
            <w:tcW w:w="4444" w:type="dxa"/>
            <w:hideMark/>
          </w:tcPr>
          <w:p w:rsidR="00505FA9" w:rsidRPr="00505FA9" w:rsidRDefault="00505FA9" w:rsidP="00505FA9">
            <w:pPr>
              <w:jc w:val="both"/>
              <w:rPr>
                <w:sz w:val="24"/>
                <w:szCs w:val="24"/>
              </w:rPr>
            </w:pPr>
            <w:r w:rsidRPr="00505FA9">
              <w:rPr>
                <w:sz w:val="24"/>
                <w:szCs w:val="24"/>
              </w:rPr>
              <w:t xml:space="preserve">            Покупатель: </w:t>
            </w:r>
          </w:p>
        </w:tc>
      </w:tr>
      <w:tr w:rsidR="00505FA9" w:rsidRPr="00505FA9" w:rsidTr="00505FA9">
        <w:tc>
          <w:tcPr>
            <w:tcW w:w="4860" w:type="dxa"/>
          </w:tcPr>
          <w:p w:rsidR="00505FA9" w:rsidRPr="00505FA9" w:rsidRDefault="00505FA9" w:rsidP="00505FA9">
            <w:pPr>
              <w:ind w:left="-108"/>
              <w:jc w:val="both"/>
              <w:rPr>
                <w:sz w:val="24"/>
                <w:szCs w:val="24"/>
              </w:rPr>
            </w:pPr>
          </w:p>
          <w:p w:rsidR="00505FA9" w:rsidRPr="00505FA9" w:rsidRDefault="00505FA9" w:rsidP="00505FA9">
            <w:pPr>
              <w:ind w:left="-108"/>
              <w:jc w:val="both"/>
              <w:rPr>
                <w:sz w:val="24"/>
                <w:szCs w:val="24"/>
              </w:rPr>
            </w:pPr>
          </w:p>
          <w:p w:rsidR="00505FA9" w:rsidRPr="00505FA9" w:rsidRDefault="00505FA9" w:rsidP="00505FA9">
            <w:pPr>
              <w:ind w:left="-108"/>
              <w:jc w:val="both"/>
              <w:rPr>
                <w:sz w:val="24"/>
                <w:szCs w:val="24"/>
              </w:rPr>
            </w:pPr>
            <w:r w:rsidRPr="00505FA9">
              <w:rPr>
                <w:sz w:val="24"/>
                <w:szCs w:val="24"/>
              </w:rPr>
              <w:t xml:space="preserve">___________________ </w:t>
            </w:r>
          </w:p>
          <w:p w:rsidR="00505FA9" w:rsidRPr="00505FA9" w:rsidRDefault="00505FA9" w:rsidP="00505FA9">
            <w:pPr>
              <w:ind w:left="-108"/>
              <w:jc w:val="both"/>
              <w:rPr>
                <w:sz w:val="24"/>
                <w:szCs w:val="24"/>
              </w:rPr>
            </w:pPr>
            <w:proofErr w:type="spellStart"/>
            <w:r w:rsidRPr="00505FA9">
              <w:rPr>
                <w:sz w:val="24"/>
                <w:szCs w:val="24"/>
              </w:rPr>
              <w:t>м.п</w:t>
            </w:r>
            <w:proofErr w:type="spellEnd"/>
            <w:r w:rsidRPr="00505FA9">
              <w:rPr>
                <w:sz w:val="24"/>
                <w:szCs w:val="24"/>
              </w:rPr>
              <w:t>.</w:t>
            </w:r>
          </w:p>
        </w:tc>
        <w:tc>
          <w:tcPr>
            <w:tcW w:w="236" w:type="dxa"/>
            <w:gridSpan w:val="2"/>
          </w:tcPr>
          <w:p w:rsidR="00505FA9" w:rsidRPr="00505FA9" w:rsidRDefault="00505FA9" w:rsidP="00505FA9">
            <w:pPr>
              <w:jc w:val="both"/>
              <w:rPr>
                <w:sz w:val="24"/>
                <w:szCs w:val="24"/>
              </w:rPr>
            </w:pPr>
          </w:p>
        </w:tc>
        <w:tc>
          <w:tcPr>
            <w:tcW w:w="4624" w:type="dxa"/>
            <w:gridSpan w:val="2"/>
          </w:tcPr>
          <w:p w:rsidR="00505FA9" w:rsidRPr="00505FA9" w:rsidRDefault="00505FA9" w:rsidP="00505FA9">
            <w:pPr>
              <w:jc w:val="both"/>
              <w:rPr>
                <w:sz w:val="24"/>
                <w:szCs w:val="24"/>
              </w:rPr>
            </w:pPr>
            <w:r w:rsidRPr="00505FA9">
              <w:rPr>
                <w:sz w:val="24"/>
                <w:szCs w:val="24"/>
              </w:rPr>
              <w:t xml:space="preserve">         </w:t>
            </w:r>
          </w:p>
          <w:p w:rsidR="00505FA9" w:rsidRPr="00505FA9" w:rsidRDefault="00505FA9" w:rsidP="00505FA9">
            <w:pPr>
              <w:jc w:val="both"/>
              <w:rPr>
                <w:sz w:val="24"/>
                <w:szCs w:val="24"/>
              </w:rPr>
            </w:pPr>
          </w:p>
          <w:p w:rsidR="00505FA9" w:rsidRPr="00505FA9" w:rsidRDefault="00505FA9" w:rsidP="00505FA9">
            <w:pPr>
              <w:jc w:val="both"/>
              <w:rPr>
                <w:sz w:val="24"/>
                <w:szCs w:val="24"/>
              </w:rPr>
            </w:pPr>
            <w:r w:rsidRPr="00505FA9">
              <w:rPr>
                <w:sz w:val="24"/>
                <w:szCs w:val="24"/>
              </w:rPr>
              <w:t>_________________</w:t>
            </w:r>
          </w:p>
          <w:p w:rsidR="00505FA9" w:rsidRPr="00505FA9" w:rsidRDefault="00505FA9" w:rsidP="00505FA9">
            <w:pPr>
              <w:jc w:val="both"/>
              <w:rPr>
                <w:sz w:val="24"/>
                <w:szCs w:val="24"/>
              </w:rPr>
            </w:pPr>
            <w:proofErr w:type="spellStart"/>
            <w:r w:rsidRPr="00505FA9">
              <w:rPr>
                <w:sz w:val="24"/>
                <w:szCs w:val="24"/>
              </w:rPr>
              <w:t>м.п</w:t>
            </w:r>
            <w:proofErr w:type="spellEnd"/>
            <w:r w:rsidRPr="00505FA9">
              <w:rPr>
                <w:sz w:val="24"/>
                <w:szCs w:val="24"/>
              </w:rPr>
              <w:t>.</w:t>
            </w:r>
          </w:p>
        </w:tc>
      </w:tr>
    </w:tbl>
    <w:p w:rsidR="00505FA9" w:rsidRPr="00505FA9" w:rsidRDefault="00505FA9" w:rsidP="00505FA9">
      <w:pPr>
        <w:jc w:val="center"/>
        <w:rPr>
          <w:sz w:val="28"/>
          <w:szCs w:val="28"/>
        </w:rPr>
      </w:pPr>
      <w:r w:rsidRPr="00505FA9">
        <w:rPr>
          <w:b/>
          <w:sz w:val="28"/>
          <w:szCs w:val="28"/>
        </w:rPr>
        <w:t xml:space="preserve">                                                                                     </w:t>
      </w:r>
    </w:p>
    <w:p w:rsidR="00ED62B8" w:rsidRPr="00ED62B8" w:rsidRDefault="00ED62B8" w:rsidP="00505FA9">
      <w:pPr>
        <w:pStyle w:val="21"/>
        <w:spacing w:line="240" w:lineRule="auto"/>
        <w:jc w:val="center"/>
        <w:rPr>
          <w:b/>
          <w:sz w:val="24"/>
          <w:szCs w:val="24"/>
        </w:rPr>
      </w:pPr>
    </w:p>
    <w:sectPr w:rsidR="00ED62B8" w:rsidRPr="00ED62B8" w:rsidSect="00141E62">
      <w:pgSz w:w="11906" w:h="16838"/>
      <w:pgMar w:top="719"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5FCF42F5"/>
    <w:multiLevelType w:val="multilevel"/>
    <w:tmpl w:val="F7507278"/>
    <w:lvl w:ilvl="0">
      <w:start w:val="1"/>
      <w:numFmt w:val="decimal"/>
      <w:pStyle w:val="1"/>
      <w:lvlText w:val="%1."/>
      <w:lvlJc w:val="left"/>
      <w:pPr>
        <w:ind w:left="502" w:hanging="360"/>
      </w:pPr>
    </w:lvl>
    <w:lvl w:ilvl="1">
      <w:start w:val="1"/>
      <w:numFmt w:val="decimal"/>
      <w:pStyle w:val="11"/>
      <w:lvlText w:val="%1.%2."/>
      <w:lvlJc w:val="left"/>
      <w:pPr>
        <w:ind w:left="574" w:hanging="432"/>
      </w:pPr>
      <w:rPr>
        <w:rFonts w:ascii="Tahoma" w:hAnsi="Tahoma" w:cs="Tahoma"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
      <w:lvlText w:val="%1.%2.%3."/>
      <w:lvlJc w:val="left"/>
      <w:pPr>
        <w:ind w:left="1355"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111I"/>
      <w:lvlText w:val="(%4)"/>
      <w:lvlJc w:val="left"/>
      <w:pPr>
        <w:ind w:left="2066"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num w:numId="1">
    <w:abstractNumId w:val="1"/>
  </w:num>
  <w:num w:numId="2">
    <w:abstractNumId w:val="2"/>
  </w:num>
  <w:num w:numId="3">
    <w:abstractNumId w:val="0"/>
  </w:num>
  <w:num w:numId="4">
    <w:abstractNumId w:val="3"/>
  </w:num>
  <w:num w:numId="5">
    <w:abstractNumId w:val="3"/>
    <w:lvlOverride w:ilvl="0">
      <w:lvl w:ilvl="0">
        <w:start w:val="1"/>
        <w:numFmt w:val="decimal"/>
        <w:pStyle w:val="1"/>
        <w:lvlText w:val="%1."/>
        <w:lvlJc w:val="left"/>
        <w:pPr>
          <w:ind w:left="502" w:hanging="360"/>
        </w:pPr>
        <w:rPr>
          <w:rFonts w:hint="default"/>
        </w:rPr>
      </w:lvl>
    </w:lvlOverride>
    <w:lvlOverride w:ilvl="1">
      <w:lvl w:ilvl="1">
        <w:start w:val="1"/>
        <w:numFmt w:val="decimal"/>
        <w:pStyle w:val="11"/>
        <w:lvlText w:val="%1.%2."/>
        <w:lvlJc w:val="left"/>
        <w:pPr>
          <w:ind w:left="567" w:hanging="567"/>
        </w:pPr>
        <w:rPr>
          <w:rFonts w:ascii="Tahoma" w:hAnsi="Tahoma" w:cs="Tahoma"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111"/>
        <w:lvlText w:val="%1.%2.%3."/>
        <w:lvlJc w:val="left"/>
        <w:pPr>
          <w:ind w:left="1355" w:hanging="504"/>
        </w:pPr>
        <w:rPr>
          <w:rFonts w:ascii="Tahoma" w:hAnsi="Tahoma" w:cs="Tahoma"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Override>
    <w:lvlOverride w:ilvl="3">
      <w:lvl w:ilvl="3">
        <w:start w:val="1"/>
        <w:numFmt w:val="lowerRoman"/>
        <w:pStyle w:val="111I"/>
        <w:lvlText w:val="(%4)"/>
        <w:lvlJc w:val="left"/>
        <w:pPr>
          <w:ind w:left="2066" w:hanging="648"/>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1.%2.%3.%4.%5."/>
        <w:lvlJc w:val="left"/>
        <w:pPr>
          <w:ind w:left="2090" w:hanging="792"/>
        </w:pPr>
        <w:rPr>
          <w:rFonts w:hint="default"/>
        </w:rPr>
      </w:lvl>
    </w:lvlOverride>
    <w:lvlOverride w:ilvl="5">
      <w:lvl w:ilvl="5">
        <w:start w:val="1"/>
        <w:numFmt w:val="decimal"/>
        <w:lvlText w:val="%1.%2.%3.%4.%5.%6."/>
        <w:lvlJc w:val="left"/>
        <w:pPr>
          <w:ind w:left="2594" w:hanging="936"/>
        </w:pPr>
        <w:rPr>
          <w:rFonts w:hint="default"/>
        </w:rPr>
      </w:lvl>
    </w:lvlOverride>
    <w:lvlOverride w:ilvl="6">
      <w:lvl w:ilvl="6">
        <w:start w:val="1"/>
        <w:numFmt w:val="decimal"/>
        <w:lvlText w:val="%1.%2.%3.%4.%5.%6.%7."/>
        <w:lvlJc w:val="left"/>
        <w:pPr>
          <w:ind w:left="3098" w:hanging="1080"/>
        </w:pPr>
        <w:rPr>
          <w:rFonts w:hint="default"/>
        </w:rPr>
      </w:lvl>
    </w:lvlOverride>
    <w:lvlOverride w:ilvl="7">
      <w:lvl w:ilvl="7">
        <w:start w:val="1"/>
        <w:numFmt w:val="decimal"/>
        <w:lvlText w:val="%1.%2.%3.%4.%5.%6.%7.%8."/>
        <w:lvlJc w:val="left"/>
        <w:pPr>
          <w:ind w:left="3602" w:hanging="1224"/>
        </w:pPr>
        <w:rPr>
          <w:rFonts w:hint="default"/>
        </w:rPr>
      </w:lvl>
    </w:lvlOverride>
    <w:lvlOverride w:ilvl="8">
      <w:lvl w:ilvl="8">
        <w:start w:val="1"/>
        <w:numFmt w:val="decimal"/>
        <w:lvlText w:val="%1.%2.%3.%4.%5.%6.%7.%8.%9."/>
        <w:lvlJc w:val="left"/>
        <w:pPr>
          <w:ind w:left="4178"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A5"/>
    <w:rsid w:val="00000373"/>
    <w:rsid w:val="00000E51"/>
    <w:rsid w:val="0000151C"/>
    <w:rsid w:val="00007C1D"/>
    <w:rsid w:val="00014AFD"/>
    <w:rsid w:val="00014C61"/>
    <w:rsid w:val="00021889"/>
    <w:rsid w:val="000229DA"/>
    <w:rsid w:val="000231BB"/>
    <w:rsid w:val="000311E2"/>
    <w:rsid w:val="000321EC"/>
    <w:rsid w:val="00035850"/>
    <w:rsid w:val="00046D49"/>
    <w:rsid w:val="00047AC7"/>
    <w:rsid w:val="00051054"/>
    <w:rsid w:val="00052EE5"/>
    <w:rsid w:val="0005391A"/>
    <w:rsid w:val="00053B71"/>
    <w:rsid w:val="00053B85"/>
    <w:rsid w:val="00054EDC"/>
    <w:rsid w:val="00055977"/>
    <w:rsid w:val="00056084"/>
    <w:rsid w:val="00061056"/>
    <w:rsid w:val="00062AD9"/>
    <w:rsid w:val="0006366E"/>
    <w:rsid w:val="00070AA6"/>
    <w:rsid w:val="00075288"/>
    <w:rsid w:val="0007571B"/>
    <w:rsid w:val="000764B9"/>
    <w:rsid w:val="00077053"/>
    <w:rsid w:val="0008148F"/>
    <w:rsid w:val="000816CE"/>
    <w:rsid w:val="00082393"/>
    <w:rsid w:val="00084528"/>
    <w:rsid w:val="00086260"/>
    <w:rsid w:val="00086336"/>
    <w:rsid w:val="00090E80"/>
    <w:rsid w:val="00095FA5"/>
    <w:rsid w:val="000A2155"/>
    <w:rsid w:val="000A22D2"/>
    <w:rsid w:val="000A2380"/>
    <w:rsid w:val="000A2BEF"/>
    <w:rsid w:val="000A3C3B"/>
    <w:rsid w:val="000A7332"/>
    <w:rsid w:val="000B0D03"/>
    <w:rsid w:val="000B146D"/>
    <w:rsid w:val="000B1671"/>
    <w:rsid w:val="000B4610"/>
    <w:rsid w:val="000B5E79"/>
    <w:rsid w:val="000B69AB"/>
    <w:rsid w:val="000B6C6E"/>
    <w:rsid w:val="000B71BF"/>
    <w:rsid w:val="000C183E"/>
    <w:rsid w:val="000D101F"/>
    <w:rsid w:val="000D40AE"/>
    <w:rsid w:val="000D4683"/>
    <w:rsid w:val="000D5AFD"/>
    <w:rsid w:val="000D78D9"/>
    <w:rsid w:val="000D7F57"/>
    <w:rsid w:val="000E15A5"/>
    <w:rsid w:val="000E1DF0"/>
    <w:rsid w:val="000E2169"/>
    <w:rsid w:val="000E2B41"/>
    <w:rsid w:val="000E499C"/>
    <w:rsid w:val="000E4B4E"/>
    <w:rsid w:val="000F0370"/>
    <w:rsid w:val="000F5524"/>
    <w:rsid w:val="000F574E"/>
    <w:rsid w:val="00101D03"/>
    <w:rsid w:val="00101D67"/>
    <w:rsid w:val="001030EF"/>
    <w:rsid w:val="00103660"/>
    <w:rsid w:val="00104355"/>
    <w:rsid w:val="00116160"/>
    <w:rsid w:val="00122B5B"/>
    <w:rsid w:val="00125015"/>
    <w:rsid w:val="001260FB"/>
    <w:rsid w:val="00126F9B"/>
    <w:rsid w:val="00130561"/>
    <w:rsid w:val="0013651C"/>
    <w:rsid w:val="00136740"/>
    <w:rsid w:val="00141E62"/>
    <w:rsid w:val="00142102"/>
    <w:rsid w:val="00144779"/>
    <w:rsid w:val="00147D55"/>
    <w:rsid w:val="00163E83"/>
    <w:rsid w:val="00164BC4"/>
    <w:rsid w:val="00166375"/>
    <w:rsid w:val="0016787B"/>
    <w:rsid w:val="00173EA5"/>
    <w:rsid w:val="001747E0"/>
    <w:rsid w:val="001775DB"/>
    <w:rsid w:val="00180BA2"/>
    <w:rsid w:val="00182A76"/>
    <w:rsid w:val="00183D9B"/>
    <w:rsid w:val="001843DF"/>
    <w:rsid w:val="0018589A"/>
    <w:rsid w:val="00186DEE"/>
    <w:rsid w:val="0019048B"/>
    <w:rsid w:val="00193772"/>
    <w:rsid w:val="001943C9"/>
    <w:rsid w:val="00195EAF"/>
    <w:rsid w:val="001A244C"/>
    <w:rsid w:val="001A33D2"/>
    <w:rsid w:val="001A4015"/>
    <w:rsid w:val="001A491E"/>
    <w:rsid w:val="001A7DF1"/>
    <w:rsid w:val="001B08D9"/>
    <w:rsid w:val="001B5273"/>
    <w:rsid w:val="001C1CD7"/>
    <w:rsid w:val="001C3204"/>
    <w:rsid w:val="001C33C9"/>
    <w:rsid w:val="001C4673"/>
    <w:rsid w:val="001C4B93"/>
    <w:rsid w:val="001C4F0F"/>
    <w:rsid w:val="001C5D65"/>
    <w:rsid w:val="001C5DA2"/>
    <w:rsid w:val="001C69C9"/>
    <w:rsid w:val="001D5130"/>
    <w:rsid w:val="001D5516"/>
    <w:rsid w:val="001D69AB"/>
    <w:rsid w:val="001E00D3"/>
    <w:rsid w:val="001E48AF"/>
    <w:rsid w:val="001E74B9"/>
    <w:rsid w:val="001E7DAB"/>
    <w:rsid w:val="00203D4F"/>
    <w:rsid w:val="00203FEC"/>
    <w:rsid w:val="00206E87"/>
    <w:rsid w:val="00211349"/>
    <w:rsid w:val="002170DA"/>
    <w:rsid w:val="0021772A"/>
    <w:rsid w:val="00222658"/>
    <w:rsid w:val="002267FD"/>
    <w:rsid w:val="00226EA8"/>
    <w:rsid w:val="002309C8"/>
    <w:rsid w:val="002362FF"/>
    <w:rsid w:val="0024320A"/>
    <w:rsid w:val="00243304"/>
    <w:rsid w:val="00246F16"/>
    <w:rsid w:val="002527A6"/>
    <w:rsid w:val="00252E48"/>
    <w:rsid w:val="0025401F"/>
    <w:rsid w:val="002547B8"/>
    <w:rsid w:val="00257957"/>
    <w:rsid w:val="00261590"/>
    <w:rsid w:val="00264795"/>
    <w:rsid w:val="00266868"/>
    <w:rsid w:val="00270459"/>
    <w:rsid w:val="002709F2"/>
    <w:rsid w:val="00270CED"/>
    <w:rsid w:val="00271A0F"/>
    <w:rsid w:val="00274868"/>
    <w:rsid w:val="00275450"/>
    <w:rsid w:val="00275D85"/>
    <w:rsid w:val="00276F67"/>
    <w:rsid w:val="00277032"/>
    <w:rsid w:val="00280EBF"/>
    <w:rsid w:val="002828E3"/>
    <w:rsid w:val="002840EB"/>
    <w:rsid w:val="00284E35"/>
    <w:rsid w:val="00290A76"/>
    <w:rsid w:val="00290C49"/>
    <w:rsid w:val="00290D2E"/>
    <w:rsid w:val="00291772"/>
    <w:rsid w:val="00292076"/>
    <w:rsid w:val="00292119"/>
    <w:rsid w:val="00292EF8"/>
    <w:rsid w:val="0029301C"/>
    <w:rsid w:val="002970FE"/>
    <w:rsid w:val="00297417"/>
    <w:rsid w:val="002A1829"/>
    <w:rsid w:val="002A4807"/>
    <w:rsid w:val="002A6894"/>
    <w:rsid w:val="002A7DD9"/>
    <w:rsid w:val="002B3FE2"/>
    <w:rsid w:val="002B6FB7"/>
    <w:rsid w:val="002C3FDB"/>
    <w:rsid w:val="002D38A9"/>
    <w:rsid w:val="002D3A2D"/>
    <w:rsid w:val="002E0150"/>
    <w:rsid w:val="002E25C6"/>
    <w:rsid w:val="002E2880"/>
    <w:rsid w:val="002E56D2"/>
    <w:rsid w:val="002F58DA"/>
    <w:rsid w:val="00300408"/>
    <w:rsid w:val="00307FDD"/>
    <w:rsid w:val="00311DEE"/>
    <w:rsid w:val="003128F1"/>
    <w:rsid w:val="00317837"/>
    <w:rsid w:val="003231F0"/>
    <w:rsid w:val="0032446A"/>
    <w:rsid w:val="00327587"/>
    <w:rsid w:val="00327631"/>
    <w:rsid w:val="00327F26"/>
    <w:rsid w:val="00331006"/>
    <w:rsid w:val="00332DFE"/>
    <w:rsid w:val="00335E1A"/>
    <w:rsid w:val="00337F78"/>
    <w:rsid w:val="00341008"/>
    <w:rsid w:val="003429F5"/>
    <w:rsid w:val="00343DC1"/>
    <w:rsid w:val="00344AA7"/>
    <w:rsid w:val="00346762"/>
    <w:rsid w:val="003515FB"/>
    <w:rsid w:val="003527CD"/>
    <w:rsid w:val="003536D8"/>
    <w:rsid w:val="00353D18"/>
    <w:rsid w:val="00353DCD"/>
    <w:rsid w:val="00356EAA"/>
    <w:rsid w:val="003572CE"/>
    <w:rsid w:val="00361107"/>
    <w:rsid w:val="0036152C"/>
    <w:rsid w:val="00361F65"/>
    <w:rsid w:val="00366B69"/>
    <w:rsid w:val="00366BC4"/>
    <w:rsid w:val="003767C2"/>
    <w:rsid w:val="00376846"/>
    <w:rsid w:val="00380243"/>
    <w:rsid w:val="00380F22"/>
    <w:rsid w:val="0038252B"/>
    <w:rsid w:val="00383EF8"/>
    <w:rsid w:val="0038713C"/>
    <w:rsid w:val="00390BF6"/>
    <w:rsid w:val="0039190B"/>
    <w:rsid w:val="003928C3"/>
    <w:rsid w:val="003934EF"/>
    <w:rsid w:val="003A20E1"/>
    <w:rsid w:val="003A2A03"/>
    <w:rsid w:val="003A4E20"/>
    <w:rsid w:val="003A55CF"/>
    <w:rsid w:val="003A633E"/>
    <w:rsid w:val="003B1AA2"/>
    <w:rsid w:val="003B2624"/>
    <w:rsid w:val="003B4D02"/>
    <w:rsid w:val="003B78A1"/>
    <w:rsid w:val="003C308C"/>
    <w:rsid w:val="003C48E0"/>
    <w:rsid w:val="003C6440"/>
    <w:rsid w:val="003C6855"/>
    <w:rsid w:val="003D1BEE"/>
    <w:rsid w:val="003D23C9"/>
    <w:rsid w:val="003D2D37"/>
    <w:rsid w:val="003D7EBA"/>
    <w:rsid w:val="003E1804"/>
    <w:rsid w:val="003E4A29"/>
    <w:rsid w:val="003E7698"/>
    <w:rsid w:val="003E7954"/>
    <w:rsid w:val="003E7C77"/>
    <w:rsid w:val="003F04B8"/>
    <w:rsid w:val="003F1BBF"/>
    <w:rsid w:val="003F34E2"/>
    <w:rsid w:val="003F475C"/>
    <w:rsid w:val="003F4996"/>
    <w:rsid w:val="003F573E"/>
    <w:rsid w:val="00403E1C"/>
    <w:rsid w:val="00404BB5"/>
    <w:rsid w:val="004074B7"/>
    <w:rsid w:val="00411E8E"/>
    <w:rsid w:val="0041217D"/>
    <w:rsid w:val="00413F8A"/>
    <w:rsid w:val="0041416E"/>
    <w:rsid w:val="004158FF"/>
    <w:rsid w:val="004201E1"/>
    <w:rsid w:val="00420B1D"/>
    <w:rsid w:val="00422897"/>
    <w:rsid w:val="004229D9"/>
    <w:rsid w:val="00424DFB"/>
    <w:rsid w:val="00432757"/>
    <w:rsid w:val="0043469C"/>
    <w:rsid w:val="00435636"/>
    <w:rsid w:val="00436BA7"/>
    <w:rsid w:val="00437452"/>
    <w:rsid w:val="004379B7"/>
    <w:rsid w:val="00440568"/>
    <w:rsid w:val="00440C0D"/>
    <w:rsid w:val="004421A4"/>
    <w:rsid w:val="00442C76"/>
    <w:rsid w:val="00442E89"/>
    <w:rsid w:val="004478FC"/>
    <w:rsid w:val="00452B1D"/>
    <w:rsid w:val="0045315F"/>
    <w:rsid w:val="004558D4"/>
    <w:rsid w:val="00455913"/>
    <w:rsid w:val="00457AE6"/>
    <w:rsid w:val="004675A6"/>
    <w:rsid w:val="004678EA"/>
    <w:rsid w:val="00470792"/>
    <w:rsid w:val="00470B86"/>
    <w:rsid w:val="004759EA"/>
    <w:rsid w:val="004809CA"/>
    <w:rsid w:val="00482032"/>
    <w:rsid w:val="00490C2E"/>
    <w:rsid w:val="00496C9E"/>
    <w:rsid w:val="004A0F96"/>
    <w:rsid w:val="004A2FFE"/>
    <w:rsid w:val="004A5FF1"/>
    <w:rsid w:val="004A757C"/>
    <w:rsid w:val="004B10D6"/>
    <w:rsid w:val="004B2DED"/>
    <w:rsid w:val="004B435A"/>
    <w:rsid w:val="004C1ECB"/>
    <w:rsid w:val="004C25F0"/>
    <w:rsid w:val="004C3669"/>
    <w:rsid w:val="004C57F1"/>
    <w:rsid w:val="004C5D51"/>
    <w:rsid w:val="004C6065"/>
    <w:rsid w:val="004D0F7E"/>
    <w:rsid w:val="004D2AF7"/>
    <w:rsid w:val="004D4170"/>
    <w:rsid w:val="004D539A"/>
    <w:rsid w:val="004D60D0"/>
    <w:rsid w:val="004E311E"/>
    <w:rsid w:val="004E4A91"/>
    <w:rsid w:val="004E7E69"/>
    <w:rsid w:val="004F35E7"/>
    <w:rsid w:val="004F3B99"/>
    <w:rsid w:val="004F77F6"/>
    <w:rsid w:val="005020D1"/>
    <w:rsid w:val="005021CB"/>
    <w:rsid w:val="00502939"/>
    <w:rsid w:val="00505FA9"/>
    <w:rsid w:val="00510D91"/>
    <w:rsid w:val="005110E7"/>
    <w:rsid w:val="0051206E"/>
    <w:rsid w:val="00515D19"/>
    <w:rsid w:val="00517E26"/>
    <w:rsid w:val="00523883"/>
    <w:rsid w:val="00525BE1"/>
    <w:rsid w:val="005308E1"/>
    <w:rsid w:val="00530BBD"/>
    <w:rsid w:val="00530D4F"/>
    <w:rsid w:val="0053278E"/>
    <w:rsid w:val="00540802"/>
    <w:rsid w:val="00543163"/>
    <w:rsid w:val="00544CFB"/>
    <w:rsid w:val="00545E60"/>
    <w:rsid w:val="005468AA"/>
    <w:rsid w:val="005474FD"/>
    <w:rsid w:val="00547DF1"/>
    <w:rsid w:val="00550A73"/>
    <w:rsid w:val="0055282E"/>
    <w:rsid w:val="00555033"/>
    <w:rsid w:val="00556147"/>
    <w:rsid w:val="0055658B"/>
    <w:rsid w:val="0055659D"/>
    <w:rsid w:val="005574CF"/>
    <w:rsid w:val="00562414"/>
    <w:rsid w:val="00562C36"/>
    <w:rsid w:val="0057002C"/>
    <w:rsid w:val="00570198"/>
    <w:rsid w:val="00571057"/>
    <w:rsid w:val="00572C25"/>
    <w:rsid w:val="00574035"/>
    <w:rsid w:val="005816C8"/>
    <w:rsid w:val="0058174A"/>
    <w:rsid w:val="00582AFE"/>
    <w:rsid w:val="00583FC9"/>
    <w:rsid w:val="00587ABA"/>
    <w:rsid w:val="005956CA"/>
    <w:rsid w:val="0059626A"/>
    <w:rsid w:val="00597978"/>
    <w:rsid w:val="005A5D53"/>
    <w:rsid w:val="005A68F0"/>
    <w:rsid w:val="005A74B7"/>
    <w:rsid w:val="005B26F9"/>
    <w:rsid w:val="005B52C1"/>
    <w:rsid w:val="005C031C"/>
    <w:rsid w:val="005C440C"/>
    <w:rsid w:val="005C5146"/>
    <w:rsid w:val="005C695D"/>
    <w:rsid w:val="005C6AD4"/>
    <w:rsid w:val="005D01CF"/>
    <w:rsid w:val="005D0ACB"/>
    <w:rsid w:val="005D10C6"/>
    <w:rsid w:val="005D1BBF"/>
    <w:rsid w:val="005E1DA0"/>
    <w:rsid w:val="005E24E5"/>
    <w:rsid w:val="005E27EC"/>
    <w:rsid w:val="005E3441"/>
    <w:rsid w:val="005E3AEA"/>
    <w:rsid w:val="005E4BF4"/>
    <w:rsid w:val="005E71F7"/>
    <w:rsid w:val="005F0CF6"/>
    <w:rsid w:val="005F278E"/>
    <w:rsid w:val="005F44CB"/>
    <w:rsid w:val="005F44ED"/>
    <w:rsid w:val="005F58AA"/>
    <w:rsid w:val="005F6B20"/>
    <w:rsid w:val="005F700B"/>
    <w:rsid w:val="006023F4"/>
    <w:rsid w:val="00605186"/>
    <w:rsid w:val="00605F13"/>
    <w:rsid w:val="00611B55"/>
    <w:rsid w:val="00612129"/>
    <w:rsid w:val="00613654"/>
    <w:rsid w:val="006154DD"/>
    <w:rsid w:val="00620AF6"/>
    <w:rsid w:val="00625968"/>
    <w:rsid w:val="00627330"/>
    <w:rsid w:val="006370B2"/>
    <w:rsid w:val="00637B3B"/>
    <w:rsid w:val="006420E6"/>
    <w:rsid w:val="00644639"/>
    <w:rsid w:val="00646BEF"/>
    <w:rsid w:val="00646C51"/>
    <w:rsid w:val="00663707"/>
    <w:rsid w:val="00664848"/>
    <w:rsid w:val="00676A89"/>
    <w:rsid w:val="00683BF2"/>
    <w:rsid w:val="00694FE7"/>
    <w:rsid w:val="00696CEB"/>
    <w:rsid w:val="0069784D"/>
    <w:rsid w:val="006A1B37"/>
    <w:rsid w:val="006A3D98"/>
    <w:rsid w:val="006A59FE"/>
    <w:rsid w:val="006A6B83"/>
    <w:rsid w:val="006C282C"/>
    <w:rsid w:val="006D0FB1"/>
    <w:rsid w:val="006E2049"/>
    <w:rsid w:val="006E39F0"/>
    <w:rsid w:val="006E48C1"/>
    <w:rsid w:val="006E4B76"/>
    <w:rsid w:val="006F2086"/>
    <w:rsid w:val="006F45D9"/>
    <w:rsid w:val="006F55C3"/>
    <w:rsid w:val="00700D51"/>
    <w:rsid w:val="00704BB2"/>
    <w:rsid w:val="00711D1B"/>
    <w:rsid w:val="00715F59"/>
    <w:rsid w:val="00716A36"/>
    <w:rsid w:val="00722D38"/>
    <w:rsid w:val="00725074"/>
    <w:rsid w:val="0072740D"/>
    <w:rsid w:val="00730525"/>
    <w:rsid w:val="00737031"/>
    <w:rsid w:val="007406D1"/>
    <w:rsid w:val="00742C8E"/>
    <w:rsid w:val="007452BF"/>
    <w:rsid w:val="007472EA"/>
    <w:rsid w:val="00750255"/>
    <w:rsid w:val="00751E52"/>
    <w:rsid w:val="00752561"/>
    <w:rsid w:val="007531C4"/>
    <w:rsid w:val="007531D0"/>
    <w:rsid w:val="00753CE5"/>
    <w:rsid w:val="00767A99"/>
    <w:rsid w:val="00770BBE"/>
    <w:rsid w:val="00771689"/>
    <w:rsid w:val="00772180"/>
    <w:rsid w:val="00773009"/>
    <w:rsid w:val="00773E73"/>
    <w:rsid w:val="00775985"/>
    <w:rsid w:val="007776DA"/>
    <w:rsid w:val="0078092F"/>
    <w:rsid w:val="00782793"/>
    <w:rsid w:val="0078527F"/>
    <w:rsid w:val="00790A45"/>
    <w:rsid w:val="00790D12"/>
    <w:rsid w:val="0079189D"/>
    <w:rsid w:val="00792695"/>
    <w:rsid w:val="00792D0B"/>
    <w:rsid w:val="007946F4"/>
    <w:rsid w:val="00795180"/>
    <w:rsid w:val="00795345"/>
    <w:rsid w:val="00795494"/>
    <w:rsid w:val="00796638"/>
    <w:rsid w:val="007A193E"/>
    <w:rsid w:val="007A1D26"/>
    <w:rsid w:val="007A291A"/>
    <w:rsid w:val="007A347C"/>
    <w:rsid w:val="007A4198"/>
    <w:rsid w:val="007A707C"/>
    <w:rsid w:val="007A70E1"/>
    <w:rsid w:val="007B0F66"/>
    <w:rsid w:val="007B7D70"/>
    <w:rsid w:val="007C1DE1"/>
    <w:rsid w:val="007C2CDC"/>
    <w:rsid w:val="007D1B8F"/>
    <w:rsid w:val="007D3EA0"/>
    <w:rsid w:val="007D4E85"/>
    <w:rsid w:val="007D544D"/>
    <w:rsid w:val="007D624A"/>
    <w:rsid w:val="007D6E2C"/>
    <w:rsid w:val="007D79F3"/>
    <w:rsid w:val="007E351E"/>
    <w:rsid w:val="007E37F4"/>
    <w:rsid w:val="007E42C2"/>
    <w:rsid w:val="007E45B1"/>
    <w:rsid w:val="007E4D12"/>
    <w:rsid w:val="007F1F3D"/>
    <w:rsid w:val="007F3116"/>
    <w:rsid w:val="007F362F"/>
    <w:rsid w:val="007F79D9"/>
    <w:rsid w:val="008003DC"/>
    <w:rsid w:val="00801FDE"/>
    <w:rsid w:val="008036B1"/>
    <w:rsid w:val="008067D0"/>
    <w:rsid w:val="00810AB5"/>
    <w:rsid w:val="00810C0A"/>
    <w:rsid w:val="0081134A"/>
    <w:rsid w:val="00814439"/>
    <w:rsid w:val="008243D4"/>
    <w:rsid w:val="008250B5"/>
    <w:rsid w:val="00826971"/>
    <w:rsid w:val="00831CD9"/>
    <w:rsid w:val="00831E80"/>
    <w:rsid w:val="00833870"/>
    <w:rsid w:val="00834CE8"/>
    <w:rsid w:val="00835325"/>
    <w:rsid w:val="00840A0E"/>
    <w:rsid w:val="00842368"/>
    <w:rsid w:val="00851C80"/>
    <w:rsid w:val="00854D0F"/>
    <w:rsid w:val="00860060"/>
    <w:rsid w:val="008612E5"/>
    <w:rsid w:val="00863D2C"/>
    <w:rsid w:val="00865918"/>
    <w:rsid w:val="00867C63"/>
    <w:rsid w:val="008708FE"/>
    <w:rsid w:val="0087429E"/>
    <w:rsid w:val="0087461C"/>
    <w:rsid w:val="008746B9"/>
    <w:rsid w:val="008828B6"/>
    <w:rsid w:val="00885581"/>
    <w:rsid w:val="008875DA"/>
    <w:rsid w:val="008915A9"/>
    <w:rsid w:val="00892E1B"/>
    <w:rsid w:val="008947A0"/>
    <w:rsid w:val="00894E7E"/>
    <w:rsid w:val="00895080"/>
    <w:rsid w:val="00896428"/>
    <w:rsid w:val="00896874"/>
    <w:rsid w:val="00897F66"/>
    <w:rsid w:val="008A3900"/>
    <w:rsid w:val="008A7CEC"/>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238F"/>
    <w:rsid w:val="008E53D0"/>
    <w:rsid w:val="008E727C"/>
    <w:rsid w:val="008E7BF0"/>
    <w:rsid w:val="008F2355"/>
    <w:rsid w:val="008F370D"/>
    <w:rsid w:val="008F3859"/>
    <w:rsid w:val="008F3D7D"/>
    <w:rsid w:val="008F3DD9"/>
    <w:rsid w:val="008F52CF"/>
    <w:rsid w:val="008F59B2"/>
    <w:rsid w:val="008F717A"/>
    <w:rsid w:val="008F7FC9"/>
    <w:rsid w:val="0090565B"/>
    <w:rsid w:val="00907626"/>
    <w:rsid w:val="00910571"/>
    <w:rsid w:val="00910951"/>
    <w:rsid w:val="00911B5F"/>
    <w:rsid w:val="0091366F"/>
    <w:rsid w:val="009247C3"/>
    <w:rsid w:val="009260A3"/>
    <w:rsid w:val="00930CF5"/>
    <w:rsid w:val="00932E87"/>
    <w:rsid w:val="00933156"/>
    <w:rsid w:val="00933CA1"/>
    <w:rsid w:val="00934358"/>
    <w:rsid w:val="00934BDB"/>
    <w:rsid w:val="00935808"/>
    <w:rsid w:val="0094573C"/>
    <w:rsid w:val="00945C99"/>
    <w:rsid w:val="00945CF5"/>
    <w:rsid w:val="00951465"/>
    <w:rsid w:val="00952619"/>
    <w:rsid w:val="0095336A"/>
    <w:rsid w:val="0095416B"/>
    <w:rsid w:val="009548DA"/>
    <w:rsid w:val="00960768"/>
    <w:rsid w:val="00960B48"/>
    <w:rsid w:val="009622E2"/>
    <w:rsid w:val="0096387B"/>
    <w:rsid w:val="0096494F"/>
    <w:rsid w:val="00966C25"/>
    <w:rsid w:val="0097395C"/>
    <w:rsid w:val="00974B2F"/>
    <w:rsid w:val="0097560A"/>
    <w:rsid w:val="00980307"/>
    <w:rsid w:val="0098322B"/>
    <w:rsid w:val="00984F66"/>
    <w:rsid w:val="00985565"/>
    <w:rsid w:val="009859F7"/>
    <w:rsid w:val="00986A6D"/>
    <w:rsid w:val="00986FA0"/>
    <w:rsid w:val="00992FAB"/>
    <w:rsid w:val="00994E20"/>
    <w:rsid w:val="009954D4"/>
    <w:rsid w:val="00995AD8"/>
    <w:rsid w:val="009A103F"/>
    <w:rsid w:val="009A11FA"/>
    <w:rsid w:val="009B0512"/>
    <w:rsid w:val="009B136E"/>
    <w:rsid w:val="009B2C8C"/>
    <w:rsid w:val="009B31B1"/>
    <w:rsid w:val="009B47B3"/>
    <w:rsid w:val="009C27FD"/>
    <w:rsid w:val="009C357E"/>
    <w:rsid w:val="009C6D26"/>
    <w:rsid w:val="009D2964"/>
    <w:rsid w:val="009D41CD"/>
    <w:rsid w:val="009E3068"/>
    <w:rsid w:val="009E7E42"/>
    <w:rsid w:val="009F0127"/>
    <w:rsid w:val="009F09FD"/>
    <w:rsid w:val="009F69D9"/>
    <w:rsid w:val="009F6F71"/>
    <w:rsid w:val="00A022D0"/>
    <w:rsid w:val="00A04AC2"/>
    <w:rsid w:val="00A051BF"/>
    <w:rsid w:val="00A10467"/>
    <w:rsid w:val="00A10A3D"/>
    <w:rsid w:val="00A1313A"/>
    <w:rsid w:val="00A13398"/>
    <w:rsid w:val="00A13616"/>
    <w:rsid w:val="00A15481"/>
    <w:rsid w:val="00A219B7"/>
    <w:rsid w:val="00A24B5E"/>
    <w:rsid w:val="00A259E5"/>
    <w:rsid w:val="00A32557"/>
    <w:rsid w:val="00A35861"/>
    <w:rsid w:val="00A35D92"/>
    <w:rsid w:val="00A41036"/>
    <w:rsid w:val="00A416DF"/>
    <w:rsid w:val="00A42375"/>
    <w:rsid w:val="00A43DBF"/>
    <w:rsid w:val="00A441D2"/>
    <w:rsid w:val="00A46627"/>
    <w:rsid w:val="00A516B7"/>
    <w:rsid w:val="00A54102"/>
    <w:rsid w:val="00A54DDE"/>
    <w:rsid w:val="00A650B4"/>
    <w:rsid w:val="00A65732"/>
    <w:rsid w:val="00A66EEA"/>
    <w:rsid w:val="00A67BCF"/>
    <w:rsid w:val="00A70E82"/>
    <w:rsid w:val="00A713ED"/>
    <w:rsid w:val="00A7293D"/>
    <w:rsid w:val="00A736A8"/>
    <w:rsid w:val="00A75653"/>
    <w:rsid w:val="00A75C5A"/>
    <w:rsid w:val="00A802A2"/>
    <w:rsid w:val="00A806C3"/>
    <w:rsid w:val="00A81F5D"/>
    <w:rsid w:val="00A84318"/>
    <w:rsid w:val="00A84D80"/>
    <w:rsid w:val="00A90C31"/>
    <w:rsid w:val="00A931E6"/>
    <w:rsid w:val="00A943A7"/>
    <w:rsid w:val="00A9454D"/>
    <w:rsid w:val="00A97E6A"/>
    <w:rsid w:val="00AA00B6"/>
    <w:rsid w:val="00AA306A"/>
    <w:rsid w:val="00AA4F16"/>
    <w:rsid w:val="00AA5D49"/>
    <w:rsid w:val="00AA7A38"/>
    <w:rsid w:val="00AB07E2"/>
    <w:rsid w:val="00AB1BA4"/>
    <w:rsid w:val="00AB292D"/>
    <w:rsid w:val="00AB4017"/>
    <w:rsid w:val="00AB5DC5"/>
    <w:rsid w:val="00AB74FB"/>
    <w:rsid w:val="00AC14B7"/>
    <w:rsid w:val="00AC4DF4"/>
    <w:rsid w:val="00AC5546"/>
    <w:rsid w:val="00AC6F82"/>
    <w:rsid w:val="00AD30AE"/>
    <w:rsid w:val="00AD344D"/>
    <w:rsid w:val="00AE0B8D"/>
    <w:rsid w:val="00AE2421"/>
    <w:rsid w:val="00AE3365"/>
    <w:rsid w:val="00AF06B0"/>
    <w:rsid w:val="00AF0896"/>
    <w:rsid w:val="00AF1914"/>
    <w:rsid w:val="00AF4038"/>
    <w:rsid w:val="00AF72FB"/>
    <w:rsid w:val="00B00F0C"/>
    <w:rsid w:val="00B0326F"/>
    <w:rsid w:val="00B03D51"/>
    <w:rsid w:val="00B04703"/>
    <w:rsid w:val="00B067D9"/>
    <w:rsid w:val="00B06A51"/>
    <w:rsid w:val="00B102F8"/>
    <w:rsid w:val="00B114BA"/>
    <w:rsid w:val="00B16B13"/>
    <w:rsid w:val="00B20663"/>
    <w:rsid w:val="00B20A7C"/>
    <w:rsid w:val="00B218DE"/>
    <w:rsid w:val="00B22F38"/>
    <w:rsid w:val="00B254FC"/>
    <w:rsid w:val="00B26AC0"/>
    <w:rsid w:val="00B33884"/>
    <w:rsid w:val="00B341F3"/>
    <w:rsid w:val="00B401CA"/>
    <w:rsid w:val="00B439D2"/>
    <w:rsid w:val="00B46057"/>
    <w:rsid w:val="00B515D0"/>
    <w:rsid w:val="00B52172"/>
    <w:rsid w:val="00B5548F"/>
    <w:rsid w:val="00B71820"/>
    <w:rsid w:val="00B73C41"/>
    <w:rsid w:val="00B7682B"/>
    <w:rsid w:val="00B76F93"/>
    <w:rsid w:val="00B77C64"/>
    <w:rsid w:val="00B8297C"/>
    <w:rsid w:val="00B85635"/>
    <w:rsid w:val="00B85D7C"/>
    <w:rsid w:val="00B865A5"/>
    <w:rsid w:val="00B87687"/>
    <w:rsid w:val="00B87CEE"/>
    <w:rsid w:val="00B87E5F"/>
    <w:rsid w:val="00B93C5F"/>
    <w:rsid w:val="00B93D2A"/>
    <w:rsid w:val="00B973CC"/>
    <w:rsid w:val="00BA2212"/>
    <w:rsid w:val="00BA4013"/>
    <w:rsid w:val="00BB3ABB"/>
    <w:rsid w:val="00BB423D"/>
    <w:rsid w:val="00BC568F"/>
    <w:rsid w:val="00BC6368"/>
    <w:rsid w:val="00BC77AB"/>
    <w:rsid w:val="00BD2111"/>
    <w:rsid w:val="00BD3011"/>
    <w:rsid w:val="00BE2856"/>
    <w:rsid w:val="00BE441A"/>
    <w:rsid w:val="00BE77BD"/>
    <w:rsid w:val="00BF0280"/>
    <w:rsid w:val="00BF2F0F"/>
    <w:rsid w:val="00C001E2"/>
    <w:rsid w:val="00C02F1E"/>
    <w:rsid w:val="00C035C7"/>
    <w:rsid w:val="00C06C49"/>
    <w:rsid w:val="00C06E33"/>
    <w:rsid w:val="00C11DE9"/>
    <w:rsid w:val="00C1418B"/>
    <w:rsid w:val="00C150C2"/>
    <w:rsid w:val="00C17306"/>
    <w:rsid w:val="00C2111F"/>
    <w:rsid w:val="00C21578"/>
    <w:rsid w:val="00C21961"/>
    <w:rsid w:val="00C21F6D"/>
    <w:rsid w:val="00C23EDA"/>
    <w:rsid w:val="00C2575C"/>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4516"/>
    <w:rsid w:val="00C75829"/>
    <w:rsid w:val="00C81A23"/>
    <w:rsid w:val="00C85CDE"/>
    <w:rsid w:val="00C860A3"/>
    <w:rsid w:val="00C862F6"/>
    <w:rsid w:val="00C91D89"/>
    <w:rsid w:val="00C922A7"/>
    <w:rsid w:val="00C926F2"/>
    <w:rsid w:val="00C92895"/>
    <w:rsid w:val="00C93E38"/>
    <w:rsid w:val="00C95914"/>
    <w:rsid w:val="00C96385"/>
    <w:rsid w:val="00C96B6A"/>
    <w:rsid w:val="00CA2B11"/>
    <w:rsid w:val="00CA2EF6"/>
    <w:rsid w:val="00CA35A1"/>
    <w:rsid w:val="00CA7643"/>
    <w:rsid w:val="00CB39C2"/>
    <w:rsid w:val="00CB5255"/>
    <w:rsid w:val="00CB596A"/>
    <w:rsid w:val="00CB6A11"/>
    <w:rsid w:val="00CB6E50"/>
    <w:rsid w:val="00CC2B40"/>
    <w:rsid w:val="00CC4829"/>
    <w:rsid w:val="00CD034C"/>
    <w:rsid w:val="00CD3259"/>
    <w:rsid w:val="00CE1B32"/>
    <w:rsid w:val="00CE5B94"/>
    <w:rsid w:val="00CF0344"/>
    <w:rsid w:val="00CF3E8C"/>
    <w:rsid w:val="00CF41B4"/>
    <w:rsid w:val="00D00EC2"/>
    <w:rsid w:val="00D0271A"/>
    <w:rsid w:val="00D04533"/>
    <w:rsid w:val="00D079F9"/>
    <w:rsid w:val="00D07C8D"/>
    <w:rsid w:val="00D10603"/>
    <w:rsid w:val="00D133E2"/>
    <w:rsid w:val="00D14DBF"/>
    <w:rsid w:val="00D1593C"/>
    <w:rsid w:val="00D1779F"/>
    <w:rsid w:val="00D17838"/>
    <w:rsid w:val="00D229A0"/>
    <w:rsid w:val="00D2692D"/>
    <w:rsid w:val="00D32801"/>
    <w:rsid w:val="00D32A4E"/>
    <w:rsid w:val="00D33D68"/>
    <w:rsid w:val="00D345D0"/>
    <w:rsid w:val="00D53359"/>
    <w:rsid w:val="00D55CBD"/>
    <w:rsid w:val="00D61AB9"/>
    <w:rsid w:val="00D61C17"/>
    <w:rsid w:val="00D61FCE"/>
    <w:rsid w:val="00D654CF"/>
    <w:rsid w:val="00D6785C"/>
    <w:rsid w:val="00D7036D"/>
    <w:rsid w:val="00D76DFD"/>
    <w:rsid w:val="00D7763E"/>
    <w:rsid w:val="00D80834"/>
    <w:rsid w:val="00D837E1"/>
    <w:rsid w:val="00D85D05"/>
    <w:rsid w:val="00D861D7"/>
    <w:rsid w:val="00D901EF"/>
    <w:rsid w:val="00D91C8C"/>
    <w:rsid w:val="00D92A81"/>
    <w:rsid w:val="00D9305A"/>
    <w:rsid w:val="00D94C9F"/>
    <w:rsid w:val="00DA6AFC"/>
    <w:rsid w:val="00DA770A"/>
    <w:rsid w:val="00DA7A38"/>
    <w:rsid w:val="00DB152E"/>
    <w:rsid w:val="00DB3FBD"/>
    <w:rsid w:val="00DB41F6"/>
    <w:rsid w:val="00DC589A"/>
    <w:rsid w:val="00DC6778"/>
    <w:rsid w:val="00DD125E"/>
    <w:rsid w:val="00DD2ECA"/>
    <w:rsid w:val="00DD33DB"/>
    <w:rsid w:val="00DE269C"/>
    <w:rsid w:val="00DE46D5"/>
    <w:rsid w:val="00DE670E"/>
    <w:rsid w:val="00DE6D08"/>
    <w:rsid w:val="00DF1F55"/>
    <w:rsid w:val="00DF6C4B"/>
    <w:rsid w:val="00E00AE2"/>
    <w:rsid w:val="00E01DBB"/>
    <w:rsid w:val="00E03455"/>
    <w:rsid w:val="00E066D4"/>
    <w:rsid w:val="00E07B4B"/>
    <w:rsid w:val="00E1138F"/>
    <w:rsid w:val="00E12069"/>
    <w:rsid w:val="00E14EE8"/>
    <w:rsid w:val="00E1515F"/>
    <w:rsid w:val="00E177C3"/>
    <w:rsid w:val="00E21019"/>
    <w:rsid w:val="00E25D59"/>
    <w:rsid w:val="00E263F0"/>
    <w:rsid w:val="00E26FD5"/>
    <w:rsid w:val="00E301CD"/>
    <w:rsid w:val="00E30553"/>
    <w:rsid w:val="00E31A16"/>
    <w:rsid w:val="00E34448"/>
    <w:rsid w:val="00E40008"/>
    <w:rsid w:val="00E423AE"/>
    <w:rsid w:val="00E42B47"/>
    <w:rsid w:val="00E42B85"/>
    <w:rsid w:val="00E45AEC"/>
    <w:rsid w:val="00E46081"/>
    <w:rsid w:val="00E544E7"/>
    <w:rsid w:val="00E54634"/>
    <w:rsid w:val="00E56F59"/>
    <w:rsid w:val="00E57C61"/>
    <w:rsid w:val="00E614FE"/>
    <w:rsid w:val="00E6178C"/>
    <w:rsid w:val="00E64736"/>
    <w:rsid w:val="00E660DA"/>
    <w:rsid w:val="00E67341"/>
    <w:rsid w:val="00E67C40"/>
    <w:rsid w:val="00E727F4"/>
    <w:rsid w:val="00E739EF"/>
    <w:rsid w:val="00E743C7"/>
    <w:rsid w:val="00E74838"/>
    <w:rsid w:val="00E81A1A"/>
    <w:rsid w:val="00E8572D"/>
    <w:rsid w:val="00E93998"/>
    <w:rsid w:val="00E969C5"/>
    <w:rsid w:val="00E96F41"/>
    <w:rsid w:val="00EA1861"/>
    <w:rsid w:val="00EA3112"/>
    <w:rsid w:val="00EA481C"/>
    <w:rsid w:val="00EA4DD3"/>
    <w:rsid w:val="00EB5209"/>
    <w:rsid w:val="00EB622A"/>
    <w:rsid w:val="00EB7B65"/>
    <w:rsid w:val="00EC0E56"/>
    <w:rsid w:val="00EC0EA8"/>
    <w:rsid w:val="00EC0FD7"/>
    <w:rsid w:val="00EC18DF"/>
    <w:rsid w:val="00EC1C7E"/>
    <w:rsid w:val="00EC27B8"/>
    <w:rsid w:val="00ED19E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1A6E"/>
    <w:rsid w:val="00F21F11"/>
    <w:rsid w:val="00F24F21"/>
    <w:rsid w:val="00F32031"/>
    <w:rsid w:val="00F4024F"/>
    <w:rsid w:val="00F41877"/>
    <w:rsid w:val="00F4535A"/>
    <w:rsid w:val="00F46BBF"/>
    <w:rsid w:val="00F46F64"/>
    <w:rsid w:val="00F472CB"/>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73AC"/>
    <w:rsid w:val="00F7778B"/>
    <w:rsid w:val="00F85163"/>
    <w:rsid w:val="00F8669A"/>
    <w:rsid w:val="00F91FA5"/>
    <w:rsid w:val="00F958C7"/>
    <w:rsid w:val="00F95B8D"/>
    <w:rsid w:val="00F96542"/>
    <w:rsid w:val="00F97ACE"/>
    <w:rsid w:val="00F97B42"/>
    <w:rsid w:val="00FA231B"/>
    <w:rsid w:val="00FA3698"/>
    <w:rsid w:val="00FB0131"/>
    <w:rsid w:val="00FB07C5"/>
    <w:rsid w:val="00FB2541"/>
    <w:rsid w:val="00FB7481"/>
    <w:rsid w:val="00FC385F"/>
    <w:rsid w:val="00FC7353"/>
    <w:rsid w:val="00FD15F2"/>
    <w:rsid w:val="00FD4411"/>
    <w:rsid w:val="00FD4E85"/>
    <w:rsid w:val="00FD5786"/>
    <w:rsid w:val="00FD7854"/>
    <w:rsid w:val="00FE426B"/>
    <w:rsid w:val="00FE4856"/>
    <w:rsid w:val="00FE5262"/>
    <w:rsid w:val="00FE5ABB"/>
    <w:rsid w:val="00FE76AE"/>
    <w:rsid w:val="00FE7EC4"/>
    <w:rsid w:val="00FF210A"/>
    <w:rsid w:val="00FF254F"/>
    <w:rsid w:val="00FF3412"/>
    <w:rsid w:val="00FF432A"/>
    <w:rsid w:val="00FF6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D70A25-D3BC-4E39-A86B-F5427BDC9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EA5"/>
  </w:style>
  <w:style w:type="paragraph" w:styleId="10">
    <w:name w:val="heading 1"/>
    <w:basedOn w:val="a"/>
    <w:next w:val="a"/>
    <w:qFormat/>
    <w:rsid w:val="00F15D3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A90C31"/>
    <w:pPr>
      <w:spacing w:after="120"/>
    </w:pPr>
  </w:style>
  <w:style w:type="paragraph" w:customStyle="1" w:styleId="a5">
    <w:name w:val="Знак Знак Знак Знак Знак Знак"/>
    <w:basedOn w:val="a"/>
    <w:next w:val="10"/>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6">
    <w:name w:val="Hyperlink"/>
    <w:basedOn w:val="a0"/>
    <w:rsid w:val="00AD30AE"/>
    <w:rPr>
      <w:color w:val="0000FF"/>
      <w:u w:val="single"/>
    </w:rPr>
  </w:style>
  <w:style w:type="paragraph" w:styleId="a7">
    <w:name w:val="List Paragraph"/>
    <w:basedOn w:val="a"/>
    <w:uiPriority w:val="34"/>
    <w:qFormat/>
    <w:rsid w:val="00ED62B8"/>
    <w:pPr>
      <w:ind w:left="708"/>
    </w:pPr>
    <w:rPr>
      <w:sz w:val="24"/>
      <w:lang w:val="en-US" w:eastAsia="en-US"/>
    </w:rPr>
  </w:style>
  <w:style w:type="character" w:customStyle="1" w:styleId="b-serp-urlitem1">
    <w:name w:val="b-serp-url__item1"/>
    <w:rsid w:val="003B78A1"/>
  </w:style>
  <w:style w:type="paragraph" w:styleId="2">
    <w:name w:val="Body Text Indent 2"/>
    <w:basedOn w:val="a"/>
    <w:link w:val="20"/>
    <w:rsid w:val="00C21961"/>
    <w:pPr>
      <w:spacing w:after="120" w:line="480" w:lineRule="auto"/>
      <w:ind w:left="283"/>
    </w:pPr>
    <w:rPr>
      <w:sz w:val="24"/>
      <w:szCs w:val="24"/>
    </w:rPr>
  </w:style>
  <w:style w:type="character" w:customStyle="1" w:styleId="20">
    <w:name w:val="Основной текст с отступом 2 Знак"/>
    <w:basedOn w:val="a0"/>
    <w:link w:val="2"/>
    <w:rsid w:val="00C21961"/>
    <w:rPr>
      <w:sz w:val="24"/>
      <w:szCs w:val="24"/>
    </w:rPr>
  </w:style>
  <w:style w:type="paragraph" w:styleId="a8">
    <w:name w:val="Balloon Text"/>
    <w:basedOn w:val="a"/>
    <w:link w:val="a9"/>
    <w:rsid w:val="003572CE"/>
    <w:rPr>
      <w:rFonts w:ascii="Segoe UI" w:hAnsi="Segoe UI" w:cs="Segoe UI"/>
      <w:sz w:val="18"/>
      <w:szCs w:val="18"/>
    </w:rPr>
  </w:style>
  <w:style w:type="character" w:customStyle="1" w:styleId="a9">
    <w:name w:val="Текст выноски Знак"/>
    <w:basedOn w:val="a0"/>
    <w:link w:val="a8"/>
    <w:rsid w:val="003572CE"/>
    <w:rPr>
      <w:rFonts w:ascii="Segoe UI" w:hAnsi="Segoe UI" w:cs="Segoe UI"/>
      <w:sz w:val="18"/>
      <w:szCs w:val="18"/>
    </w:rPr>
  </w:style>
  <w:style w:type="character" w:styleId="aa">
    <w:name w:val="Strong"/>
    <w:basedOn w:val="a0"/>
    <w:uiPriority w:val="22"/>
    <w:qFormat/>
    <w:rsid w:val="00BB3ABB"/>
    <w:rPr>
      <w:b/>
      <w:bCs/>
    </w:rPr>
  </w:style>
  <w:style w:type="paragraph" w:styleId="21">
    <w:name w:val="Body Text 2"/>
    <w:basedOn w:val="a"/>
    <w:link w:val="22"/>
    <w:unhideWhenUsed/>
    <w:rsid w:val="0043469C"/>
    <w:pPr>
      <w:spacing w:after="120" w:line="480" w:lineRule="auto"/>
    </w:pPr>
  </w:style>
  <w:style w:type="character" w:customStyle="1" w:styleId="22">
    <w:name w:val="Основной текст 2 Знак"/>
    <w:basedOn w:val="a0"/>
    <w:link w:val="21"/>
    <w:rsid w:val="0043469C"/>
  </w:style>
  <w:style w:type="paragraph" w:styleId="ab">
    <w:name w:val="Body Text Indent"/>
    <w:basedOn w:val="a"/>
    <w:link w:val="ac"/>
    <w:semiHidden/>
    <w:unhideWhenUsed/>
    <w:rsid w:val="0043469C"/>
    <w:pPr>
      <w:spacing w:after="120"/>
      <w:ind w:left="283"/>
    </w:pPr>
  </w:style>
  <w:style w:type="character" w:customStyle="1" w:styleId="ac">
    <w:name w:val="Основной текст с отступом Знак"/>
    <w:basedOn w:val="a0"/>
    <w:link w:val="ab"/>
    <w:semiHidden/>
    <w:rsid w:val="0043469C"/>
  </w:style>
  <w:style w:type="paragraph" w:styleId="3">
    <w:name w:val="Body Text 3"/>
    <w:basedOn w:val="a"/>
    <w:link w:val="30"/>
    <w:semiHidden/>
    <w:unhideWhenUsed/>
    <w:rsid w:val="0043469C"/>
    <w:pPr>
      <w:spacing w:after="120"/>
    </w:pPr>
    <w:rPr>
      <w:sz w:val="16"/>
      <w:szCs w:val="16"/>
    </w:rPr>
  </w:style>
  <w:style w:type="character" w:customStyle="1" w:styleId="30">
    <w:name w:val="Основной текст 3 Знак"/>
    <w:basedOn w:val="a0"/>
    <w:link w:val="3"/>
    <w:semiHidden/>
    <w:rsid w:val="0043469C"/>
    <w:rPr>
      <w:sz w:val="16"/>
      <w:szCs w:val="16"/>
    </w:rPr>
  </w:style>
  <w:style w:type="paragraph" w:customStyle="1" w:styleId="1">
    <w:name w:val="1."/>
    <w:basedOn w:val="10"/>
    <w:qFormat/>
    <w:rsid w:val="00B77C64"/>
    <w:pPr>
      <w:keepNext w:val="0"/>
      <w:numPr>
        <w:numId w:val="4"/>
      </w:numPr>
      <w:jc w:val="both"/>
    </w:pPr>
    <w:rPr>
      <w:caps/>
      <w:sz w:val="22"/>
    </w:rPr>
  </w:style>
  <w:style w:type="paragraph" w:customStyle="1" w:styleId="11">
    <w:name w:val="1.1"/>
    <w:basedOn w:val="1"/>
    <w:link w:val="11Char"/>
    <w:qFormat/>
    <w:rsid w:val="00B77C64"/>
    <w:pPr>
      <w:numPr>
        <w:ilvl w:val="1"/>
      </w:numPr>
      <w:outlineLvl w:val="9"/>
    </w:pPr>
    <w:rPr>
      <w:b w:val="0"/>
      <w:caps w:val="0"/>
    </w:rPr>
  </w:style>
  <w:style w:type="character" w:customStyle="1" w:styleId="11Char">
    <w:name w:val="1.1 Char"/>
    <w:basedOn w:val="a0"/>
    <w:link w:val="11"/>
    <w:rsid w:val="00B77C64"/>
    <w:rPr>
      <w:rFonts w:ascii="Arial" w:hAnsi="Arial" w:cs="Arial"/>
      <w:bCs/>
      <w:kern w:val="32"/>
      <w:sz w:val="22"/>
      <w:szCs w:val="32"/>
    </w:rPr>
  </w:style>
  <w:style w:type="paragraph" w:customStyle="1" w:styleId="111">
    <w:name w:val="1.1.1"/>
    <w:basedOn w:val="11"/>
    <w:qFormat/>
    <w:rsid w:val="00B77C64"/>
    <w:pPr>
      <w:widowControl w:val="0"/>
      <w:numPr>
        <w:ilvl w:val="2"/>
      </w:numPr>
      <w:tabs>
        <w:tab w:val="num" w:pos="1440"/>
      </w:tabs>
      <w:ind w:left="1440" w:hanging="360"/>
    </w:pPr>
  </w:style>
  <w:style w:type="paragraph" w:customStyle="1" w:styleId="111I">
    <w:name w:val="1.1.1 (I)"/>
    <w:basedOn w:val="111"/>
    <w:qFormat/>
    <w:rsid w:val="00B77C64"/>
    <w:pPr>
      <w:numPr>
        <w:ilvl w:val="3"/>
      </w:numPr>
      <w:tabs>
        <w:tab w:val="num" w:pos="1800"/>
      </w:tabs>
      <w:ind w:left="180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134136">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861703519">
      <w:bodyDiv w:val="1"/>
      <w:marLeft w:val="0"/>
      <w:marRight w:val="0"/>
      <w:marTop w:val="0"/>
      <w:marBottom w:val="0"/>
      <w:divBdr>
        <w:top w:val="none" w:sz="0" w:space="0" w:color="auto"/>
        <w:left w:val="none" w:sz="0" w:space="0" w:color="auto"/>
        <w:bottom w:val="none" w:sz="0" w:space="0" w:color="auto"/>
        <w:right w:val="none" w:sz="0" w:space="0" w:color="auto"/>
      </w:divBdr>
    </w:div>
    <w:div w:id="1945915376">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 w:id="20079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ums-aggo@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2700E-9BEF-400B-8D35-29F56FB9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1</Pages>
  <Words>10043</Words>
  <Characters>57250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67159</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Елена Белоусова</cp:lastModifiedBy>
  <cp:revision>79</cp:revision>
  <cp:lastPrinted>2022-11-28T11:57:00Z</cp:lastPrinted>
  <dcterms:created xsi:type="dcterms:W3CDTF">2019-11-12T15:13:00Z</dcterms:created>
  <dcterms:modified xsi:type="dcterms:W3CDTF">2022-11-30T13:06:00Z</dcterms:modified>
</cp:coreProperties>
</file>