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</w:p>
    <w:p>
      <w:pPr>
        <w:pStyle w:val="618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</w:p>
    <w:p>
      <w:pPr>
        <w:pStyle w:val="61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</w:p>
    <w:p>
      <w:pPr>
        <w:pStyle w:val="61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618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1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2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672"/>
        <w:gridCol w:w="5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18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61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5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«</w:t>
            </w:r>
            <w:r>
              <w:rPr>
                <w:sz w:val="24"/>
                <w:szCs w:val="24"/>
              </w:rPr>
              <w:t xml:space="preserve">Об утверждении изменений в Устав </w:t>
            </w:r>
            <w:r>
              <w:rPr>
                <w:sz w:val="24"/>
                <w:szCs w:val="24"/>
              </w:rPr>
              <w:t xml:space="preserve">ООО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Центральная районная аптека № 74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</w:p>
          <w:p>
            <w:pPr>
              <w:pStyle w:val="618"/>
              <w:jc w:val="center"/>
              <w:spacing w:line="260" w:lineRule="exact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  <w:u w:val="single"/>
              </w:rPr>
              <w:t xml:space="preserve"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24"/>
                <w:szCs w:val="24"/>
                <w:u w:val="single"/>
              </w:rPr>
              <w:t xml:space="preserve">и Губкинского городского округа)</w:t>
            </w:r>
            <w:r>
              <w:rPr>
                <w:i/>
                <w:color w:val="000000"/>
                <w:sz w:val="24"/>
                <w:szCs w:val="24"/>
                <w:u w:val="single"/>
              </w:rPr>
            </w:r>
            <w:r>
              <w:rPr>
                <w:i/>
                <w:color w:val="000000"/>
                <w:sz w:val="24"/>
                <w:szCs w:val="24"/>
                <w:u w:val="singl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муниц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пального нормативного правового акта в данной редакции?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line="28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309189, Белгородская область,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Губкин, ул. Мира, д. 16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через структурное подразделение – комитет по управлению муниципальной собственностью адм</w:t>
            </w:r>
            <w:r>
              <w:rPr>
                <w:color w:val="000000"/>
                <w:sz w:val="24"/>
                <w:szCs w:val="24"/>
              </w:rPr>
              <w:t xml:space="preserve">и</w:t>
            </w:r>
            <w:r>
              <w:rPr>
                <w:color w:val="000000"/>
                <w:sz w:val="24"/>
                <w:szCs w:val="24"/>
              </w:rPr>
              <w:t xml:space="preserve">нистрации Губкинского городского округа, а также по адресу электронной почты: </w:t>
            </w: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"mailto:</w:instrText>
            </w:r>
            <w:r>
              <w:rPr>
                <w:color w:val="000000"/>
                <w:sz w:val="24"/>
                <w:szCs w:val="24"/>
              </w:rPr>
              <w:instrText xml:space="preserve">kums-aggo@gu.</w:instrText>
            </w:r>
            <w:r>
              <w:rPr>
                <w:color w:val="000000"/>
                <w:sz w:val="24"/>
                <w:szCs w:val="24"/>
                <w:lang w:val="en-US"/>
              </w:rPr>
              <w:instrText xml:space="preserve">belregion</w:instrText>
            </w:r>
            <w:r>
              <w:rPr>
                <w:color w:val="000000"/>
                <w:sz w:val="24"/>
                <w:szCs w:val="24"/>
              </w:rPr>
              <w:instrText xml:space="preserve">.ru</w:instrText>
            </w:r>
            <w:r>
              <w:rPr>
                <w:color w:val="000000"/>
                <w:sz w:val="24"/>
                <w:szCs w:val="24"/>
              </w:rPr>
              <w:instrText xml:space="preserve">" </w:instrText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>
              <w:rPr>
                <w:rStyle w:val="623"/>
                <w:sz w:val="24"/>
                <w:szCs w:val="24"/>
              </w:rPr>
              <w:t xml:space="preserve">kums-aggo@gu.</w:t>
            </w:r>
            <w:r>
              <w:rPr>
                <w:rStyle w:val="623"/>
                <w:sz w:val="24"/>
                <w:szCs w:val="24"/>
                <w:lang w:val="en-US"/>
              </w:rPr>
              <w:t xml:space="preserve">belregion</w:t>
            </w:r>
            <w:r>
              <w:rPr>
                <w:rStyle w:val="623"/>
                <w:sz w:val="24"/>
                <w:szCs w:val="24"/>
              </w:rPr>
              <w:t xml:space="preserve">.ru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8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26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06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2025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1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lang w:val="ru-RU" w:eastAsia="ru-RU" w:bidi="ar-SA"/>
    </w:rPr>
  </w:style>
  <w:style w:type="character" w:styleId="619">
    <w:name w:val="Основной шрифт абзаца"/>
    <w:next w:val="619"/>
    <w:link w:val="618"/>
    <w:semiHidden/>
  </w:style>
  <w:style w:type="table" w:styleId="620">
    <w:name w:val="Обычная таблица"/>
    <w:next w:val="620"/>
    <w:link w:val="618"/>
    <w:semiHidden/>
    <w:tblPr/>
  </w:style>
  <w:style w:type="numbering" w:styleId="621">
    <w:name w:val="Нет списка"/>
    <w:next w:val="621"/>
    <w:link w:val="618"/>
    <w:semiHidden/>
  </w:style>
  <w:style w:type="paragraph" w:styleId="622">
    <w:name w:val="List Paragraph"/>
    <w:basedOn w:val="618"/>
    <w:next w:val="622"/>
    <w:link w:val="618"/>
    <w:pPr>
      <w:contextualSpacing/>
      <w:ind w:left="720"/>
    </w:pPr>
  </w:style>
  <w:style w:type="character" w:styleId="623">
    <w:name w:val="Гиперссылка"/>
    <w:next w:val="623"/>
    <w:link w:val="618"/>
    <w:uiPriority w:val="99"/>
    <w:unhideWhenUsed/>
    <w:rPr>
      <w:rFonts w:cs="Times New Roman"/>
      <w:color w:val="0563c1"/>
      <w:u w:val="single"/>
    </w:rPr>
  </w:style>
  <w:style w:type="character" w:styleId="1040" w:default="1">
    <w:name w:val="Default Paragraph Font"/>
    <w:uiPriority w:val="1"/>
    <w:semiHidden/>
    <w:unhideWhenUsed/>
  </w:style>
  <w:style w:type="numbering" w:styleId="1041" w:default="1">
    <w:name w:val="No List"/>
    <w:uiPriority w:val="99"/>
    <w:semiHidden/>
    <w:unhideWhenUsed/>
  </w:style>
  <w:style w:type="table" w:styleId="10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revision>10</cp:revision>
  <dcterms:created xsi:type="dcterms:W3CDTF">2023-01-26T08:14:00Z</dcterms:created>
  <dcterms:modified xsi:type="dcterms:W3CDTF">2025-06-25T12:44:17Z</dcterms:modified>
  <cp:version>983040</cp:version>
</cp:coreProperties>
</file>