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75" w:rsidRDefault="00694675">
      <w:pPr>
        <w:pStyle w:val="ConsPlusTitle"/>
        <w:jc w:val="center"/>
        <w:outlineLvl w:val="0"/>
      </w:pPr>
      <w:bookmarkStart w:id="0" w:name="_GoBack"/>
      <w:bookmarkEnd w:id="0"/>
      <w:r>
        <w:t>АДМИНИСТРАЦИЯ ГУБКИНСКОГО ГОРОДСКОГО ОКРУГА</w:t>
      </w:r>
    </w:p>
    <w:p w:rsidR="00694675" w:rsidRDefault="00694675">
      <w:pPr>
        <w:pStyle w:val="ConsPlusTitle"/>
        <w:jc w:val="center"/>
      </w:pPr>
      <w:r>
        <w:t>БЕЛГОРОДСКОЙ ОБЛАСТИ</w:t>
      </w:r>
    </w:p>
    <w:p w:rsidR="00694675" w:rsidRDefault="00694675">
      <w:pPr>
        <w:pStyle w:val="ConsPlusTitle"/>
        <w:jc w:val="center"/>
      </w:pPr>
    </w:p>
    <w:p w:rsidR="00694675" w:rsidRDefault="00694675">
      <w:pPr>
        <w:pStyle w:val="ConsPlusTitle"/>
        <w:jc w:val="center"/>
      </w:pPr>
      <w:r>
        <w:t>ПОСТАНОВЛЕНИЕ</w:t>
      </w:r>
    </w:p>
    <w:p w:rsidR="00694675" w:rsidRDefault="00694675">
      <w:pPr>
        <w:pStyle w:val="ConsPlusTitle"/>
        <w:jc w:val="center"/>
      </w:pPr>
      <w:r>
        <w:t>от 11 октября 2013 г. N 2473-па</w:t>
      </w:r>
    </w:p>
    <w:p w:rsidR="00694675" w:rsidRDefault="00694675">
      <w:pPr>
        <w:pStyle w:val="ConsPlusTitle"/>
        <w:jc w:val="center"/>
      </w:pPr>
    </w:p>
    <w:p w:rsidR="00694675" w:rsidRDefault="00694675">
      <w:pPr>
        <w:pStyle w:val="ConsPlusTitle"/>
        <w:jc w:val="center"/>
      </w:pPr>
      <w:r>
        <w:t>ОБ УТВЕРЖДЕНИИ МУНИЦИПАЛЬНОЙ ПРОГРАММЫ "РАЗВИТИЕ</w:t>
      </w:r>
    </w:p>
    <w:p w:rsidR="00694675" w:rsidRDefault="00694675">
      <w:pPr>
        <w:pStyle w:val="ConsPlusTitle"/>
        <w:jc w:val="center"/>
      </w:pPr>
      <w:r>
        <w:t>ИМУЩЕСТВЕННО-ЗЕМЕЛЬНЫХ ОТНОШЕНИЙ В ГУБКИНСКОМ ГОРОДСКОМ</w:t>
      </w:r>
    </w:p>
    <w:p w:rsidR="00694675" w:rsidRDefault="00694675">
      <w:pPr>
        <w:pStyle w:val="ConsPlusTitle"/>
        <w:jc w:val="center"/>
      </w:pPr>
      <w:r>
        <w:t>ОКРУГЕ БЕЛГОРОДСКОЙ ОБЛАСТИ"</w:t>
      </w:r>
    </w:p>
    <w:p w:rsidR="00694675" w:rsidRDefault="0069467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9467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4" w:history="1">
              <w:r>
                <w:rPr>
                  <w:color w:val="0000FF"/>
                </w:rPr>
                <w:t>N 913-па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5" w:history="1">
              <w:r>
                <w:rPr>
                  <w:color w:val="0000FF"/>
                </w:rPr>
                <w:t>N 1907-па</w:t>
              </w:r>
            </w:hyperlink>
            <w:r>
              <w:rPr>
                <w:color w:val="392C69"/>
              </w:rPr>
              <w:t>,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6" w:history="1">
              <w:r>
                <w:rPr>
                  <w:color w:val="0000FF"/>
                </w:rPr>
                <w:t>N 2294-па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7" w:history="1">
              <w:r>
                <w:rPr>
                  <w:color w:val="0000FF"/>
                </w:rPr>
                <w:t>N 649-па</w:t>
              </w:r>
            </w:hyperlink>
            <w:r>
              <w:rPr>
                <w:color w:val="392C69"/>
              </w:rPr>
              <w:t xml:space="preserve">, от 25.12.2015 </w:t>
            </w:r>
            <w:hyperlink r:id="rId8" w:history="1">
              <w:r>
                <w:rPr>
                  <w:color w:val="0000FF"/>
                </w:rPr>
                <w:t>N 2559-па</w:t>
              </w:r>
            </w:hyperlink>
            <w:r>
              <w:rPr>
                <w:color w:val="392C69"/>
              </w:rPr>
              <w:t>,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9" w:history="1">
              <w:r>
                <w:rPr>
                  <w:color w:val="0000FF"/>
                </w:rPr>
                <w:t>N 2784-па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0" w:history="1">
              <w:r>
                <w:rPr>
                  <w:color w:val="0000FF"/>
                </w:rPr>
                <w:t>N 2035-па</w:t>
              </w:r>
            </w:hyperlink>
            <w:r>
              <w:rPr>
                <w:color w:val="392C69"/>
              </w:rPr>
              <w:t xml:space="preserve">, от 19.02.2018 </w:t>
            </w:r>
            <w:hyperlink r:id="rId11" w:history="1">
              <w:r>
                <w:rPr>
                  <w:color w:val="0000FF"/>
                </w:rPr>
                <w:t>N 175-па</w:t>
              </w:r>
            </w:hyperlink>
            <w:r>
              <w:rPr>
                <w:color w:val="392C69"/>
              </w:rPr>
              <w:t>,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2" w:history="1">
              <w:r>
                <w:rPr>
                  <w:color w:val="0000FF"/>
                </w:rPr>
                <w:t>N 2181-па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3" w:history="1">
              <w:r>
                <w:rPr>
                  <w:color w:val="0000FF"/>
                </w:rPr>
                <w:t>N 1614-па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4" w:history="1">
              <w:r>
                <w:rPr>
                  <w:color w:val="0000FF"/>
                </w:rPr>
                <w:t>N 2253-па</w:t>
              </w:r>
            </w:hyperlink>
            <w:r>
              <w:rPr>
                <w:color w:val="392C69"/>
              </w:rPr>
              <w:t>,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27.08.2020 </w:t>
            </w:r>
            <w:hyperlink r:id="rId15" w:history="1">
              <w:r>
                <w:rPr>
                  <w:color w:val="0000FF"/>
                </w:rPr>
                <w:t>N 1154-па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6" w:history="1">
              <w:r>
                <w:rPr>
                  <w:color w:val="0000FF"/>
                </w:rPr>
                <w:t>N 1951-па</w:t>
              </w:r>
            </w:hyperlink>
            <w:r>
              <w:rPr>
                <w:color w:val="392C69"/>
              </w:rPr>
              <w:t xml:space="preserve">, от 29.06.2021 </w:t>
            </w:r>
            <w:hyperlink r:id="rId17" w:history="1">
              <w:r>
                <w:rPr>
                  <w:color w:val="0000FF"/>
                </w:rPr>
                <w:t>N 959-па</w:t>
              </w:r>
            </w:hyperlink>
            <w:r>
              <w:rPr>
                <w:color w:val="392C69"/>
              </w:rPr>
              <w:t>,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23.08.2021 </w:t>
            </w:r>
            <w:hyperlink r:id="rId18" w:history="1">
              <w:r>
                <w:rPr>
                  <w:color w:val="0000FF"/>
                </w:rPr>
                <w:t>N 1301-па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19" w:history="1">
              <w:r>
                <w:rPr>
                  <w:color w:val="0000FF"/>
                </w:rPr>
                <w:t>N 2225-па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675" w:rsidRDefault="00694675">
            <w:pPr>
              <w:spacing w:after="1" w:line="0" w:lineRule="atLeast"/>
            </w:pPr>
          </w:p>
        </w:tc>
      </w:tr>
    </w:tbl>
    <w:p w:rsidR="00694675" w:rsidRDefault="00694675">
      <w:pPr>
        <w:pStyle w:val="ConsPlusNormal"/>
        <w:jc w:val="center"/>
      </w:pPr>
    </w:p>
    <w:p w:rsidR="00694675" w:rsidRDefault="00694675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2" w:history="1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23" w:history="1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 w:rsidR="00694675" w:rsidRDefault="00694675">
      <w:pPr>
        <w:pStyle w:val="ConsPlusNormal"/>
        <w:jc w:val="both"/>
      </w:pPr>
      <w:r>
        <w:t xml:space="preserve">(преамбула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1951-па)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5" w:history="1">
        <w:r>
          <w:rPr>
            <w:color w:val="0000FF"/>
          </w:rPr>
          <w:t>программу</w:t>
        </w:r>
      </w:hyperlink>
      <w:r>
        <w:t xml:space="preserve"> "Развитие имущественно-земельных отношений в Губкинском городском округе Белгородской области" (далее - Программа).</w:t>
      </w:r>
    </w:p>
    <w:p w:rsidR="00694675" w:rsidRDefault="00694675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14.10.2014 </w:t>
      </w:r>
      <w:hyperlink r:id="rId25" w:history="1">
        <w:r>
          <w:rPr>
            <w:color w:val="0000FF"/>
          </w:rPr>
          <w:t>N 2294-па</w:t>
        </w:r>
      </w:hyperlink>
      <w:r>
        <w:t xml:space="preserve">, от 27.12.2018 </w:t>
      </w:r>
      <w:hyperlink r:id="rId26" w:history="1">
        <w:r>
          <w:rPr>
            <w:color w:val="0000FF"/>
          </w:rPr>
          <w:t>N 2181-па</w:t>
        </w:r>
      </w:hyperlink>
      <w:r>
        <w:t xml:space="preserve">, от 26.12.2020 </w:t>
      </w:r>
      <w:hyperlink r:id="rId27" w:history="1">
        <w:r>
          <w:rPr>
            <w:color w:val="0000FF"/>
          </w:rPr>
          <w:t>N 1951-па</w:t>
        </w:r>
      </w:hyperlink>
      <w:r>
        <w:t>)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  <w:r>
        <w:t>2. Управлению финансов и бюджетной политики администрации (Нечепаева О.М.) предусмотреть в бюджете Губкинского городского округа денежные средства на финансирование мероприятий Программы.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  <w:r>
        <w:t>4. Контроль за исполнением постановления возложить на заместителя главы администрации по инвестиционной политике и экономическому развитию Котенева А.М.</w:t>
      </w:r>
    </w:p>
    <w:p w:rsidR="00694675" w:rsidRDefault="00694675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26.12.2020 </w:t>
      </w:r>
      <w:hyperlink r:id="rId28" w:history="1">
        <w:r>
          <w:rPr>
            <w:color w:val="0000FF"/>
          </w:rPr>
          <w:t>N 1951-па</w:t>
        </w:r>
      </w:hyperlink>
      <w:r>
        <w:t xml:space="preserve">, от 29.06.2021 </w:t>
      </w:r>
      <w:hyperlink r:id="rId29" w:history="1">
        <w:r>
          <w:rPr>
            <w:color w:val="0000FF"/>
          </w:rPr>
          <w:t>N 959-па</w:t>
        </w:r>
      </w:hyperlink>
      <w:r>
        <w:t>)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jc w:val="right"/>
      </w:pPr>
      <w:r>
        <w:t>Глава администрации</w:t>
      </w:r>
    </w:p>
    <w:p w:rsidR="00694675" w:rsidRDefault="00694675">
      <w:pPr>
        <w:pStyle w:val="ConsPlusNormal"/>
        <w:jc w:val="right"/>
      </w:pPr>
      <w:r>
        <w:t>А.КРЕТОВ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jc w:val="right"/>
        <w:outlineLvl w:val="0"/>
      </w:pPr>
      <w:r>
        <w:t>Утверждена</w:t>
      </w:r>
    </w:p>
    <w:p w:rsidR="00694675" w:rsidRDefault="00694675">
      <w:pPr>
        <w:pStyle w:val="ConsPlusNormal"/>
        <w:jc w:val="right"/>
      </w:pPr>
      <w:r>
        <w:t>постановлением</w:t>
      </w:r>
    </w:p>
    <w:p w:rsidR="00694675" w:rsidRDefault="00694675">
      <w:pPr>
        <w:pStyle w:val="ConsPlusNormal"/>
        <w:jc w:val="right"/>
      </w:pPr>
      <w:r>
        <w:t>администрации Губкинского</w:t>
      </w:r>
    </w:p>
    <w:p w:rsidR="00694675" w:rsidRDefault="00694675">
      <w:pPr>
        <w:pStyle w:val="ConsPlusNormal"/>
        <w:jc w:val="right"/>
      </w:pPr>
      <w:r>
        <w:t>городского округа</w:t>
      </w:r>
    </w:p>
    <w:p w:rsidR="00694675" w:rsidRDefault="00694675">
      <w:pPr>
        <w:pStyle w:val="ConsPlusNormal"/>
        <w:jc w:val="right"/>
      </w:pPr>
      <w:r>
        <w:t>от 11 октября 2013 г. N 2473-па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Title"/>
        <w:jc w:val="center"/>
      </w:pPr>
      <w:bookmarkStart w:id="1" w:name="P45"/>
      <w:bookmarkEnd w:id="1"/>
      <w:r>
        <w:t>МУНИЦИПАЛЬНАЯ ПРОГРАММА</w:t>
      </w:r>
    </w:p>
    <w:p w:rsidR="00694675" w:rsidRDefault="00694675">
      <w:pPr>
        <w:pStyle w:val="ConsPlusTitle"/>
        <w:jc w:val="center"/>
      </w:pPr>
      <w:r>
        <w:t>"РАЗВИТИЕ ИМУЩЕСТВЕННО-ЗЕМЕЛЬНЫХ ОТНОШЕНИЙ В ГУБКИНСКОМ</w:t>
      </w:r>
    </w:p>
    <w:p w:rsidR="00694675" w:rsidRDefault="00694675">
      <w:pPr>
        <w:pStyle w:val="ConsPlusTitle"/>
        <w:jc w:val="center"/>
      </w:pPr>
      <w:r>
        <w:t>ГОРОДСКОМ ОКРУГЕ БЕЛГОРОДСКОЙ ОБЛАСТИ"</w:t>
      </w:r>
    </w:p>
    <w:p w:rsidR="00694675" w:rsidRDefault="0069467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9467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694675" w:rsidRDefault="00694675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2225-па)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675" w:rsidRDefault="00694675">
            <w:pPr>
              <w:spacing w:after="1" w:line="0" w:lineRule="atLeast"/>
            </w:pP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r>
        <w:t>Паспорт</w:t>
      </w:r>
    </w:p>
    <w:p w:rsidR="00694675" w:rsidRDefault="00694675">
      <w:pPr>
        <w:pStyle w:val="ConsPlusTitle"/>
        <w:jc w:val="center"/>
      </w:pPr>
      <w:r>
        <w:t>муниципальной программы "Развитие имущественно-земельных</w:t>
      </w:r>
    </w:p>
    <w:p w:rsidR="00694675" w:rsidRDefault="00694675">
      <w:pPr>
        <w:pStyle w:val="ConsPlusTitle"/>
        <w:jc w:val="center"/>
      </w:pPr>
      <w:r>
        <w:t>отношений в Губкинском городском округе</w:t>
      </w:r>
    </w:p>
    <w:p w:rsidR="00694675" w:rsidRDefault="00694675">
      <w:pPr>
        <w:pStyle w:val="ConsPlusTitle"/>
        <w:jc w:val="center"/>
      </w:pPr>
      <w:r>
        <w:t>Белгородской области"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"Развитие имущественно-земельных отношений в Губкинском городском округе Белгородской области" (далее - Программа)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Администрация Губкинского городского округа, МКУ "Управление капитального строительства", сельские территориальные администрации администрации Губкинского городского округа, управление финансов и бюджетной политики администрации Губкинского городского округа, МКУ "Единая служба муниципальной недвижимости и земельных ресурсов",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 xml:space="preserve">1. </w:t>
            </w:r>
            <w:hyperlink w:anchor="P4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имущественных отношений в Губкинском городском округе Белгородской области".</w:t>
            </w:r>
          </w:p>
          <w:p w:rsidR="00694675" w:rsidRDefault="00694675">
            <w:pPr>
              <w:pStyle w:val="ConsPlusNormal"/>
              <w:jc w:val="both"/>
            </w:pPr>
            <w:r>
              <w:t xml:space="preserve">2. </w:t>
            </w:r>
            <w:hyperlink w:anchor="P6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земельных отношений в Губкинском городском округе Белгородской области".</w:t>
            </w:r>
          </w:p>
          <w:p w:rsidR="00694675" w:rsidRDefault="00694675">
            <w:pPr>
              <w:pStyle w:val="ConsPlusNormal"/>
              <w:jc w:val="both"/>
            </w:pPr>
            <w:r>
              <w:t xml:space="preserve">3. </w:t>
            </w:r>
            <w:hyperlink w:anchor="P8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муниципальной программы"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Цель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Повышение эффективности функционирования и развития имущественно-земельного комплекса муниципального образования Губкинский городской округ Белгородской области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Задачи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 xml:space="preserve">1. Создание условий для повышения эффективности </w:t>
            </w:r>
            <w:r>
              <w:lastRenderedPageBreak/>
              <w:t>использования и распоряжения имуществом, находящимся в собственности Губкинского городского округа Белгородской области (далее - Губкинский городской округ).</w:t>
            </w:r>
          </w:p>
          <w:p w:rsidR="00694675" w:rsidRDefault="00694675">
            <w:pPr>
              <w:pStyle w:val="ConsPlusNormal"/>
              <w:jc w:val="both"/>
            </w:pPr>
            <w:r>
              <w:t>2. 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</w:t>
            </w:r>
          </w:p>
          <w:p w:rsidR="00694675" w:rsidRDefault="00694675">
            <w:pPr>
              <w:pStyle w:val="ConsPlusNormal"/>
              <w:jc w:val="both"/>
            </w:pPr>
            <w:r>
              <w:t>3. Обеспечение реализации мероприятий Программы в соответствии с установленными сроками и задачами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2014 - 2025 годы, в том числе:</w:t>
            </w:r>
          </w:p>
          <w:p w:rsidR="00694675" w:rsidRDefault="00694675">
            <w:pPr>
              <w:pStyle w:val="ConsPlusNormal"/>
              <w:jc w:val="both"/>
            </w:pPr>
            <w:r>
              <w:t>I этап - 2014 - 2020 годы;</w:t>
            </w:r>
          </w:p>
          <w:p w:rsidR="00694675" w:rsidRDefault="00694675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Общий объем финансирования Программы на 2014 - 2025 годы предусматривается в размере 1831065,4 тыс. рублей, в том числе: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федерального бюджета - 42740,6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областного бюджета - 221821,3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бюджета Губкинского городского округа Белгородской области - 1554200,8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иных источников - 12302,7 тыс. рублей.</w:t>
            </w:r>
          </w:p>
          <w:p w:rsidR="00694675" w:rsidRDefault="00694675">
            <w:pPr>
              <w:pStyle w:val="ConsPlusNormal"/>
              <w:jc w:val="both"/>
            </w:pPr>
            <w:r>
              <w:t>Объем финансирования Программы, по годам составляет: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федерального бюджета:</w:t>
            </w:r>
          </w:p>
          <w:p w:rsidR="00694675" w:rsidRDefault="00694675">
            <w:pPr>
              <w:pStyle w:val="ConsPlusNormal"/>
              <w:jc w:val="both"/>
            </w:pPr>
            <w:r>
              <w:t>2014 год - 51,5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2015 год - 844,0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- 505,8 тыс. рублей;.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- 778,6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- 10654,0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- 3542,5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- 4688,2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- 13173,0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- 3525,0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2024 год - 4978,0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694675" w:rsidRDefault="00694675">
            <w:pPr>
              <w:pStyle w:val="ConsPlusNormal"/>
              <w:jc w:val="both"/>
            </w:pPr>
            <w:r>
              <w:t>2014 год - 5,0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2015 год - 622,1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- 2786,6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- 710,9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- 4243,0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- 2269,8 тыс.,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- 12032,4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- 43022,2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- 60935,5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- 84743,7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2024 год - 10450,1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694675" w:rsidRDefault="00694675">
            <w:pPr>
              <w:pStyle w:val="ConsPlusNormal"/>
              <w:jc w:val="both"/>
            </w:pPr>
            <w:r>
              <w:t>2014 год - 32710,4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2015 год - 65969,5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- 81147,8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lastRenderedPageBreak/>
              <w:t>2017 год - 85990,8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- 91871,0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- 97986,0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- 131399,4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- 280196,5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- 209174,4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- 241999,0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2024 год - 154481,0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2025 год - 81275,0 тыс. рублей;.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иных источников: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- 3750,0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- 3775,0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- 3614,0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- 1163,7 тыс. рублей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Показатели конечного результата реализации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области, %;</w:t>
            </w:r>
          </w:p>
          <w:p w:rsidR="00694675" w:rsidRDefault="00694675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Конечные результаты реализации 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сдачи в аренду муниципального. имущества, зачисляемые в бюджет Губкинского городского округа Белгородской области, - 161600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- 109900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- 2518350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 xml:space="preserve">неналоговые доходы от продажи земельных участков, </w:t>
            </w:r>
            <w:r>
              <w:lastRenderedPageBreak/>
              <w:t>зачисляемые в бюджет Губкинского городского округа Белгородской области, - 648552,0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 - 96,29%;</w:t>
            </w:r>
          </w:p>
          <w:p w:rsidR="00694675" w:rsidRDefault="00694675">
            <w:pPr>
              <w:pStyle w:val="ConsPlusNormal"/>
              <w:jc w:val="both"/>
            </w:pPr>
            <w:r>
              <w:t>обеспечение реализации Программы в сумме 1831065,4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 - 95%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694675" w:rsidRDefault="00694675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694675" w:rsidRDefault="00694675">
      <w:pPr>
        <w:pStyle w:val="ConsPlusTitle"/>
        <w:jc w:val="center"/>
      </w:pPr>
      <w:r>
        <w:t>и прогноз ее развития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Управление муниципальной собственностью является неотъемлемой частью деятельности органов местного самоуправления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Уровень развития имущественно-земельных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Повышение эффективности управления и распоряжения собственностью Губкинского городского округа является важной стратегической целью проведения муниципальной политики в сфере имущественно-земельных отношений для обеспечения устойчивого социально-экономического развития территории.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Регулирование в сфере имущественно-земельных отношений осуществляется путем решения следующих основных задач: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создание условий для эффективного управления и распоряжения муниципальной собственностью;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обеспечение полноты учета и регистрации прав на муниципальное недвижимое имущество и сделок с ним;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рациональное использование муниципального имущества, обеспечение его сохранности;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оптимизация состава муниципальной собственности;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получение доходов от использования муниципальной собственности;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защита имущественных интересов Губкинского городского округа;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разграничение государственной собственности на землю и регистрация права собственности Губкинского городского округа на земельные участки;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совершенствование нормативно-правовой базы, регулирующей имущественно-земельные отношения;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формирование рынка земель и активизация оборота земель сельскохозяйственного назначения;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- мониторинг использования земельных участков сельскохозяйственного назначения;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установление категории и видов разрешенного использования земельных участков;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установление оснований для включения в Единый государственный реестр недвижимости сведений о расположении в пределах земельного участка объектов капитального строительства с целью обеспечения их взаимосвязи;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подбор земельных участков (площадок) для возможного использования в целях реализации инвестиционных проектов.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условиях недостаточной налоговой базы бюджета Губкинского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Данная Программа позволит вовлечь в состав муниципальной собственности весьма широкий спектр имущества, использовать муниципальную собственность исходя из местных условий и интересов населения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Основными принципами политики в сфере управления и распоряжения муниципальной собственностью Губкинского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 учетом действующего законодательства Стратегии социального-экономического развития Губкинского городского округа до 2025 года основной стратегической целью Программы является развитие имущественно-земельных отношений в Губкинском городском округе.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 состоянию на 1 января 2014 года на учете в Реестре муниципального имущества Губкинского городского округа Белгородской области состояли: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- 757 земельных участков общей площадью 7924,93 га;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доли в 4 хозяйственных обществах;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- 185 юридических лиц (177 муниципальных учреждений, в том числе 32 казенных учреждения, 121 бюджетное учреждение, 24 автономных учреждения, 8 муниципальных унитарных предприятий).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Общая балансовая стоимость имущества составляла 8,3 млрд. рублей,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имущество муниципальной казны - 3,2 млрд.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имущество, закрепленное за муниципальными унитарными предприятиями и муниципальными учреждениями, - 5,1 млрд.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По состоянию на 1 января 2014 года администрацией Губкинского городского округа заключено: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- 78 договоров аренды недвижимого имущества;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- 4370 договоров аренды земельных участков.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Губкинского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Комитетом в этой сфере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проведена работа по оформлению государственной регистрации прав собственности муниципального образования на основную массу объектов недвижимости.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jc w:val="center"/>
      </w:pPr>
      <w:r>
        <w:t>Поступления в бюджет Губкинского городского</w:t>
      </w:r>
    </w:p>
    <w:p w:rsidR="00694675" w:rsidRDefault="00694675">
      <w:pPr>
        <w:pStyle w:val="ConsPlusNormal"/>
        <w:jc w:val="center"/>
      </w:pPr>
      <w:r>
        <w:t>округа Белгородской области от использования</w:t>
      </w:r>
    </w:p>
    <w:p w:rsidR="00694675" w:rsidRDefault="00694675">
      <w:pPr>
        <w:pStyle w:val="ConsPlusNormal"/>
        <w:jc w:val="center"/>
      </w:pPr>
      <w:r>
        <w:t>имущественно-земельного комплекса в 2011 - 2013 годах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706"/>
        <w:gridCol w:w="844"/>
        <w:gridCol w:w="844"/>
        <w:gridCol w:w="1024"/>
        <w:gridCol w:w="1144"/>
      </w:tblGrid>
      <w:tr w:rsidR="00694675">
        <w:tc>
          <w:tcPr>
            <w:tcW w:w="454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06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Вид дохода от использования имущественно-земельного комплекса</w:t>
            </w:r>
          </w:p>
        </w:tc>
        <w:tc>
          <w:tcPr>
            <w:tcW w:w="2712" w:type="dxa"/>
            <w:gridSpan w:val="3"/>
          </w:tcPr>
          <w:p w:rsidR="00694675" w:rsidRDefault="00694675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144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Итого:</w:t>
            </w:r>
          </w:p>
        </w:tc>
      </w:tr>
      <w:tr w:rsidR="00694675">
        <w:tc>
          <w:tcPr>
            <w:tcW w:w="45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4706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1024" w:type="dxa"/>
          </w:tcPr>
          <w:p w:rsidR="00694675" w:rsidRDefault="00694675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1144" w:type="dxa"/>
            <w:vMerge/>
          </w:tcPr>
          <w:p w:rsidR="00694675" w:rsidRDefault="00694675">
            <w:pPr>
              <w:spacing w:after="1" w:line="0" w:lineRule="atLeast"/>
            </w:pP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1.</w:t>
            </w:r>
          </w:p>
        </w:tc>
        <w:tc>
          <w:tcPr>
            <w:tcW w:w="4706" w:type="dxa"/>
          </w:tcPr>
          <w:p w:rsidR="00694675" w:rsidRDefault="00694675">
            <w:pPr>
              <w:pStyle w:val="ConsPlusNormal"/>
            </w:pPr>
            <w:r>
              <w:t>От сдачи в аренду муниципального имущества, тыс. рублей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10968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11054</w:t>
            </w:r>
          </w:p>
        </w:tc>
        <w:tc>
          <w:tcPr>
            <w:tcW w:w="1024" w:type="dxa"/>
          </w:tcPr>
          <w:p w:rsidR="00694675" w:rsidRDefault="00694675">
            <w:pPr>
              <w:pStyle w:val="ConsPlusNormal"/>
              <w:jc w:val="center"/>
            </w:pPr>
            <w:r>
              <w:t>11386,9</w:t>
            </w:r>
          </w:p>
        </w:tc>
        <w:tc>
          <w:tcPr>
            <w:tcW w:w="1144" w:type="dxa"/>
          </w:tcPr>
          <w:p w:rsidR="00694675" w:rsidRDefault="00694675">
            <w:pPr>
              <w:pStyle w:val="ConsPlusNormal"/>
              <w:jc w:val="center"/>
            </w:pPr>
            <w:r>
              <w:t>33408,9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2.</w:t>
            </w:r>
          </w:p>
        </w:tc>
        <w:tc>
          <w:tcPr>
            <w:tcW w:w="4706" w:type="dxa"/>
          </w:tcPr>
          <w:p w:rsidR="00694675" w:rsidRDefault="00694675">
            <w:pPr>
              <w:pStyle w:val="ConsPlusNormal"/>
            </w:pPr>
            <w:r>
              <w:t>От продажи муниципального имущества, тыс. рублей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11690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8730</w:t>
            </w:r>
          </w:p>
        </w:tc>
        <w:tc>
          <w:tcPr>
            <w:tcW w:w="1024" w:type="dxa"/>
          </w:tcPr>
          <w:p w:rsidR="00694675" w:rsidRDefault="00694675">
            <w:pPr>
              <w:pStyle w:val="ConsPlusNormal"/>
              <w:jc w:val="center"/>
            </w:pPr>
            <w:r>
              <w:t>9798,3</w:t>
            </w:r>
          </w:p>
        </w:tc>
        <w:tc>
          <w:tcPr>
            <w:tcW w:w="1144" w:type="dxa"/>
          </w:tcPr>
          <w:p w:rsidR="00694675" w:rsidRDefault="00694675">
            <w:pPr>
              <w:pStyle w:val="ConsPlusNormal"/>
              <w:jc w:val="center"/>
            </w:pPr>
            <w:r>
              <w:t>30218,3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3.</w:t>
            </w:r>
          </w:p>
        </w:tc>
        <w:tc>
          <w:tcPr>
            <w:tcW w:w="4706" w:type="dxa"/>
          </w:tcPr>
          <w:p w:rsidR="00694675" w:rsidRDefault="00694675">
            <w:pPr>
              <w:pStyle w:val="ConsPlusNormal"/>
            </w:pPr>
            <w:r>
              <w:t>От сдачи в аренду земельных участков, тыс. рублей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102641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98398</w:t>
            </w:r>
          </w:p>
        </w:tc>
        <w:tc>
          <w:tcPr>
            <w:tcW w:w="1024" w:type="dxa"/>
          </w:tcPr>
          <w:p w:rsidR="00694675" w:rsidRDefault="00694675">
            <w:pPr>
              <w:pStyle w:val="ConsPlusNormal"/>
              <w:jc w:val="center"/>
            </w:pPr>
            <w:r>
              <w:t>145551</w:t>
            </w:r>
          </w:p>
        </w:tc>
        <w:tc>
          <w:tcPr>
            <w:tcW w:w="1144" w:type="dxa"/>
          </w:tcPr>
          <w:p w:rsidR="00694675" w:rsidRDefault="00694675">
            <w:pPr>
              <w:pStyle w:val="ConsPlusNormal"/>
              <w:jc w:val="center"/>
            </w:pPr>
            <w:r>
              <w:t>346590,0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4.</w:t>
            </w:r>
          </w:p>
        </w:tc>
        <w:tc>
          <w:tcPr>
            <w:tcW w:w="4706" w:type="dxa"/>
          </w:tcPr>
          <w:p w:rsidR="00694675" w:rsidRDefault="00694675">
            <w:pPr>
              <w:pStyle w:val="ConsPlusNormal"/>
            </w:pPr>
            <w:r>
              <w:t>От продажи земельных участков, тыс. рублей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18043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627877</w:t>
            </w:r>
          </w:p>
        </w:tc>
        <w:tc>
          <w:tcPr>
            <w:tcW w:w="1024" w:type="dxa"/>
          </w:tcPr>
          <w:p w:rsidR="00694675" w:rsidRDefault="00694675">
            <w:pPr>
              <w:pStyle w:val="ConsPlusNormal"/>
              <w:jc w:val="center"/>
            </w:pPr>
            <w:r>
              <w:t>319782</w:t>
            </w:r>
          </w:p>
        </w:tc>
        <w:tc>
          <w:tcPr>
            <w:tcW w:w="1144" w:type="dxa"/>
          </w:tcPr>
          <w:p w:rsidR="00694675" w:rsidRDefault="00694675">
            <w:pPr>
              <w:pStyle w:val="ConsPlusNormal"/>
              <w:jc w:val="center"/>
            </w:pPr>
            <w:r>
              <w:t>965702,0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</w:p>
        </w:tc>
        <w:tc>
          <w:tcPr>
            <w:tcW w:w="4706" w:type="dxa"/>
          </w:tcPr>
          <w:p w:rsidR="00694675" w:rsidRDefault="00694675">
            <w:pPr>
              <w:pStyle w:val="ConsPlusNormal"/>
            </w:pPr>
            <w:r>
              <w:t>Итого: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143342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746059</w:t>
            </w:r>
          </w:p>
        </w:tc>
        <w:tc>
          <w:tcPr>
            <w:tcW w:w="1024" w:type="dxa"/>
          </w:tcPr>
          <w:p w:rsidR="00694675" w:rsidRDefault="00694675">
            <w:pPr>
              <w:pStyle w:val="ConsPlusNormal"/>
              <w:jc w:val="center"/>
            </w:pPr>
            <w:r>
              <w:t>486518,2</w:t>
            </w:r>
          </w:p>
        </w:tc>
        <w:tc>
          <w:tcPr>
            <w:tcW w:w="1144" w:type="dxa"/>
          </w:tcPr>
          <w:p w:rsidR="00694675" w:rsidRDefault="00694675">
            <w:pPr>
              <w:pStyle w:val="ConsPlusNormal"/>
              <w:jc w:val="center"/>
            </w:pPr>
            <w:r>
              <w:t>1375919,2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 Показатели поступления этих доходов в бюджет городского округа ежегодно выполняются.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имущественно-земельных отношений возможно при условии согласованного по времени и объемам выделения финансовых средств из бюджета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Переход на программно-целевой метод управления позволит: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- оптимизировать количество муниципальных унитарных предприятий, муниципальных учреждений и состав имущества, закрепленного за ними на праве хозяйственного ведения и оперативного управления, изъять излишнее, неиспользуемое или используемое не по назначению </w:t>
      </w:r>
      <w:r>
        <w:lastRenderedPageBreak/>
        <w:t>и вовлечь его в хозяйственный оборот;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повысить эффективность управления земельными ресурсами, находящимися в собственности Губкинского городского округа Белгородской области, а также земельными участками, собственность на которые не разграничена;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стимулировать дальнейшее развитие рынка земли в Губкинском городском округе Белгородской области;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обеспечить поступление в бюджет Губкинского городского округа Белгородской области неналоговых доходов от использования муниципальной собственности и земельных участков, собственность на которые не разграничена.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Положения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определили принцип целевого назначения муниципального имущества.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имущества, ликвидации, реорганизации, преобразованию муниципальных унитарных предприятий и муниципальных учреждений.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Так, в 2011 - 2013 годах муниципальное унитарное предприятие "Золотое Руно" присоединено к муниципальному унитарному предприятию "Губкинская швейная фабрика", муниципальные унитарные предприятия "Центральная районная аптека N 74", "Аптека N 73", "Аптека N 131" приватизированы путем преобразования в общества с ограниченной ответственностью, муниципальное унитарное предприятие "Губкинский пассажирский автосервис" преобразовано в муниципальное бюджетное учреждение "Губкинский пассажирский автосервис", принято решение о ликвидации муниципальных унитарных предприятий "Губкинская швейная фабрика" и "Прокат".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Основной формой использования земельных участков, относящихся к муниципальной собственности Губкинского городского округа Белгородской области, а также земельных участков, государственная собственность на которые не разграничена, является их аренда или продажа.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период с 01.01.2009 по 01.01.2014 продано 1145 земельных участков площадью 3208 га; в аренду передано свыше 2937 участков площадью 23331 га, из них: под индивидуальное жилищное строительство - 115,3 га, под новое строительство (кроме жилищного) - около 80 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2013 году проведены 63 аукциона по предоставлению земельных участков общей площадью 14,5 га для индивидуального и многоквартирного жилищного строительства.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целях исполнения Программы планируется продолжить выполнение работ по разграничению земель и регистрации права собственности Губкинского городского округа на земельные участки, в том числе на земельные участки, государственная собственность на которые не разграничена.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В рамках полномочий органов местного самоуправления по управлению и распоряжению земельными участками, объектами муниципальной собственности, находящимися в муниципальной собственности, решениями Совета депутатов Губкинского городского округа утверждены Порядок определения цены и оплаты земельных участков, находящихся в муниципальной собственности Губкинского городского округа, Порядок приватизации муниципального имущества Губкинского городского округа, а также корректирующие коэффициенты при продаже земельных участков собственникам расположенных на них зданий, строений, сооружений.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Основанием для определения размера арендной платы за землю является кадастровая стоимость земель, утвержденная в установленном действующим законодательством порядке, за исключением случаев, определенных земельным законодательством, когда начальный размер арендной платы определяется с учетом сложившейся рыночной стоимости, определяемой в соответствии с законодательством об оценочной деятельности.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целях выявления невостребованных земельных долей проведены мероприятия по признанию в судебном порядке права муниципальной собственности на земельные участки общей площадью 1679,91 га в границах 16 бывших сельскохозяйственных предприятий.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Проводится работа по признанию права собственности муниципального образования Губкинский городской округ Белгородской области на невостребованные земельные доли общей площадью 391,05 га в судебном порядке.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Эти мероприятия направлены на повышение эффективности использования земель сельскохозяйственного назначения, что улучшит инвестиционную привлекательность сельскохозяйственного производства и в конечном итоге будет способствовать пополнению бюджета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Проводимые в Губкинском городском округе Белгородской области мероприятия по развитию имущественно-земельных отношений способствуют стабилизации социально-экономической ситуации в городском округе, пополнению доходной части бюджета, повышению эффективности, рациональному использованию муниципального имущества, обеспечению его сохранности.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Однако, несмотря на достигнутые за последние годы положительные результаты, имеются проблемы, препятствующие развитию имущественно-земельных отношений и требующие решения программными методами.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имущественно-земельных отношений.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Работа по дальнейшему развитию имущественно-земельного комплекса на период 2014 - 2020 годы требовала совершенствования форм и методов повышения эффективности использования муниципальной собственности.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Использование программно-целевого метода для решения имеющихся проблем было обусловлено необходимостью применения комплексного и последовательного подхода, обеспечивающего увязку реализации мероприятий по исполнителям и ресурсам. 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Описанные цели и задачи Программы и ожидаемые результаты реализации программных </w:t>
      </w:r>
      <w:r>
        <w:lastRenderedPageBreak/>
        <w:t>мероприятий соответствуют второму стратегическому направлению "Развитие экономического потенциала Губкинского городского округа", стратегической задаче "Развитие институциональной среды инновационного развития экономики округа" и комплексу мероприятий для реализации задачи "Приоритетное развитие рынков земли и недвижимости" Стратегии социально-экономического развития Губкинского городского округа до 2025 года, утвержденной решением десятой сессии Совета депутатов Губкинского городского округа Белгородской области от 31.12.2008 N 2.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Управление муниципальной собственностью отражено как часть третьего приоритета "Обеспечение комфортной и безопасной среды обитания населения Губкинского городского округа" в части состояния и использования муниципального имущества и земель Губкинского городского округа Белгородской области. В данном документе отдельно подчеркивается, что одним из основных показателей деятельности органов местного самоуправления является проведение работы по повышению эффективности распоряжения муниципальной собственностью.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Совершенствование имущественно-земельных отношений создает благоприятные условия для повышения эффективности деятельности органов местного самоуправления в данном сегменте путем оптимизации состава муниципальных предприятий и учреждений, совершенствования процедур инвентаризации имущества и земельных участков, активизации претензионно-исковой работы по погашению задолженности по арендной плате.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Подход к решению задач,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период реализации Программы планируется провести комплекс мероприятий, направленных на активизацию развития имущественно-земельных отношений, а также совершенствование системы владения, пользования и распоряжения муниципальной собственностью Губкинского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Применение программно-целевого метода обусловлено тем, что в процессе решения основных целей и задач Программы необходима координация взаимодействия различных организаций и структурных подразделений органов местного самоуправления Губкинского городского округа, оптимизация использования денежных средств.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694675" w:rsidRDefault="00694675">
      <w:pPr>
        <w:pStyle w:val="ConsPlusTitle"/>
        <w:jc w:val="center"/>
      </w:pPr>
      <w:r>
        <w:t>Программы, цели, задачи и показатели достижения целей</w:t>
      </w:r>
    </w:p>
    <w:p w:rsidR="00694675" w:rsidRDefault="00694675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694675" w:rsidRDefault="00694675">
      <w:pPr>
        <w:pStyle w:val="ConsPlusTitle"/>
        <w:jc w:val="center"/>
      </w:pPr>
      <w:r>
        <w:t>Программы, сроков и этапов ее реализации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образования, отвечающей полномочиям органов местного самоуправления по решению вопросов местного значения, определенных законодательством,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его учета, повышение эффективности использования земельного комплекса,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Основной целью Программы является повышение эффективности функционирования и развития имущественно-земельного комплекса муниципального образования для обеспечения решения социально-экономических задач и повышения эффективности управления распоряжения имуществом, находящимся в муниципальной собственности Губкинского городского округа. Базовым условием реализации Программы является увеличение доходов от использования </w:t>
      </w:r>
      <w:r>
        <w:lastRenderedPageBreak/>
        <w:t>муниципальной собственности и минимизация расходов бюджета городского округа, обеспечение его устойчивости и стабильности, а в долгосрочной перспективе создание условий для использования муниципальной собственности исключительно для решения, задач местного значения городского округа, поддержки субъектов малого и среднего предпринимательства, обеспечения реализации Стратегии развития до 2025 года.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Цель Программы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Программы.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Достижение названной цели предусматривается в рамках реализации следующих основных задач: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создание условий для повышения эффективности управления и распоряжения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обеспечение реализации мероприятий Программы в соответствии с установленными сроками и задачами.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процессе реализации Программы на 1 и 2 этапах предполагается достичь следующих показателей: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увеличение на 1 этапе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 и сохранение данного показателя на 2 этапе на уровне не менее 84%,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- 90%;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- 93%;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- 81%;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- 82%;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- 83%;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- 84%;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- 84%;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- 84%;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- 84%;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- 84%;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- 84%;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неналоговые доходы от сдачи в аренду муниципального имущества, зачисляемые в бюджет Губкинского городского округа Белгородской области, - 161600 тыс. рублей,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- 12500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2015 год - 12600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- 12700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- 12700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- 12700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- 12700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- 12700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- 19000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- 13500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- 13500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- 13500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- 13500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неналоговые доходы от приватизации муниципального имущества, зачисляемые в бюджет Губкинского городского округа Белгородской области, - 109900 тыс. рублей,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- 13500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- 8500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- 6000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- 5500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- 3000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- 60900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- 7000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- 3500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неналоговые доходы от сдачи в аренду земельных участков, зачисляемые в бюджет Губкинского городского округа Белгородской области, - 2518350 тыс. рублей,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- 114150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- 128500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- 149800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- 201300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2018 год - 232000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- 232900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- 241700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- 241900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- 243400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- 243700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- 243900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- 245100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неналоговые доходы от продажи земельных участков, зачисляемые в бюджет Губкинского городского округа Белгородской области, - 648552,0 тыс. рублей,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- 550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- 14743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- 6700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- 2559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- 5500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- 5000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- 1600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- 375300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- 236000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- 200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- 200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- 200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области, %,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- 83,1%;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- 96,28%;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- 96,28%;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- 96,28%;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- 96,29%;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- 96,29%;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2020 год - 96,29%;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- 96,29%;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- 96,29%;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- 96,29%;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- 96,29%;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- 96,29%;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целевое и эффективное использование выделяемых бюджетных ассигнований ежегодно по 100%;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уровень выполнения показателей - 95%,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- 95%;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- 95%.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Сроки реализации Программы с 2014 по 2025 годы,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1 этап 2014 - 2020 годы;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 этап 2021 - 2025 годы.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694675" w:rsidRDefault="00694675">
      <w:pPr>
        <w:pStyle w:val="ConsPlusTitle"/>
        <w:jc w:val="center"/>
      </w:pPr>
      <w:r>
        <w:t>самоуправления Губкинского городского округа, принятие или</w:t>
      </w:r>
    </w:p>
    <w:p w:rsidR="00694675" w:rsidRDefault="00694675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  <w:ind w:firstLine="540"/>
        <w:jc w:val="both"/>
      </w:pPr>
      <w:r>
        <w:t>Для реализации Программы принятие или изменение муниципальных правовых актов органов местного самоуправления Губкинского городского округа не требуется.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 xml:space="preserve">Выделение и включение в Программу отдельных Подпрограмм соответствует принципам программно-целевого управления экономикой, представляет собой комплекс взаимосвязанных </w:t>
      </w:r>
      <w:r>
        <w:lastRenderedPageBreak/>
        <w:t>мероприятий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округа, что позволяет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недвижимостью, достижению намеченных целей в области социального развития и модернизации экономики.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Программа включает в себя три Подпрограммы, которые содержат основные мероприятия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состав Программы входят следующие Подпрограммы: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1. "</w:t>
      </w:r>
      <w:hyperlink w:anchor="P471" w:history="1">
        <w:r>
          <w:rPr>
            <w:color w:val="0000FF"/>
          </w:rPr>
          <w:t>Развитие имущественных отношений</w:t>
        </w:r>
      </w:hyperlink>
      <w:r>
        <w:t xml:space="preserve"> в Губкинском городском округе Белгородской области".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рамках Подпрограммы планируется повысить эффективность использования и распоряжения муниципальным имуществом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2. "</w:t>
      </w:r>
      <w:hyperlink w:anchor="P644" w:history="1">
        <w:r>
          <w:rPr>
            <w:color w:val="0000FF"/>
          </w:rPr>
          <w:t>Развитие земельных отношений</w:t>
        </w:r>
      </w:hyperlink>
      <w:r>
        <w:t xml:space="preserve"> в Губкинском городском округе Белгородской области".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Основной задачей Подпрограммы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3. "</w:t>
      </w:r>
      <w:hyperlink w:anchor="P810" w:history="1">
        <w:r>
          <w:rPr>
            <w:color w:val="0000FF"/>
          </w:rPr>
          <w:t>Обеспечение реализации</w:t>
        </w:r>
      </w:hyperlink>
      <w:r>
        <w:t xml:space="preserve"> муниципальной программы".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Задачей Подпрограммы является эффективное управление вопросами развития рынков земли и недвижимости на территории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Программные мероприятия и ожидаемые результаты приведены в </w:t>
      </w:r>
      <w:hyperlink w:anchor="P948" w:history="1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r>
        <w:t>5. Ресурсное обеспечение Программы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Общий объем финансирования Программы на 2014 - 2025 годы предусматривается в размере 1831065,4 тыс. рублей,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федерального бюджета - 42740,6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областного бюджета - 221821,3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бюджета Губкинского городского округа Белгородской области - 1554200,8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иных источников - 12302,7 тыс. рублей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Объем финансирования Программы по годам составляет: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федерального бюджета: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- 51,5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- 844,0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- 505,8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2017 год - 778,6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- 10654,0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- 3542,5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- 4688,2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- 13173,0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- 3525,0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- 4978,0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областного бюджета: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- 622,1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- 2786,6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- 710,9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- 4243,0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- 2269,8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- 12032,4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- 43022,2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- 60935,5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- 84743,7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- 10450,1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- 32710,4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- 65969,5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- 81147,8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- 85990,8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- 91871,0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- 97986,0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- 131399,4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- 280196,5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- 209174,4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2023 год - 241999,0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- 154481,0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- 81275,0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иных источников: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- 3750,0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- 3775,0 тыс.,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- 3614,0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- 1163,7 тыс. рублей.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Ресурсное обеспечение реализации Программы приведено в </w:t>
      </w:r>
      <w:hyperlink w:anchor="P2409" w:history="1">
        <w:r>
          <w:rPr>
            <w:color w:val="0000FF"/>
          </w:rPr>
          <w:t>приложениях N 3</w:t>
        </w:r>
      </w:hyperlink>
      <w:r>
        <w:t xml:space="preserve"> и </w:t>
      </w:r>
      <w:hyperlink w:anchor="P4310" w:history="1">
        <w:r>
          <w:rPr>
            <w:color w:val="0000FF"/>
          </w:rPr>
          <w:t>N 4</w:t>
        </w:r>
      </w:hyperlink>
      <w:r>
        <w:t xml:space="preserve"> к Программе.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694675" w:rsidRDefault="00694675">
      <w:pPr>
        <w:pStyle w:val="ConsPlusTitle"/>
        <w:jc w:val="center"/>
      </w:pPr>
      <w:r>
        <w:t>управления рисками реализации Программы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мероприятий.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На основе анализа мероприятий, предлагаемых для реализации, в рамках Программы выделены следующие риски ее реализации.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 и невыполнению результатов муниципальной программы. Способами ограничения финансовых рисков выступают следующие меры: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- мониторинг и оценку исполнения целевых показателей (индикаторов) Программы, </w:t>
      </w:r>
      <w:r>
        <w:lastRenderedPageBreak/>
        <w:t>выявление факторов риска, оценку их значимости.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недостижение плановых значений показателей.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Основными условиями минимизации административных рисков являются: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формирование эффективной системы управления реализацией Программы и Подпрограмм;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своевременная Корректировка мероприятий Программы.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bookmarkStart w:id="2" w:name="P471"/>
      <w:bookmarkEnd w:id="2"/>
      <w:r>
        <w:t>Подпрограмма 1</w:t>
      </w:r>
    </w:p>
    <w:p w:rsidR="00694675" w:rsidRDefault="00694675">
      <w:pPr>
        <w:pStyle w:val="ConsPlusTitle"/>
        <w:jc w:val="center"/>
      </w:pPr>
      <w:r>
        <w:t>"Развитие имущественных отношений в Губкинском</w:t>
      </w:r>
    </w:p>
    <w:p w:rsidR="00694675" w:rsidRDefault="00694675">
      <w:pPr>
        <w:pStyle w:val="ConsPlusTitle"/>
        <w:jc w:val="center"/>
      </w:pPr>
      <w:r>
        <w:t>городском округе 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Паспорт Подпрограммы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N п/п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"Развитие имущественных отношений в Губкинском городском округе Белгородской области" (далее - Подпрограмма 1)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1.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2.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Администрация Губкинского городского округа, МКУ "Управление капитального строительства", управление финансов и бюджетной политики администрации Губкинского городского округа, управление жилищно-коммунального комплекса и систем жизнеобеспечения администрации Губкинского городского округа Белгородской области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3.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4.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Эффективное владение, пользование и распоряжение муниципальным имуществом Губкинского городского округа Белгородской области; вовлечение в хозяйственный оборот неиспользуемого или неэффективно используемого муниципального имущества; получение доходов в бюджет городского округа от использования муниципального имущества; финансирование деятельности учреждений; охрана окружающей среды и рациональное природопользование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5.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2014 - 2025 годы, в том числе:</w:t>
            </w:r>
          </w:p>
          <w:p w:rsidR="00694675" w:rsidRDefault="00694675">
            <w:pPr>
              <w:pStyle w:val="ConsPlusNormal"/>
              <w:jc w:val="both"/>
            </w:pPr>
            <w:r>
              <w:t>I этап - 2014 - 2020 годы;</w:t>
            </w:r>
          </w:p>
          <w:p w:rsidR="00694675" w:rsidRDefault="00694675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Общий объем финансирования Подпрограммы 1 в 2014 - 2025 годах предусматривается в размере 1451872,9 тыс. рублей, в том числе: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федерального бюджета:</w:t>
            </w:r>
          </w:p>
          <w:p w:rsidR="00694675" w:rsidRDefault="00694675">
            <w:pPr>
              <w:pStyle w:val="ConsPlusNormal"/>
              <w:jc w:val="both"/>
            </w:pPr>
            <w:r>
              <w:t>2014 год - 51,5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2015 год - 844,0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- 505,8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- 163,0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- 10654,0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- 2590,4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- 367,6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- 10289,0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694675" w:rsidRDefault="00694675">
            <w:pPr>
              <w:pStyle w:val="ConsPlusNormal"/>
              <w:jc w:val="both"/>
            </w:pPr>
            <w:r>
              <w:t>2014 год - 5,0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2015 год - 622,1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- 2786,6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- 566,5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- 2915,0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- 688,6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- 9555,8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- 43022,2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- 40795,5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- 74321,0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694675" w:rsidRDefault="00694675">
            <w:pPr>
              <w:pStyle w:val="ConsPlusNormal"/>
              <w:jc w:val="both"/>
            </w:pPr>
            <w:r>
              <w:t>2014 год - 16684,1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2015 год - 46018,6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- 61691,0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- 65372,0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- 70604,1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- 74521,7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- 102429,4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- 249998,0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- 175775,4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- 209026,0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2024 год - 120317,0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2025 год - 55842,0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иных источников: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- 950,0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- 950,0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- 950,0 тыс. рублей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t>7.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Показатели конечных результатов реализации Подпрограммы 1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84%, неналоговые доходы от сдачи в аренду имущества, зачисляемые в бюджет Губкинского городского округа Белгородской области, - 161600,0 тыс. рублей, неналоговые доходы от приватизации муниципального имущества, зачисляемые в бюджет Губкинского городского округа Белгородской области, - 109900,0 тыс. рублей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694675" w:rsidRDefault="00694675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Управление муниципальной собственностью Губкинского городского округа является неотъемлемой частью деятельности администрации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Губкинского городского округа по решению вопросов местного значения.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целях пополнения доходной части бюджета городского округа, исполнения положений действующего законодательства и в соответствии с ежегодно утверждаемой Программой приватизации муниципального имущества Губкинского городского округа (далее - Программа приватизации) проводится приватизация муниципального имущества.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Подпрограмма 1 направлена на решение имеющихся проблем и повышение эффективности муниципального управления в сфере имущественных отношений.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целях повышения эффективности использования муниципального имущества необходима качественная информационная база, для чего разработан комплекс мероприятий, позволяющий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имуществом и достижения целей в области социального развития и модернизации экономики.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Для наиболее эффективного использования муниципального имущества городского округа как базового актива необходимо провести масштабную инвентаризацию в городском округе с целью вовлечения в оборот объектов имущества, неиспользуемых, неэффективно используемых, а также используемых без оформления прав, с последующим вовлечением в хозяйственный оборот, списанием или реализацией.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Подпрограмма 1 определяет совместные действия администрации Губкинского городского округа, муниципальных предприятий и учреждений, муниципальных и государственных структур, направленные на устойчивое и динамичное развитие имущественных отношений, повышение их роли в социально-экономических процессах.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lastRenderedPageBreak/>
        <w:t>2. Цель, задачи, сроки и этапы реализации подпрограммы 1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Основными принципами политики в сфере управления и распоряжения муниципальным имуществом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муниципального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Целью Подпрограммы 1 является создание условий для повышения эффективности использования и распоряжения муниципальным имуществом.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Достижение названной цели предусматривается в рамках реализации следующих основных задач: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вовлечение в хозяйственный оборот объектов муниципальной собственности и эффективное использование и распоряжение муниципальным имуществом Губкинского городского округа Белгородской области;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финансирование деятельности учреждений;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охрана окружающей среды и рациональное природопользование.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Система основных мероприятий и показателей подпрограммы 1 представлена в </w:t>
      </w:r>
      <w:hyperlink w:anchor="P948" w:history="1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Сроки реализации Подпрограммы 1: 2014 - 2025 годы,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1 этап - 2014 - 2020 годы;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 этап - 2021 - 2025 годы.</w:t>
      </w:r>
    </w:p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694675" w:rsidRDefault="00694675">
      <w:pPr>
        <w:pStyle w:val="ConsPlusTitle"/>
        <w:jc w:val="center"/>
      </w:pPr>
      <w:r>
        <w:t>описание основных мероприятий подпрограммы 1</w:t>
      </w:r>
    </w:p>
    <w:p w:rsidR="00694675" w:rsidRDefault="00694675">
      <w:pPr>
        <w:pStyle w:val="ConsPlusNormal"/>
        <w:jc w:val="center"/>
      </w:pPr>
    </w:p>
    <w:p w:rsidR="00694675" w:rsidRDefault="00694675">
      <w:pPr>
        <w:pStyle w:val="ConsPlusNormal"/>
        <w:ind w:firstLine="540"/>
        <w:jc w:val="both"/>
      </w:pPr>
      <w: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оптимизация состава муниципального имущества;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мероприятия по эффективному использованию и оптимизации состава муниципального имущества;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обеспечение деятельности подведомственных учреждений, в том числе на предоставление бюджетным и автономным учреждениям субсидии;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разработка научно обоснованных проектов бассейнового природопользования;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-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подготовка деклараций безопасности гидротехнических сооружений.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Система мероприятий Подпрограммы 1 строится в соответствии со следующими принципами: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комплексность, под которой понимается максимальная широта охвата факторов, влияющих на работу Комитета в Губкинском городском округе Белгородской области;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получение доходов от использования муниципального имущества Губкинского городского округа Белгородской области;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оптимизация состава муниципального имущества Губкинского городского округа путем проведения технической инвентаризации муниципального имущества и бесхозяйных объектов недвижимости.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Рациональное управление муниципальной 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муниципального имущества.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Проблемой в этой области является наличие недостатков в обеспечении полного, своевременного и достоверного учета объектов, основанного на правоустанавливающих документах. Отсутствие правоустанавливающих документов на отдельные объекты недвижимости препятствует принятию решений, связанных с управлением и распоряжением этим имуществом, его регистрацией.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Приватизация имущества, не служащего исполнению полномочий и функций органов местного самоуправления, является не только инструментом формирования оптимального состава имущественного комплекса городского округа, но и источником доходов бюджета.</w:t>
      </w:r>
    </w:p>
    <w:p w:rsidR="00694675" w:rsidRDefault="00694675">
      <w:pPr>
        <w:pStyle w:val="ConsPlusNormal"/>
        <w:jc w:val="center"/>
      </w:pPr>
    </w:p>
    <w:p w:rsidR="00694675" w:rsidRDefault="00694675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1, обеспечит оптимизацию состава и структуры муниципальной собственности Губкинского городского округа путем выявления бесхозяйного имущества с целью дальнейшего учета в составе муниципальной казны; корректировки величины арендной платы с ориентацией на рыночные цены с целью увеличения эффективности использования муниципального имущества; создания благоприятных условий для субъектов малого и среднего предпринимательства по использованию и развитию муниципального имущества.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Основными ожидаемыми результатами реализации Подпрограммы 1 являются: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получение доходов от сдачи в аренду имущества, зачисляемых в бюджет Губкинского городского округа Белгородской области, - 161600,0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получение доходов от приватизации муниципального имущества, зачисляемых в бюджет Губкинского городского округа Белгородской области, - 109900,0 тыс. рублей;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 xml:space="preserve">Общий объем финансирования Подпрограммы 1 в 2014 - 2025 годах предусматривается в </w:t>
      </w:r>
      <w:r>
        <w:lastRenderedPageBreak/>
        <w:t>размере 1451872,9 тыс. рублей,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федерального бюджета: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- 51,5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- 844,0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- 505,8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- 163,0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- 10654,0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- 2590,4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- 367,6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- 10289,0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областного бюджета: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- 622,1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- 2786,6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- 566,5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- 2915,0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- 688,6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- 9555,8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- 43022,2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- 40795,5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- 74321,0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- 16684,1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- 46018,6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- 61691,0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- 65372,0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- 70604,1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- 74521,7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- 102429,4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2021 год - 249998,0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- 175775,4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- 209026,0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- 120317,0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- 55842,0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иных источников: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- 950,0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- 950,0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- 950,0 тыс. рублей.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1 по источникам финансирования по годам представлены в </w:t>
      </w:r>
      <w:hyperlink w:anchor="P2409" w:history="1">
        <w:r>
          <w:rPr>
            <w:color w:val="0000FF"/>
          </w:rPr>
          <w:t>приложениях N 3</w:t>
        </w:r>
      </w:hyperlink>
      <w:r>
        <w:t xml:space="preserve"> и </w:t>
      </w:r>
      <w:hyperlink w:anchor="P4310" w:history="1">
        <w:r>
          <w:rPr>
            <w:color w:val="0000FF"/>
          </w:rPr>
          <w:t>N 4</w:t>
        </w:r>
      </w:hyperlink>
      <w:r>
        <w:t xml:space="preserve"> к Программе.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bookmarkStart w:id="3" w:name="P644"/>
      <w:bookmarkEnd w:id="3"/>
      <w:r>
        <w:t>Подпрограмма 2</w:t>
      </w:r>
    </w:p>
    <w:p w:rsidR="00694675" w:rsidRDefault="00694675">
      <w:pPr>
        <w:pStyle w:val="ConsPlusTitle"/>
        <w:jc w:val="center"/>
      </w:pPr>
      <w:r>
        <w:t>"Развитие земельных отношений в Губкинском</w:t>
      </w:r>
    </w:p>
    <w:p w:rsidR="00694675" w:rsidRDefault="00694675">
      <w:pPr>
        <w:pStyle w:val="ConsPlusTitle"/>
        <w:jc w:val="center"/>
      </w:pPr>
      <w:r>
        <w:t>городском округе 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Паспорт подпрограммы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"Развитие земельных отношений в Губкинском городском округе Белгородской области" (далее - Подпрограмма 2)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Соисполнитель Программы, ответственный за подпрограмму 2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Сельские территориальные администрации администрации Губкинского городского округа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Задача подпрограммы 2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 xml:space="preserve">Сроки и этапы </w:t>
            </w:r>
            <w:r>
              <w:lastRenderedPageBreak/>
              <w:t>реализации подпрограммы 2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lastRenderedPageBreak/>
              <w:t>2014 - 2025 годы, в том числе:</w:t>
            </w:r>
          </w:p>
          <w:p w:rsidR="00694675" w:rsidRDefault="00694675">
            <w:pPr>
              <w:pStyle w:val="ConsPlusNormal"/>
              <w:jc w:val="both"/>
            </w:pPr>
            <w:r>
              <w:lastRenderedPageBreak/>
              <w:t>I этап - 2014 - 2020 годы;</w:t>
            </w:r>
          </w:p>
          <w:p w:rsidR="00694675" w:rsidRDefault="00694675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Общий объем финансирования Подпрограммы 2 в 2014 - 2025 годах предусматривается в размере 82475,8 тыс. рублей.</w:t>
            </w:r>
          </w:p>
          <w:p w:rsidR="00694675" w:rsidRDefault="00694675">
            <w:pPr>
              <w:pStyle w:val="ConsPlusNormal"/>
              <w:jc w:val="both"/>
            </w:pPr>
            <w:r>
              <w:t>Объем финансирования Программы по годам: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федерального бюджета: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- 615,6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- 952,1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- 4320,6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- 2884,0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- 3525,0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2024 год - 4978,0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областного бюджета: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- 144,4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- 1328,0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- 1581,2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- 2476,6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- 20140,0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- 10422,7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2024 год - 10450,1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694675" w:rsidRDefault="00694675">
            <w:pPr>
              <w:pStyle w:val="ConsPlusNormal"/>
              <w:jc w:val="both"/>
            </w:pPr>
            <w:r>
              <w:t>2014 год - 3127,4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2015 год - 854,4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- 1291,0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- 1255,8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- 918,9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- 1212,5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2020 год - 1435,0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- 1874,5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- 3144,0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- 1595,0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2024 год - 1601,0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2025 год - 348,0 тыс. рублей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доля площади земельных участков, являющихся объектами налогообложения земельным налогом, от площади территории городского округа, %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Неналоговые доходы от сдачи в аренду земельных участков, зачисляемые в бюджет Губкинского городского округа, - 2518350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- 648552,0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lastRenderedPageBreak/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 - 96,29%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694675" w:rsidRDefault="00694675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Уровень развития земельных отношений Губкинского городского округа Белгородской области во многом определяет степень устойчивости экономики муниципального образования и возможность его стабильного развития.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Повышение эффективности управления и распоряжения земельными участками, находящимися в собственности Губкинского городского округа, а также земельными участками, государственная собственность на которые не разграничена, является важной стратегической целью проведения муниципальной политики в сфере земельных отношений для обеспечения устойчивого социально-экономического развития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Регулирование в сфере земельных, отношений осуществляется путем решения следующих основных задач: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создание условий для эффективного управления и распоряжения земельными участками;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защита имущественных интересов Губкинского городского округа Белгородской области в сфере земельных отношений;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разграничение государственной собственности на землю и регистрация права собственности Губкинского городского округа на земельные участки;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формирование рынка земель и активизация оборота земель сельскохозяйственного назначения.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Земельные отношения являются одним из важных факторов воздействия на социально-экономическое развитие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Вместе с тем возможно и отрицательное, дестабилизирующее воздействие на городские системы, которое появляется в случае неэффективного использования земельного комплекса, слабого вовлечения земельных ресурсов в хозяйственный оборот.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земельными участками, созданию актуальной информационной базы о землях в границах Губкинского городского округа Белгородской области.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 xml:space="preserve">Основными принципами политики в сфере управления и распоряжения земельными участками Губкинского городского округа Белгородской области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земельных участков, предоставленных гражданам и </w:t>
      </w:r>
      <w:r>
        <w:lastRenderedPageBreak/>
        <w:t>юридическим лицам.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соответствии с действующим законодательством, Стратегией социально-экономического развития Губкинского городского округа до 2025 года основной целью Подпрограммы 2 является 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Основной задачей Подпрограммы 2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 По состоянию на 1 января 2014 года на учете в Реестре муниципального имущества Губкинского городского округа Белгородской области состояли 757 земельных участков общей площадью 7924,93 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 состоянию на 1 января 2014 года администрацией Губкинского городского округа заключено 4370 договоров аренды земельных участков.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Основной формой использования земельных участков, относящихся к муниципальной собственности, а также земельных участков, государственная собственность на которые не разграничена, является предоставление в аренду и продажа.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период с 1 января 2009 года по 1 января 2014 года продано 1145 земельных участков площадью 3208 га, в аренду передано свыше 2937 участков площадью 23331 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2013 году проведено 63 аукциона по предоставлению земельных участков общей площадью 14,5 га для индивидуального жилищного строительства и многоквартирного жилищного строительства.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Площадь городского округа составляет 152662 га. Из них за период с 1 января 2009 года по 1 января 2014 года: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передано в аренду под строительство более 1000 га, в том числе под ИЖС - 115,3 га;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передано под новое строительство (кроме жилищного) более 54,1 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Подпрограмма 2 реализуется в период с 2014 по 2025 годы.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Сроки реализации Подпрограммы 2 - 2014 - 2025 годы,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1 этап - 2014 - 2020 годы;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 этап - 2021 - 2025 годы.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694675" w:rsidRDefault="00694675">
      <w:pPr>
        <w:pStyle w:val="ConsPlusTitle"/>
        <w:jc w:val="center"/>
      </w:pPr>
      <w:r>
        <w:t>описание основных мероприятий Подпрограммы 2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Система основных мероприятий включает в себя: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формирование земельных участков и их рыночную оценку;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получение доходов от сдачи в аренду земельных участков;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- получение доходов от продажи земельных участков;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формирование рынка земель и активизацию оборота земель сельскохозяйственного назначения;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разграничение государственной собственности на землю и регистрацию права собственности Губкинского городского округа на земельные участки;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проведение комплексных кадастровых работ на территории городского округа.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2, обеспечит создание условий, направленных на дальнейшее развитие рынка земли и активизацию оборота земель сельскохозяйственного назначения, регистрацию права собственности Губкинского городского округа Белгородской области на земельные участки, обеспечение поступлений в бюджет Губкинского городского округа Белгородской области неналоговых доходов от использования земельных участков, относящихся к муниципальной собственности Губкинского городского округа Белгородской области, и земельных участков, собственность на которые не разграничена.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Основными показателями эффективности от реализации Подпрограммы 2 являются: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неналоговые доходы от сдачи в аренду земельных участков, зачисляемые в бюджет Губкинского городского округа Белгородской области, - 2518350,0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неналоговые доходы от продажи земельных участков, зачисляемые в бюджет Губкинского городского округа Белгородской области, - 648552,0 тыс. рублей.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Основным гарантом защиты права собственности на землю является государственная регистрация такого права. В рамках подпрограммы 2 планируется продолжить выполнение работ по разграничению земель и регистрации права собственности Губкинского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Важным результатом реализации подпрограммы 2 станет увеличение площади земельных участков, предоставленных для строительства, в том числе индивидуального жилья. Вместе с тем необходимо отметить, что предоставление земельных участков для строительства носит заявительный характер, в связи с чем возможно некоторое колебание в сторону уменьшения либо в сторону увеличения.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целях пополнения доходов бюджета Губкинского городского округа Белгородской области от использования земель сельскохозяйственного назначения планируется завершить работы по выявлению невостребованных земельных долей и оформлению их в дальнейшем в муниципальную собственность.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Данные мероприятия улучшат инвестиционную привлекательность сельскохозяйственного производства и позволят вовлечь такие земли в хозяйственный оборот путем передачи их эффективно работающим сельхозтоваропроизводителям.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процессе реализации мероприятий подпрограммы 2 также будет создана информационная база данных, что обеспечит достижение качественно нового уровня управления земельными участками в границах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hyperlink w:anchor="P948" w:history="1">
        <w:r>
          <w:rPr>
            <w:color w:val="0000FF"/>
          </w:rPr>
          <w:t>Система</w:t>
        </w:r>
      </w:hyperlink>
      <w:r>
        <w:t xml:space="preserve"> основных мероприятий и показателей Подпрограммы 2 представлена в приложении N 1 к Программе.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Общий объем финансирования Подпрограммы 2 в 2014 - 2025 годах предусматривается в размере 82475,8 тыс. рублей.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Объем финансирования Программы по годам: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федерального бюджета: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- 615,6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- 952,1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- 4320,6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- 2884,0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- 3525,0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- 4978,0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областного бюджета: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- 144,4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- 1328,0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- 1581,2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- 2476,6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- 20140,0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- 10422,7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- 10450,1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- 3127,4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- 854,4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- 1291,0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- 1255,8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- 918,9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- 1212,5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- 1435,0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- 1874,5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lastRenderedPageBreak/>
        <w:t>2022 год - 3144,0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- 1595,0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- 1601,0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- 348,0 тыс. рублей.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Другие поступления не предусмотрены.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2 по годам представлены в </w:t>
      </w:r>
      <w:hyperlink w:anchor="P2409" w:history="1">
        <w:r>
          <w:rPr>
            <w:color w:val="0000FF"/>
          </w:rPr>
          <w:t>приложениях N 3</w:t>
        </w:r>
      </w:hyperlink>
      <w:r>
        <w:t xml:space="preserve"> и </w:t>
      </w:r>
      <w:hyperlink w:anchor="P4310" w:history="1">
        <w:r>
          <w:rPr>
            <w:color w:val="0000FF"/>
          </w:rPr>
          <w:t>N 4</w:t>
        </w:r>
      </w:hyperlink>
      <w:r>
        <w:t xml:space="preserve"> к Программе.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Объем финансового обеспечения подпрограммы 2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1"/>
      </w:pPr>
      <w:bookmarkStart w:id="4" w:name="P810"/>
      <w:bookmarkEnd w:id="4"/>
      <w:r>
        <w:t>Подпрограмма 3</w:t>
      </w:r>
    </w:p>
    <w:p w:rsidR="00694675" w:rsidRDefault="00694675">
      <w:pPr>
        <w:pStyle w:val="ConsPlusTitle"/>
        <w:jc w:val="center"/>
      </w:pPr>
      <w:r>
        <w:t>"Обеспечение реализации муниципальной Программы"</w:t>
      </w:r>
    </w:p>
    <w:p w:rsidR="00694675" w:rsidRDefault="00694675">
      <w:pPr>
        <w:pStyle w:val="ConsPlusNormal"/>
        <w:jc w:val="center"/>
      </w:pPr>
    </w:p>
    <w:p w:rsidR="00694675" w:rsidRDefault="00694675">
      <w:pPr>
        <w:pStyle w:val="ConsPlusTitle"/>
        <w:jc w:val="center"/>
        <w:outlineLvl w:val="2"/>
      </w:pPr>
      <w:r>
        <w:t>Паспорт Подпрограммы 3</w:t>
      </w:r>
    </w:p>
    <w:p w:rsidR="00694675" w:rsidRDefault="0069467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"Обеспечение реализации муниципальной программы" (далее - Подпрограмма 3)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Соисполнитель Программы, ответственный за Подпрограмму 3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МКУ "Единая служба муниципальной недвижимости и земельных ресурсов"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Обеспечение реализации мероприятий Программы в соответствии с установленными сроками и задачами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Задача Подпрограммы 3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Эффективное управление вопросами развития рынков земли и недвижимости на территории Губкинского городского округа Белгородской области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2014 - 2025 годы, в том числе:</w:t>
            </w:r>
          </w:p>
          <w:p w:rsidR="00694675" w:rsidRDefault="00694675">
            <w:pPr>
              <w:pStyle w:val="ConsPlusNormal"/>
              <w:jc w:val="both"/>
            </w:pPr>
            <w:r>
              <w:t>I этап - 2014 - 2020 годы;</w:t>
            </w:r>
          </w:p>
          <w:p w:rsidR="00694675" w:rsidRDefault="00694675">
            <w:pPr>
              <w:pStyle w:val="ConsPlusNormal"/>
              <w:jc w:val="both"/>
            </w:pPr>
            <w:r>
              <w:t>II этап - 2021 - 2025 годы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 xml:space="preserve"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</w:t>
            </w:r>
            <w:r>
              <w:lastRenderedPageBreak/>
              <w:t>ее реализации), а также прогнозный объем средств, привлекаемых из других источников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lastRenderedPageBreak/>
              <w:t>Общий объем финансирования Подпрограммы 3 в 2014 - 2025 годах предусматривается в размере 296716,7 тыс. рублей, в том числе по годам: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средств Губкинского городского округа Белгородской области:</w:t>
            </w:r>
          </w:p>
          <w:p w:rsidR="00694675" w:rsidRDefault="00694675">
            <w:pPr>
              <w:pStyle w:val="ConsPlusNormal"/>
              <w:jc w:val="both"/>
            </w:pPr>
            <w:r>
              <w:t>2014 год - 12898,9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2015 год - 19096,5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- 18165,8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- 19363,0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- 20348,0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- 22251,8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lastRenderedPageBreak/>
              <w:t>2020 год - 27535,0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2021 год - 28324,0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2022 год - 30255,0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2023 год - 31378,0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2024 год - 32563,0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2025 год - 25085,0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за счет иных источников:</w:t>
            </w:r>
          </w:p>
          <w:p w:rsidR="00694675" w:rsidRDefault="00694675">
            <w:pPr>
              <w:pStyle w:val="ConsPlusNormal"/>
              <w:jc w:val="both"/>
            </w:pPr>
            <w:r>
              <w:t>2016 год - 2800,0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2017 год - 2825,0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2018 год - 2664,0 тыс. рублей;</w:t>
            </w:r>
          </w:p>
          <w:p w:rsidR="00694675" w:rsidRDefault="00694675">
            <w:pPr>
              <w:pStyle w:val="ConsPlusNormal"/>
              <w:jc w:val="both"/>
            </w:pPr>
            <w:r>
              <w:t>2019 год - 1163,7 тыс. рублей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</w:tcPr>
          <w:p w:rsidR="00694675" w:rsidRDefault="00694675">
            <w:pPr>
              <w:pStyle w:val="ConsPlusNormal"/>
            </w:pPr>
            <w:r>
              <w:t>Конечные результаты реализации Подпрограммы 3</w:t>
            </w:r>
          </w:p>
        </w:tc>
        <w:tc>
          <w:tcPr>
            <w:tcW w:w="6236" w:type="dxa"/>
          </w:tcPr>
          <w:p w:rsidR="00694675" w:rsidRDefault="00694675">
            <w:pPr>
              <w:pStyle w:val="ConsPlusNormal"/>
              <w:jc w:val="both"/>
            </w:pPr>
            <w:r>
              <w:t>Достижение предусмотренных Программой, подпрограммами значений целевых показателей, ежегодно до 95%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694675" w:rsidRDefault="00694675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Залогом успешного достижения целей и решения задач Программы является обеспечение эффективного управления вопросами развития имущественно-земельных отношений на территории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настоящее время имеется ряд проблем, которые негативно влияют на эффективность управления и распоряжения имущественно-земельным комплексом Губкинского городского округа Белгородской области: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отсутствие достаточного финансирования на выполнение полномочий (оформление прав собственности округа, содержание имущества муниципальной казны округа, кадастровая оценка земли и др.);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несвоевременное поступление неналоговых доходов от использования муниципального имущества;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наличие объектов недвижимости казны, находящихся в неудовлетворительном состоянии.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Совершенствование механизмов управления и распоряжения имущественно-земельным комплексом Губкинского городского округа является одним из приоритетных направлений политики городского округа на современном этапе.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Комитет является функциональным органом в структуре администрации Губкинского городского округа, осуществляющим функции по управлению и распоряжению муниципальной собственностью Губкинского городского округа, в том числе земельными участками, приватизации имущества, находящегося в муниципальной собственности Губкинского городского округа, обеспечивающим в пределах своей компетенции проведение единой муниципальной политики в сфере имущественных и земельных отношений на территории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Комитет осуществляет свою деятельность в рамках Положения о комитете, утвержденного решением сессии Совета депутатов Губкинского городского округа от 21 мая 2008 года (в редакции </w:t>
      </w:r>
      <w:r>
        <w:lastRenderedPageBreak/>
        <w:t>решения сессии Совета депутатов Губкинского городского округа от 29 июня 2016 года N 6).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Программно-целевой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настоящее время программно-целевое бюджетное планирование на уровне Губкинского городского округа осуществляется на основе муниципальных целевых программ.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округа в целом.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Принятие программно-целевого метода позволит эффективно и планомерно исполнять возложенные на Комитет полномочия в сфере управления и распоряжения муниципальной собственностью.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Сферой реализации Подпрограммы 3 является деятельность Комитета, направленная на создание условий для обесценения выполнения и достижение задач, целевых показателей Программы и подпрограмм.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Создание эффективного механизма управления Программы обеспечивает своевременную реализацию всех мероприятий Программы, решение поставленных задач, существенно повышает качество управления процессами Программы.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Достижение основных показателей будет свидетельствовать о выполнении мероприятий по совершенствованию системы управления и распоряжения имущественно-земельным комплексом округа, обеспечению поступлений дополнительных доходов в бюджет Губкинского городского округа Белгородской области.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Целью деятельности Комитета является обеспечение реализации мероприятий Подпрограммы 3 в соответствии с установленными сроками и задачами, что соответствует задаче 3 Программы.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Достижение цели Подпрограммы 3 будет осуществляться посредством решения задачи по эффективному управлению вопросами развития рынков земли и недвижимости на территории Губкинского городского округа Белгородской области.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Подпрограмма 3 реализуется в период с 2014 по 2025 годы, в том числе: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I этап - 2014 - 2020 годы;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II этап - 2021 - 2025 годы.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694675" w:rsidRDefault="00694675">
      <w:pPr>
        <w:pStyle w:val="ConsPlusTitle"/>
        <w:jc w:val="center"/>
      </w:pPr>
      <w:r>
        <w:t>описание основных мероприятий Подпрограммы 3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 xml:space="preserve">Система программных мероприятий Подпрограммы 3 включает основное мероприятие "Обеспечение функций органов местного самоуправления". В рамках данного основного </w:t>
      </w:r>
      <w:r>
        <w:lastRenderedPageBreak/>
        <w:t>мероприятия будет осуществляться финансирование текущей деятельности Комитета.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Реализация данного основного мероприятия направлена на выполнение задач по исполнению функций Комитета в соответствии с действующим законодательством, обеспечивает соблюдение норм российского законодательства, законодательства Белгородской области, муниципальных правовых актов органов местного самоуправления Губкинского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рамках реализации поставленных задач приоритетными направлениями деятельности являются: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целевое расходование денежных средств;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обоснованное осуществление расходов;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эффективное и экономное использование денежных средств;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- детальный учет расходов.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Постановлением администрации Губкинского городского округа от 28 октября 2015 года N 2395-па создано муниципальное бюджетное учреждение "Единая служба муниципальной недвижимости и земельных ресурсов" (далее - Учреждение).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В соответствии с Уставом предметом деятельности Учреждения является содействие органам местного самоуправления Губкинского городского округа в развитии имущественно-земельных отношений и обеспечении эффективного управления муниципальной собственностью Губкинского городского округа.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Финансовое обеспечение деятельности Учреждения осуществляется за счет средств бюджета Губкинского городского округа Белгородской области на основании муниципального задания, субсидий на иные цели.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Комитет оказывает муниципальные услуги в соответствии с утвержденными регламентами.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Финансирование мероприятия осуществляется за счет средств бюджета Губкинского городского округа Белгородской области.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>Показателем конечного результата Подпрограммы 3 является достижение предусмотренных Программой, подпрограммами значений целевых показателей (индикаторов) в установленные сроки.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Ожидаемым результатом реализации Подпрограммы 3 является целевое, эффективное и экономное использование выделяемых бюджетных средств.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Система основных мероприятий и показателей Подпрограммы 3 представлена в </w:t>
      </w:r>
      <w:hyperlink w:anchor="P948" w:history="1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ind w:firstLine="540"/>
        <w:jc w:val="both"/>
      </w:pPr>
      <w:r>
        <w:t xml:space="preserve">Общий объем финансирования Подпрограммы 3 в 2014 - 2025 годах предусматривается в </w:t>
      </w:r>
      <w:r>
        <w:lastRenderedPageBreak/>
        <w:t>размере 296716,7 тыс. рублей, в том числе по годам: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средств Губкинского городского округа Белгородской области: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2014 год - 12898,9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2015 год - 19096,5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- 18165,8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- 19363,0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- 20348,0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- 22251,8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2020 год - 27535,0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2021 год - 28324,0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2022 год - 30255,0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2023 год - 31378,0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2024 год - 32563,0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2025 год - 25085,0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за счет иных источников: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2016 год - 2800,0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2017 год - 2825,0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2018 год - 2664,0 тыс. рублей;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2019 год - 1163,7 тыс. рублей.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по годам представлены в </w:t>
      </w:r>
      <w:hyperlink w:anchor="P2409" w:history="1">
        <w:r>
          <w:rPr>
            <w:color w:val="0000FF"/>
          </w:rPr>
          <w:t>приложениях N 3</w:t>
        </w:r>
      </w:hyperlink>
      <w:r>
        <w:t xml:space="preserve"> и </w:t>
      </w:r>
      <w:hyperlink w:anchor="P4310" w:history="1">
        <w:r>
          <w:rPr>
            <w:color w:val="0000FF"/>
          </w:rPr>
          <w:t>N 4</w:t>
        </w:r>
      </w:hyperlink>
      <w:r>
        <w:t xml:space="preserve"> к Программе.</w:t>
      </w:r>
    </w:p>
    <w:p w:rsidR="00694675" w:rsidRDefault="00694675">
      <w:pPr>
        <w:pStyle w:val="ConsPlusNormal"/>
        <w:spacing w:before="22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right"/>
        <w:outlineLvl w:val="1"/>
      </w:pPr>
      <w:r>
        <w:t>Приложение N 1</w:t>
      </w:r>
    </w:p>
    <w:p w:rsidR="00694675" w:rsidRDefault="00694675">
      <w:pPr>
        <w:pStyle w:val="ConsPlusNormal"/>
        <w:jc w:val="right"/>
      </w:pPr>
      <w:r>
        <w:t>к муниципальной программе "Развитие</w:t>
      </w:r>
    </w:p>
    <w:p w:rsidR="00694675" w:rsidRDefault="00694675">
      <w:pPr>
        <w:pStyle w:val="ConsPlusNormal"/>
        <w:jc w:val="right"/>
      </w:pPr>
      <w:r>
        <w:t>имущественно-земельных отношений в</w:t>
      </w:r>
    </w:p>
    <w:p w:rsidR="00694675" w:rsidRDefault="00694675">
      <w:pPr>
        <w:pStyle w:val="ConsPlusNormal"/>
        <w:jc w:val="right"/>
      </w:pPr>
      <w:r>
        <w:t>Губкинском городском округе</w:t>
      </w:r>
    </w:p>
    <w:p w:rsidR="00694675" w:rsidRDefault="00694675">
      <w:pPr>
        <w:pStyle w:val="ConsPlusNormal"/>
        <w:jc w:val="right"/>
      </w:pPr>
      <w:r>
        <w:t>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</w:pPr>
      <w:bookmarkStart w:id="5" w:name="P948"/>
      <w:bookmarkEnd w:id="5"/>
      <w:r>
        <w:t>Система основных мероприятий и показателей муниципальной</w:t>
      </w:r>
    </w:p>
    <w:p w:rsidR="00694675" w:rsidRDefault="00694675">
      <w:pPr>
        <w:pStyle w:val="ConsPlusTitle"/>
        <w:jc w:val="center"/>
      </w:pPr>
      <w:r>
        <w:t>программы "Развитие имущественно-земельных отношений</w:t>
      </w:r>
    </w:p>
    <w:p w:rsidR="00694675" w:rsidRDefault="00694675">
      <w:pPr>
        <w:pStyle w:val="ConsPlusTitle"/>
        <w:jc w:val="center"/>
      </w:pPr>
      <w:r>
        <w:lastRenderedPageBreak/>
        <w:t>в Губкинском городском округе 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694675" w:rsidRDefault="00694675">
      <w:pPr>
        <w:pStyle w:val="ConsPlusNormal"/>
        <w:jc w:val="both"/>
      </w:pPr>
    </w:p>
    <w:p w:rsidR="00694675" w:rsidRDefault="00694675">
      <w:pPr>
        <w:sectPr w:rsidR="00694675" w:rsidSect="00B450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551"/>
        <w:gridCol w:w="2268"/>
        <w:gridCol w:w="2891"/>
        <w:gridCol w:w="1129"/>
        <w:gridCol w:w="1009"/>
        <w:gridCol w:w="904"/>
        <w:gridCol w:w="904"/>
        <w:gridCol w:w="907"/>
        <w:gridCol w:w="964"/>
        <w:gridCol w:w="904"/>
        <w:gridCol w:w="904"/>
        <w:gridCol w:w="904"/>
      </w:tblGrid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891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8529" w:type="dxa"/>
            <w:gridSpan w:val="9"/>
          </w:tcPr>
          <w:p w:rsidR="00694675" w:rsidRDefault="00694675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Базисный год (...) год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Текущий год (оценка, год)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2020 год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1.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строительства", МКУ "Единая служба муниципальной недвижимости и земельных ресурсов", сельские </w:t>
            </w:r>
            <w:r>
              <w:lastRenderedPageBreak/>
              <w:t>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1.</w:t>
            </w:r>
          </w:p>
          <w:p w:rsidR="00694675" w:rsidRDefault="00694675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</w:t>
            </w:r>
          </w:p>
          <w:p w:rsidR="00694675" w:rsidRDefault="00694675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12 600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15 300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 xml:space="preserve">Показатель 3. Неналоговые доходы от приватизации муниципального имущества, зачисляемые в бюджет Губкинского городского округа Белгородской </w:t>
            </w:r>
            <w:r>
              <w:lastRenderedPageBreak/>
              <w:t>области, тыс. рублей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8 500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6 000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5500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60 900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7 951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4.</w:t>
            </w:r>
          </w:p>
          <w:p w:rsidR="00694675" w:rsidRDefault="00694675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114 150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128 500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149 800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201 300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232 000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232 900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264 500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5.</w:t>
            </w:r>
          </w:p>
          <w:p w:rsidR="00694675" w:rsidRDefault="00694675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14 743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6 700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2 559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5 000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2 600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6.</w:t>
            </w:r>
          </w:p>
          <w:p w:rsidR="00694675" w:rsidRDefault="00694675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</w:t>
            </w:r>
          </w:p>
          <w:p w:rsidR="00694675" w:rsidRDefault="00694675">
            <w:pPr>
              <w:pStyle w:val="ConsPlusNormal"/>
            </w:pPr>
            <w:r>
              <w:t>городского округа</w:t>
            </w:r>
          </w:p>
          <w:p w:rsidR="00694675" w:rsidRDefault="00694675">
            <w:pPr>
              <w:pStyle w:val="ConsPlusNormal"/>
            </w:pPr>
            <w:r>
              <w:t>Белгородской области,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83,1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7.</w:t>
            </w:r>
          </w:p>
          <w:p w:rsidR="00694675" w:rsidRDefault="00694675">
            <w:pPr>
              <w:pStyle w:val="ConsPlusNormal"/>
            </w:pPr>
            <w:r>
              <w:t xml:space="preserve">Достижение предусмотренных </w:t>
            </w:r>
            <w:r>
              <w:lastRenderedPageBreak/>
              <w:t>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</w:t>
            </w:r>
          </w:p>
          <w:p w:rsidR="00694675" w:rsidRDefault="00694675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</w:t>
            </w:r>
          </w:p>
          <w:p w:rsidR="00694675" w:rsidRDefault="00694675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12 600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12 700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15 300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1.3.</w:t>
            </w:r>
          </w:p>
          <w:p w:rsidR="00694675" w:rsidRDefault="00694675">
            <w:pPr>
              <w:pStyle w:val="ConsPlusNormal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8 500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6 000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5500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3 000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60 900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7 951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16239" w:type="dxa"/>
            <w:gridSpan w:val="12"/>
          </w:tcPr>
          <w:p w:rsidR="00694675" w:rsidRDefault="00694675">
            <w:pPr>
              <w:pStyle w:val="ConsPlusNormal"/>
            </w:pPr>
            <w:r>
              <w:t>Задача 1.1. Вовлечение в хозяйственный оборот объектов муниципальной собственности и эффективное управление и распоряжение муниципальным имуществом Губкинского городского округа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2.1.1.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1.1.1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"Управление капитального строительства"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1.1.1.1.</w:t>
            </w:r>
          </w:p>
          <w:p w:rsidR="00694675" w:rsidRDefault="00694675">
            <w:pPr>
              <w:pStyle w:val="ConsPlusNormal"/>
            </w:pPr>
            <w:r>
              <w:t>Выполнение работ по проведению технической инвентаризации и изготовление технической документации на объекты недвижимости для последующей государственной регистрации прав собственности Губкинского городского округа Белгородской области на объекты недвижимого имущества,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41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1.1.1.2.</w:t>
            </w:r>
          </w:p>
          <w:p w:rsidR="00694675" w:rsidRDefault="00694675">
            <w:pPr>
              <w:pStyle w:val="ConsPlusNormal"/>
            </w:pPr>
            <w:r>
              <w:t>Вовлечение в арендные отношения неиспользуемого муниципального имущества с учетом оценки объектов недвижимости, единиц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1.1.1.3.</w:t>
            </w:r>
          </w:p>
          <w:p w:rsidR="00694675" w:rsidRDefault="00694675">
            <w:pPr>
              <w:pStyle w:val="ConsPlusNormal"/>
            </w:pPr>
            <w:r>
              <w:t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1.1.1.4.</w:t>
            </w:r>
          </w:p>
          <w:p w:rsidR="00694675" w:rsidRDefault="00694675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32" w:history="1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33" w:history="1">
              <w:r>
                <w:rPr>
                  <w:color w:val="0000FF"/>
                </w:rPr>
                <w:t>N 135-ФЗ</w:t>
              </w:r>
            </w:hyperlink>
            <w:r>
              <w:t>, количество заключенных договоров купли-продажи и аренды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1.1.1.5.</w:t>
            </w:r>
          </w:p>
          <w:p w:rsidR="00694675" w:rsidRDefault="00694675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34" w:history="1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35" w:history="1">
              <w:r>
                <w:rPr>
                  <w:color w:val="0000FF"/>
                </w:rPr>
                <w:t>N 135-ФЗ</w:t>
              </w:r>
            </w:hyperlink>
            <w:r>
              <w:t>, исполнение обращений СМП,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1.1.1.6.</w:t>
            </w:r>
          </w:p>
          <w:p w:rsidR="00694675" w:rsidRDefault="00694675">
            <w:pPr>
              <w:pStyle w:val="ConsPlusNormal"/>
            </w:pPr>
            <w:r>
              <w:t>Ремонт объектов муниципальной собственности,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1.1.1.7.</w:t>
            </w:r>
          </w:p>
          <w:p w:rsidR="00694675" w:rsidRDefault="00694675">
            <w:pPr>
              <w:pStyle w:val="ConsPlusNormal"/>
            </w:pPr>
            <w:r>
              <w:t>Приобретение объектов недвижимости в муниципальную собственность,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1.1.1.8.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1.1.1.9.</w:t>
            </w:r>
          </w:p>
          <w:p w:rsidR="00694675" w:rsidRDefault="00694675">
            <w:pPr>
              <w:pStyle w:val="ConsPlusNormal"/>
            </w:pPr>
            <w:r>
              <w:t>Развитие государственно-частного партнерства путем предоставления муниципального имущества посредством</w:t>
            </w:r>
          </w:p>
          <w:p w:rsidR="00694675" w:rsidRDefault="00694675">
            <w:pPr>
              <w:pStyle w:val="ConsPlusNormal"/>
            </w:pPr>
            <w:r>
              <w:t>заключения договоров МЧП,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2.2.</w:t>
            </w:r>
          </w:p>
        </w:tc>
        <w:tc>
          <w:tcPr>
            <w:tcW w:w="16239" w:type="dxa"/>
            <w:gridSpan w:val="12"/>
          </w:tcPr>
          <w:p w:rsidR="00694675" w:rsidRDefault="00694675">
            <w:pPr>
              <w:pStyle w:val="ConsPlusNormal"/>
            </w:pPr>
            <w:r>
              <w:t>Задача 1.2. Финансирование деятельности учреждений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2.2.1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1.2.1.1.</w:t>
            </w:r>
          </w:p>
          <w:p w:rsidR="00694675" w:rsidRDefault="00694675">
            <w:pPr>
              <w:pStyle w:val="ConsPlusNormal"/>
            </w:pPr>
            <w:r>
              <w:t>Уровень выполнения</w:t>
            </w:r>
          </w:p>
          <w:p w:rsidR="00694675" w:rsidRDefault="00694675">
            <w:pPr>
              <w:pStyle w:val="ConsPlusNormal"/>
            </w:pPr>
            <w:r>
              <w:t>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1.2.1.2.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1.2.1.3.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lastRenderedPageBreak/>
              <w:t>2.2.2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>Основное мероприятие 1.2.2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1.2.2.1.</w:t>
            </w:r>
          </w:p>
          <w:p w:rsidR="00694675" w:rsidRDefault="00694675">
            <w:pPr>
              <w:pStyle w:val="ConsPlusNormal"/>
            </w:pPr>
            <w:r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2.2.3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1.2.3 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1.2.3.1.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1.2.3.2.</w:t>
            </w:r>
          </w:p>
          <w:p w:rsidR="00694675" w:rsidRDefault="00694675">
            <w:pPr>
              <w:pStyle w:val="ConsPlusNormal"/>
            </w:pPr>
            <w: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3 694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3 714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2.2.4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 xml:space="preserve">Основное мероприятие 1.2.4 "Государственная </w:t>
            </w:r>
            <w:r>
              <w:lastRenderedPageBreak/>
              <w:t>регистрация актов гражданского состояния"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lastRenderedPageBreak/>
              <w:t xml:space="preserve">Администрация Губкинского </w:t>
            </w:r>
            <w:r>
              <w:lastRenderedPageBreak/>
              <w:t>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1.2.4.1.</w:t>
            </w:r>
          </w:p>
          <w:p w:rsidR="00694675" w:rsidRDefault="00694675">
            <w:pPr>
              <w:pStyle w:val="ConsPlusNormal"/>
            </w:pPr>
            <w:r>
              <w:t xml:space="preserve">Целевое и эффективное </w:t>
            </w:r>
            <w:r>
              <w:lastRenderedPageBreak/>
              <w:t>использование выделяемых бюджетных средств,%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2.2.5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1.2.5 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1.2.5.1.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1.2.5.2.</w:t>
            </w:r>
          </w:p>
          <w:p w:rsidR="00694675" w:rsidRDefault="00694675">
            <w:pPr>
              <w:pStyle w:val="ConsPlusNormal"/>
            </w:pPr>
            <w:r>
              <w:t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2.3.</w:t>
            </w:r>
          </w:p>
        </w:tc>
        <w:tc>
          <w:tcPr>
            <w:tcW w:w="16239" w:type="dxa"/>
            <w:gridSpan w:val="12"/>
          </w:tcPr>
          <w:p w:rsidR="00694675" w:rsidRDefault="00694675">
            <w:pPr>
              <w:pStyle w:val="ConsPlusNormal"/>
            </w:pPr>
            <w:r>
              <w:t>Задача 1.3. Охрана окружающей среды и рациональное природопользование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2.3.1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>Основное мероприятие 1.3.1 "Разработка научно обоснованных проектов бассейнового природопользования"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1.3.1.1.</w:t>
            </w:r>
          </w:p>
          <w:p w:rsidR="00694675" w:rsidRDefault="00694675">
            <w:pPr>
              <w:pStyle w:val="ConsPlusNormal"/>
            </w:pPr>
            <w:r>
              <w:t>Количество научно обоснованных проектов бассейнового природопользования,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2,3.2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 xml:space="preserve">Основное мероприятие 1.3.2 "Разработка </w:t>
            </w:r>
            <w:r>
              <w:lastRenderedPageBreak/>
              <w:t>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1.3.2.1.</w:t>
            </w:r>
          </w:p>
          <w:p w:rsidR="00694675" w:rsidRDefault="00694675">
            <w:pPr>
              <w:pStyle w:val="ConsPlusNormal"/>
            </w:pPr>
            <w:r>
              <w:t xml:space="preserve">Количество разработанной </w:t>
            </w:r>
            <w:r>
              <w:lastRenderedPageBreak/>
              <w:t>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lastRenderedPageBreak/>
              <w:t>2.3.3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>Основное мероприятие 1.3.3 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1.3.3.1.</w:t>
            </w:r>
          </w:p>
          <w:p w:rsidR="00694675" w:rsidRDefault="00694675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капитальному ремонту,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2.3.4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>Основное мероприятие 1.3.4 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1.3.4.1.</w:t>
            </w:r>
          </w:p>
          <w:p w:rsidR="00694675" w:rsidRDefault="00694675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преддекларационному обследованию,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</w:t>
            </w:r>
          </w:p>
          <w:p w:rsidR="00694675" w:rsidRDefault="00694675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114 150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128 500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149 800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201 300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232 000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232 900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264 500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2.2.</w:t>
            </w:r>
          </w:p>
          <w:p w:rsidR="00694675" w:rsidRDefault="00694675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14 743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6 700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2 559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5 000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2 600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2.3.</w:t>
            </w:r>
          </w:p>
          <w:p w:rsidR="00694675" w:rsidRDefault="00694675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83,1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96,278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96,28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3.1</w:t>
            </w:r>
          </w:p>
        </w:tc>
        <w:tc>
          <w:tcPr>
            <w:tcW w:w="16239" w:type="dxa"/>
            <w:gridSpan w:val="12"/>
          </w:tcPr>
          <w:p w:rsidR="00694675" w:rsidRDefault="00694675">
            <w:pPr>
              <w:pStyle w:val="ConsPlusNormal"/>
            </w:pPr>
            <w:r>
              <w:t>Задача 2.1.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3.1.1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Основное мероприятие 2.1.1 "Мероприятия, </w:t>
            </w:r>
            <w:r>
              <w:lastRenderedPageBreak/>
              <w:t>направленные на формирование земельных участков и их рыночной оценки"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2.1.1.1.</w:t>
            </w:r>
          </w:p>
          <w:p w:rsidR="00694675" w:rsidRDefault="00694675">
            <w:pPr>
              <w:pStyle w:val="ConsPlusNormal"/>
            </w:pPr>
            <w:r>
              <w:t xml:space="preserve">Проведение процедуры </w:t>
            </w:r>
            <w:r>
              <w:lastRenderedPageBreak/>
              <w:t>закупки на оказание услуг по изготовлению межевых планов,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2.1.1.2 Подготовка межевых планов МКУ "Единая служба муниципальной недвижимости и земельных ресурсов",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2.1.1.3. Проведение процедуры закупки на оказание услуг по оценке рыночной стоимости земельных участков,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2.1.1.4. Постановка на государственный кадастровый учет формируемых земельных участков,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2.1.1.5. 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 xml:space="preserve">Показатель 2.1.1.6. Предоставление в собственность, аренду или в постоянное (бессрочное) </w:t>
            </w:r>
            <w:r>
              <w:lastRenderedPageBreak/>
              <w:t>пользование, безвозмездное пользование земельных участков,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1 205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1 300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1 350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2.1.1.7.</w:t>
            </w:r>
          </w:p>
          <w:p w:rsidR="00694675" w:rsidRDefault="00694675">
            <w:pPr>
              <w:pStyle w:val="ConsPlusNormal"/>
            </w:pPr>
            <w:r>
              <w:t>Приобретение (выкуп) в муниципальную собственность земельных участков,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2.1.1.8.</w:t>
            </w:r>
          </w:p>
          <w:p w:rsidR="00694675" w:rsidRDefault="00694675">
            <w:pPr>
              <w:pStyle w:val="ConsPlusNormal"/>
            </w:pPr>
            <w:r>
              <w:t>Выдача разрешений на использование земельных участков,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45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3.1.2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>Основное мероприятие 2.1.2 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2.1.2.1.</w:t>
            </w:r>
          </w:p>
          <w:p w:rsidR="00694675" w:rsidRDefault="00694675">
            <w:pPr>
              <w:pStyle w:val="ConsPlusNormal"/>
            </w:pPr>
            <w: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37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3.1.3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2.1.3 "Мероприятия"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2.1.3.1. Приобретение векторных цифровых топографических карт в масштабе М 1:10 000 Губкинского района,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2.1.3.2 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2.1.3.3.</w:t>
            </w:r>
          </w:p>
          <w:p w:rsidR="00694675" w:rsidRDefault="00694675">
            <w:pPr>
              <w:pStyle w:val="ConsPlusNormal"/>
            </w:pPr>
            <w:r>
              <w:t>Подготовка картопланов,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3.1.4.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2.1.4 "Рациональное использование земельных участков"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2.1.4.1.</w:t>
            </w:r>
          </w:p>
          <w:p w:rsidR="00694675" w:rsidRDefault="00694675">
            <w:pPr>
              <w:pStyle w:val="ConsPlusNormal"/>
            </w:pPr>
            <w:r>
              <w:t>Проведение работ по рекультивации нарушенных земель, га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2.1.4.2.</w:t>
            </w:r>
          </w:p>
          <w:p w:rsidR="00694675" w:rsidRDefault="00694675">
            <w:pPr>
              <w:pStyle w:val="ConsPlusNormal"/>
            </w:pPr>
            <w:r>
              <w:t>Разработка проектно-сметной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4.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"Единая служба муниципальной недвижимости и земельных ресурсов"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</w:t>
            </w:r>
          </w:p>
          <w:p w:rsidR="00694675" w:rsidRDefault="00694675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4.1.</w:t>
            </w:r>
          </w:p>
        </w:tc>
        <w:tc>
          <w:tcPr>
            <w:tcW w:w="16239" w:type="dxa"/>
            <w:gridSpan w:val="12"/>
          </w:tcPr>
          <w:p w:rsidR="00694675" w:rsidRDefault="00694675">
            <w:pPr>
              <w:pStyle w:val="ConsPlusNormal"/>
            </w:pPr>
            <w:r>
              <w:t>Задача 3.1 "Эффективное управление вопросами развития рынков земли и недвижимости на территории Губкинского городского округа"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4.1.1.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Основное мероприятие 3.1.1 "Обеспечение функций органов местного </w:t>
            </w:r>
            <w:r>
              <w:lastRenderedPageBreak/>
              <w:t>самоуправления"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</w:t>
            </w:r>
            <w:r>
              <w:lastRenderedPageBreak/>
              <w:t>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lastRenderedPageBreak/>
              <w:t xml:space="preserve">Показатель 3.1.1.1. Осуществление мероприятий по инвентаризации земельных </w:t>
            </w:r>
            <w:r>
              <w:lastRenderedPageBreak/>
              <w:t>участков на территории Губкинского городского округа Белгородской области, количество проверок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3.1.1.2.</w:t>
            </w:r>
          </w:p>
          <w:p w:rsidR="00694675" w:rsidRDefault="00694675">
            <w:pPr>
              <w:pStyle w:val="ConsPlusNormal"/>
            </w:pPr>
            <w:r>
              <w:t>Осуществление мероприятий по контролю за сохранностью и эффективным использованием имущества Губкинского городского округа, количество проверок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35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3.1.1.3.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3.1.1.4.</w:t>
            </w:r>
          </w:p>
          <w:p w:rsidR="00694675" w:rsidRDefault="00694675">
            <w:pPr>
              <w:pStyle w:val="ConsPlusNormal"/>
            </w:pPr>
            <w:r>
              <w:t>Уровень выполнения показателей муниципальной программы,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4.1.2</w:t>
            </w:r>
          </w:p>
        </w:tc>
        <w:tc>
          <w:tcPr>
            <w:tcW w:w="2551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Основное мероприятие 3.1.2 "Обеспечение деятельности (оказание услуг) подведомственных учреждений (организаций), в том числе предоставление муниципальным бюджетным и </w:t>
            </w:r>
            <w:r>
              <w:lastRenderedPageBreak/>
              <w:t>автономным учреждениям субсидий"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3.1.2.1.</w:t>
            </w:r>
          </w:p>
          <w:p w:rsidR="00694675" w:rsidRDefault="00694675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3.1.2.2.</w:t>
            </w:r>
          </w:p>
          <w:p w:rsidR="00694675" w:rsidRDefault="00694675">
            <w:pPr>
              <w:pStyle w:val="ConsPlusNormal"/>
            </w:pPr>
            <w:r>
              <w:t xml:space="preserve">Целевое и эффективное использование выделяемых </w:t>
            </w:r>
            <w:r>
              <w:lastRenderedPageBreak/>
              <w:t>бюджетных средств,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3.1.2.3.</w:t>
            </w:r>
          </w:p>
          <w:p w:rsidR="00694675" w:rsidRDefault="00694675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 МКУ "Единая служба муниципальной недвижимости и земельных ресурсов", тыс. руб.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3.1.2.4.</w:t>
            </w:r>
          </w:p>
          <w:p w:rsidR="00694675" w:rsidRDefault="00694675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услуг, тыс. руб.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300,0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55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3.1.2.5.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4.1.3</w:t>
            </w:r>
          </w:p>
        </w:tc>
        <w:tc>
          <w:tcPr>
            <w:tcW w:w="2551" w:type="dxa"/>
          </w:tcPr>
          <w:p w:rsidR="00694675" w:rsidRDefault="00694675">
            <w:pPr>
              <w:pStyle w:val="ConsPlusNormal"/>
            </w:pPr>
            <w:r>
              <w:t xml:space="preserve">Основное мероприятие 3.1.3 "Укрепление материально-технической базы подведомственных учреждений (организаций), в том числе реализация мероприятий за счет субсидий на иные цели, </w:t>
            </w:r>
            <w:r>
              <w:lastRenderedPageBreak/>
              <w:t>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Показатель 3.1.3.1.</w:t>
            </w:r>
          </w:p>
          <w:p w:rsidR="00694675" w:rsidRDefault="00694675">
            <w:pPr>
              <w:pStyle w:val="ConsPlusNormal"/>
            </w:pPr>
            <w:r>
              <w:t>Приобретение оборудования, штук</w:t>
            </w:r>
          </w:p>
        </w:tc>
        <w:tc>
          <w:tcPr>
            <w:tcW w:w="112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9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</w:tbl>
    <w:p w:rsidR="00694675" w:rsidRDefault="00694675">
      <w:pPr>
        <w:sectPr w:rsidR="0069467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4675" w:rsidRDefault="00694675">
      <w:pPr>
        <w:pStyle w:val="ConsPlusNormal"/>
        <w:jc w:val="center"/>
      </w:pPr>
    </w:p>
    <w:p w:rsidR="00694675" w:rsidRDefault="00694675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779"/>
        <w:gridCol w:w="2749"/>
        <w:gridCol w:w="2704"/>
        <w:gridCol w:w="904"/>
        <w:gridCol w:w="907"/>
        <w:gridCol w:w="904"/>
        <w:gridCol w:w="904"/>
        <w:gridCol w:w="904"/>
      </w:tblGrid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704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523" w:type="dxa"/>
            <w:gridSpan w:val="5"/>
          </w:tcPr>
          <w:p w:rsidR="00694675" w:rsidRDefault="00694675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2025 год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11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</w:t>
            </w:r>
          </w:p>
          <w:p w:rsidR="00694675" w:rsidRDefault="00694675">
            <w:pPr>
              <w:pStyle w:val="ConsPlusNormal"/>
            </w:pPr>
            <w:r>
              <w:t xml:space="preserve">МКУ "Управление капитального строительства", МКУ "Единая служба муниципальной недвижимости и земельных ресурсов", сельские территориальные администрации администрации </w:t>
            </w:r>
            <w:r>
              <w:lastRenderedPageBreak/>
              <w:t>Губкинского городского округа,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1.</w:t>
            </w:r>
          </w:p>
          <w:p w:rsidR="00694675" w:rsidRDefault="00694675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</w:t>
            </w:r>
          </w:p>
          <w:p w:rsidR="00694675" w:rsidRDefault="00694675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19 000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</w:t>
            </w:r>
          </w:p>
          <w:p w:rsidR="00694675" w:rsidRDefault="00694675">
            <w:pPr>
              <w:pStyle w:val="ConsPlusNormal"/>
            </w:pPr>
            <w:r>
              <w:t xml:space="preserve">Неналоговые доходы от </w:t>
            </w:r>
            <w:r>
              <w:lastRenderedPageBreak/>
              <w:t>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3 500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4.</w:t>
            </w:r>
          </w:p>
          <w:p w:rsidR="00694675" w:rsidRDefault="00694675">
            <w:pPr>
              <w:pStyle w:val="ConsPlusNormal"/>
            </w:pPr>
            <w: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241 900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243 400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243 700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243 900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245 100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5.</w:t>
            </w:r>
          </w:p>
          <w:p w:rsidR="00694675" w:rsidRDefault="00694675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375 300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236 000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6.</w:t>
            </w:r>
          </w:p>
          <w:p w:rsidR="00694675" w:rsidRDefault="00694675">
            <w:pPr>
              <w:pStyle w:val="ConsPlusNormal"/>
            </w:pPr>
            <w:r>
              <w:t xml:space="preserve">Доля площади земельных участков, являющихся объектами налогообложения земельным налогом, от площади территории Губкинского городского </w:t>
            </w:r>
            <w:r>
              <w:lastRenderedPageBreak/>
              <w:t>округа Белгородской области,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96,29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7.</w:t>
            </w:r>
          </w:p>
          <w:p w:rsidR="00694675" w:rsidRDefault="00694675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2.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строительства", управление жилищно-коммунального комплекса и систем жизнеобеспечения администрации Губкинского городского </w:t>
            </w:r>
            <w:r>
              <w:lastRenderedPageBreak/>
              <w:t>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1.1.</w:t>
            </w:r>
          </w:p>
          <w:p w:rsidR="00694675" w:rsidRDefault="00694675">
            <w:pPr>
              <w:pStyle w:val="ConsPlusNormal"/>
            </w:pPr>
            <w:r>
              <w:t>Доля объектов недвижимости, права на которые зарегистрированы, в общем количестве объектов</w:t>
            </w:r>
          </w:p>
          <w:p w:rsidR="00694675" w:rsidRDefault="00694675">
            <w:pPr>
              <w:pStyle w:val="ConsPlusNormal"/>
            </w:pPr>
            <w:r>
              <w:t>недвижимости, находящихся в муниципальной собственности,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84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</w:t>
            </w:r>
          </w:p>
          <w:p w:rsidR="00694675" w:rsidRDefault="00694675">
            <w:pPr>
              <w:pStyle w:val="ConsPlusNormal"/>
            </w:pPr>
            <w: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19 000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13 500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1.3.</w:t>
            </w:r>
          </w:p>
          <w:p w:rsidR="00694675" w:rsidRDefault="00694675">
            <w:pPr>
              <w:pStyle w:val="ConsPlusNormal"/>
            </w:pPr>
            <w: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3 500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500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12755" w:type="dxa"/>
            <w:gridSpan w:val="8"/>
          </w:tcPr>
          <w:p w:rsidR="00694675" w:rsidRDefault="00694675">
            <w:pPr>
              <w:pStyle w:val="ConsPlusNormal"/>
            </w:pPr>
            <w:r>
              <w:t>Задача 1.1. Вовлечение в хозяйственный оборот объектов муниципальной собственности и эффективное управление и распоряжение муниципальным имуществом Губкинского городского округа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2.1.1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1.1.1</w:t>
            </w:r>
          </w:p>
          <w:p w:rsidR="00694675" w:rsidRDefault="0069467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округа;</w:t>
            </w:r>
          </w:p>
          <w:p w:rsidR="00694675" w:rsidRDefault="00694675">
            <w:pPr>
              <w:pStyle w:val="ConsPlusNormal"/>
            </w:pPr>
            <w:r>
              <w:t>МКУ "Управление капитального строительства";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1.1.1.1.</w:t>
            </w:r>
          </w:p>
          <w:p w:rsidR="00694675" w:rsidRDefault="00694675">
            <w:pPr>
              <w:pStyle w:val="ConsPlusNormal"/>
            </w:pPr>
            <w:r>
              <w:t>Выполнение работ по проведению технической инвентаризации и изготовление технической документации на объекты недвижимости для последующей государственной регистрации прав собственности Губкинского городского округа Белгородской области на объекты недвижимого имущества,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1.1.1.2.</w:t>
            </w:r>
          </w:p>
          <w:p w:rsidR="00694675" w:rsidRDefault="00694675">
            <w:pPr>
              <w:pStyle w:val="ConsPlusNormal"/>
            </w:pPr>
            <w:r>
              <w:t xml:space="preserve">Вовлечение в арендные отношения неиспользуемого муниципального </w:t>
            </w:r>
            <w:r>
              <w:lastRenderedPageBreak/>
              <w:t>имущества с учетом оценки объектов недвижимости, единиц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1.1.1.3.</w:t>
            </w:r>
          </w:p>
          <w:p w:rsidR="00694675" w:rsidRDefault="00694675">
            <w:pPr>
              <w:pStyle w:val="ConsPlusNormal"/>
            </w:pPr>
            <w:r>
              <w:t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1.1.1.4.</w:t>
            </w:r>
          </w:p>
          <w:p w:rsidR="00694675" w:rsidRDefault="00694675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36" w:history="1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37" w:history="1">
              <w:r>
                <w:rPr>
                  <w:color w:val="0000FF"/>
                </w:rPr>
                <w:t>N 135-ФЗ</w:t>
              </w:r>
            </w:hyperlink>
            <w:r>
              <w:t>, количество заключенных договоров купли-продажи и аренды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1.1.1.5.</w:t>
            </w:r>
          </w:p>
          <w:p w:rsidR="00694675" w:rsidRDefault="00694675">
            <w:pPr>
              <w:pStyle w:val="ConsPlusNormal"/>
            </w:pPr>
            <w: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38" w:history="1">
              <w:r>
                <w:rPr>
                  <w:color w:val="0000FF"/>
                </w:rPr>
                <w:t>N 159-ФЗ</w:t>
              </w:r>
            </w:hyperlink>
            <w:r>
              <w:t xml:space="preserve"> и от 26.07.2006 </w:t>
            </w:r>
            <w:hyperlink r:id="rId39" w:history="1">
              <w:r>
                <w:rPr>
                  <w:color w:val="0000FF"/>
                </w:rPr>
                <w:t>N 135-ФЗ</w:t>
              </w:r>
            </w:hyperlink>
            <w:r>
              <w:t>, исполнение обращений СМП,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1.1.1.6</w:t>
            </w:r>
          </w:p>
          <w:p w:rsidR="00694675" w:rsidRDefault="00694675">
            <w:pPr>
              <w:pStyle w:val="ConsPlusNormal"/>
            </w:pPr>
            <w:r>
              <w:t>"Ремонт и строительство объектов муниципальной собственности",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1.1.1.7.</w:t>
            </w:r>
          </w:p>
          <w:p w:rsidR="00694675" w:rsidRDefault="00694675">
            <w:pPr>
              <w:pStyle w:val="ConsPlusNormal"/>
            </w:pPr>
            <w:r>
              <w:t>Приобретение объектов недвижимости в муниципальную собственность,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1.1.1.8.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1.1.1.9.</w:t>
            </w:r>
          </w:p>
          <w:p w:rsidR="00694675" w:rsidRDefault="00694675">
            <w:pPr>
              <w:pStyle w:val="ConsPlusNormal"/>
            </w:pPr>
            <w:r>
              <w:t>Развитие государственно-частного партнерства путем предоставления муниципального имущества посредством заключения договоров МЧП,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1.1.1.10.</w:t>
            </w:r>
          </w:p>
          <w:p w:rsidR="00694675" w:rsidRDefault="00694675">
            <w:pPr>
              <w:pStyle w:val="ConsPlusNormal"/>
            </w:pPr>
            <w:r>
              <w:t>Приобретение объектов движимого имущества в муниципальную собственность, шт.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1.1.1.11</w:t>
            </w:r>
          </w:p>
          <w:p w:rsidR="00694675" w:rsidRDefault="00694675">
            <w:pPr>
              <w:pStyle w:val="ConsPlusNormal"/>
            </w:pPr>
            <w:r>
              <w:t xml:space="preserve">Приобретение объектов недвижимости в </w:t>
            </w:r>
            <w:r>
              <w:lastRenderedPageBreak/>
              <w:t>муниципальную собственность по целевым программам,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1.1.1.12.</w:t>
            </w:r>
          </w:p>
          <w:p w:rsidR="00694675" w:rsidRDefault="00694675">
            <w:pPr>
              <w:pStyle w:val="ConsPlusNormal"/>
            </w:pPr>
            <w:r>
              <w:t>Снос объектов муниципальной собственности в рамках благоустройства территории, кол-во объектов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2.2.</w:t>
            </w:r>
          </w:p>
        </w:tc>
        <w:tc>
          <w:tcPr>
            <w:tcW w:w="12755" w:type="dxa"/>
            <w:gridSpan w:val="8"/>
          </w:tcPr>
          <w:p w:rsidR="00694675" w:rsidRDefault="00694675">
            <w:pPr>
              <w:pStyle w:val="ConsPlusNormal"/>
            </w:pPr>
            <w:r>
              <w:t>Задача 1.2. Финансирование деятельности учреждений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2.2.1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1.2.1</w:t>
            </w:r>
          </w:p>
          <w:p w:rsidR="00694675" w:rsidRDefault="0069467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1.2.1.1.</w:t>
            </w:r>
          </w:p>
          <w:p w:rsidR="00694675" w:rsidRDefault="00694675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1.2.1.2.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1.2.1.3.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2.2.2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Основное мероприятие 1.2.2</w:t>
            </w:r>
          </w:p>
          <w:p w:rsidR="00694675" w:rsidRDefault="00694675">
            <w:pPr>
              <w:pStyle w:val="ConsPlusNormal"/>
            </w:pPr>
            <w:r>
              <w:lastRenderedPageBreak/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муниципальной </w:t>
            </w:r>
            <w:r>
              <w:lastRenderedPageBreak/>
              <w:t>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1.2.2.1.</w:t>
            </w:r>
          </w:p>
          <w:p w:rsidR="00694675" w:rsidRDefault="00694675">
            <w:pPr>
              <w:pStyle w:val="ConsPlusNormal"/>
            </w:pPr>
            <w:r>
              <w:t xml:space="preserve">Приобретение и </w:t>
            </w:r>
            <w:r>
              <w:lastRenderedPageBreak/>
              <w:t>сопровождение программного продукта для улучшения обслуживания населения,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2.2.3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1.2.3</w:t>
            </w:r>
          </w:p>
          <w:p w:rsidR="00694675" w:rsidRDefault="00694675">
            <w:pPr>
              <w:pStyle w:val="ConsPlusNormal"/>
            </w:pPr>
            <w:r>
              <w:t>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1.2.3.1.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1.2.3.2.</w:t>
            </w:r>
          </w:p>
          <w:p w:rsidR="00694675" w:rsidRDefault="00694675">
            <w:pPr>
              <w:pStyle w:val="ConsPlusNormal"/>
            </w:pPr>
            <w: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2.2.4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Основное мероприятие 1.2.4 "Государственная регистрация актов гражданского состояния"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1.2.4.2.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2.2.5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1.2.5 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1.2.5.1.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1.2.5.2.</w:t>
            </w:r>
          </w:p>
          <w:p w:rsidR="00694675" w:rsidRDefault="00694675">
            <w:pPr>
              <w:pStyle w:val="ConsPlusNormal"/>
            </w:pPr>
            <w:r>
              <w:t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2.3.</w:t>
            </w:r>
          </w:p>
        </w:tc>
        <w:tc>
          <w:tcPr>
            <w:tcW w:w="12755" w:type="dxa"/>
            <w:gridSpan w:val="8"/>
          </w:tcPr>
          <w:p w:rsidR="00694675" w:rsidRDefault="00694675">
            <w:pPr>
              <w:pStyle w:val="ConsPlusNormal"/>
            </w:pPr>
            <w:r>
              <w:t>Задача 1.3. Охрана окружающей среды и рациональное природопользование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2.3.1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Основное мероприятие 1.3.1</w:t>
            </w:r>
          </w:p>
          <w:p w:rsidR="00694675" w:rsidRDefault="00694675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1.3.1.1.</w:t>
            </w:r>
          </w:p>
          <w:p w:rsidR="00694675" w:rsidRDefault="00694675">
            <w:pPr>
              <w:pStyle w:val="ConsPlusNormal"/>
            </w:pPr>
            <w:r>
              <w:t>Количество научно обоснованных проектов бассейнового природопользования,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2.3.2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Основное мероприятие 1.3.2 "Разработка проектно-</w:t>
            </w:r>
            <w:r>
              <w:lastRenderedPageBreak/>
              <w:t>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муниципальной </w:t>
            </w:r>
            <w:r>
              <w:lastRenderedPageBreak/>
              <w:t>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1.3.2.1.</w:t>
            </w:r>
          </w:p>
          <w:p w:rsidR="00694675" w:rsidRDefault="00694675">
            <w:pPr>
              <w:pStyle w:val="ConsPlusNormal"/>
            </w:pPr>
            <w:r>
              <w:t xml:space="preserve">Количество разработанной </w:t>
            </w:r>
            <w:r>
              <w:lastRenderedPageBreak/>
              <w:t>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lastRenderedPageBreak/>
              <w:t>2.3.3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Основное мероприятие 1.3.3</w:t>
            </w:r>
          </w:p>
          <w:p w:rsidR="00694675" w:rsidRDefault="00694675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1.3.3.1.</w:t>
            </w:r>
          </w:p>
          <w:p w:rsidR="00694675" w:rsidRDefault="00694675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собственности, подлежащих капитальному ремонту,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2.3.4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Основное мероприятие 1.3.4</w:t>
            </w:r>
          </w:p>
          <w:p w:rsidR="00694675" w:rsidRDefault="00694675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1.3.4.1.</w:t>
            </w:r>
          </w:p>
          <w:p w:rsidR="00694675" w:rsidRDefault="00694675">
            <w:pPr>
              <w:pStyle w:val="ConsPlusNormal"/>
            </w:pPr>
            <w:r>
              <w:t>Количество объектов (гидротехнических сооружений), находящихся в муниципальной собственности и подлежащих преддекларационному обследованию,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3.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Подпрограмма 2 "Развитие </w:t>
            </w:r>
            <w:r>
              <w:lastRenderedPageBreak/>
              <w:t>земельных отношений в Губкинском городском округе Белгородской области"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2.1.</w:t>
            </w:r>
          </w:p>
          <w:p w:rsidR="00694675" w:rsidRDefault="00694675">
            <w:pPr>
              <w:pStyle w:val="ConsPlusNormal"/>
            </w:pPr>
            <w:r>
              <w:lastRenderedPageBreak/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241 900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243 400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243 700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243 900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245 100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2.2.</w:t>
            </w:r>
          </w:p>
          <w:p w:rsidR="00694675" w:rsidRDefault="00694675">
            <w:pPr>
              <w:pStyle w:val="ConsPlusNormal"/>
            </w:pPr>
            <w: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375 300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236 000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2.3.</w:t>
            </w:r>
          </w:p>
          <w:p w:rsidR="00694675" w:rsidRDefault="00694675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96,29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3.1.</w:t>
            </w:r>
          </w:p>
        </w:tc>
        <w:tc>
          <w:tcPr>
            <w:tcW w:w="12755" w:type="dxa"/>
            <w:gridSpan w:val="8"/>
          </w:tcPr>
          <w:p w:rsidR="00694675" w:rsidRDefault="00694675">
            <w:pPr>
              <w:pStyle w:val="ConsPlusNormal"/>
            </w:pPr>
            <w:r>
              <w:t>Задача 2.1.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3.1.1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2.1.1</w:t>
            </w:r>
          </w:p>
          <w:p w:rsidR="00694675" w:rsidRDefault="00694675">
            <w:pPr>
              <w:pStyle w:val="ConsPlusNormal"/>
            </w:pPr>
            <w:r>
              <w:lastRenderedPageBreak/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муниципальной </w:t>
            </w:r>
            <w:r>
              <w:lastRenderedPageBreak/>
              <w:t>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2.1.1.1.</w:t>
            </w:r>
          </w:p>
          <w:p w:rsidR="00694675" w:rsidRDefault="00694675">
            <w:pPr>
              <w:pStyle w:val="ConsPlusNormal"/>
            </w:pPr>
            <w:r>
              <w:t xml:space="preserve">Проведение процедуры </w:t>
            </w:r>
            <w:r>
              <w:lastRenderedPageBreak/>
              <w:t>закупки на оказание услуг по изготовлению межевых планов,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2.1.1.2.</w:t>
            </w:r>
          </w:p>
          <w:p w:rsidR="00694675" w:rsidRDefault="00694675">
            <w:pPr>
              <w:pStyle w:val="ConsPlusNormal"/>
            </w:pPr>
            <w:r>
              <w:t>Подготовка межевых планов МКУ "Единая служба муниципальной недвижимости и земельных ресурсов",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2.1.1.3.</w:t>
            </w:r>
          </w:p>
          <w:p w:rsidR="00694675" w:rsidRDefault="00694675">
            <w:pPr>
              <w:pStyle w:val="ConsPlusNormal"/>
            </w:pPr>
            <w:r>
              <w:t>Проведение процедуры закупки на оказание услуг по оценке рыночной стоимости земельных участков,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150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2.1.1.4.</w:t>
            </w:r>
          </w:p>
          <w:p w:rsidR="00694675" w:rsidRDefault="00694675">
            <w:pPr>
              <w:pStyle w:val="ConsPlusNormal"/>
            </w:pPr>
            <w:r>
              <w:t>Постановка на государственный кадастровый учет формируемых земельных участков,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80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2.1.1.5.</w:t>
            </w:r>
          </w:p>
          <w:p w:rsidR="00694675" w:rsidRDefault="00694675">
            <w:pPr>
              <w:pStyle w:val="ConsPlusNormal"/>
            </w:pPr>
            <w: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2.1.1.6.</w:t>
            </w:r>
          </w:p>
          <w:p w:rsidR="00694675" w:rsidRDefault="00694675">
            <w:pPr>
              <w:pStyle w:val="ConsPlusNormal"/>
            </w:pPr>
            <w:r>
              <w:t xml:space="preserve">Предоставление в </w:t>
            </w:r>
            <w:r>
              <w:lastRenderedPageBreak/>
              <w:t>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1 400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1 400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1 400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1 400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2.1.1.7.</w:t>
            </w:r>
          </w:p>
          <w:p w:rsidR="00694675" w:rsidRDefault="00694675">
            <w:pPr>
              <w:pStyle w:val="ConsPlusNormal"/>
            </w:pPr>
            <w:r>
              <w:t>Приобретение (выкуп) в муниципальную собственность земельных участков,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2.1.1.8.</w:t>
            </w:r>
          </w:p>
          <w:p w:rsidR="00694675" w:rsidRDefault="00694675">
            <w:pPr>
              <w:pStyle w:val="ConsPlusNormal"/>
            </w:pPr>
            <w:r>
              <w:t>Выдача разрешений на использование земельных участков,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25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3.1.2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2.1.2</w:t>
            </w:r>
          </w:p>
          <w:p w:rsidR="00694675" w:rsidRDefault="00694675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2.1.2.1.</w:t>
            </w:r>
          </w:p>
          <w:p w:rsidR="00694675" w:rsidRDefault="00694675">
            <w:pPr>
              <w:pStyle w:val="ConsPlusNormal"/>
            </w:pPr>
            <w: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2.1.2.2.</w:t>
            </w:r>
          </w:p>
          <w:p w:rsidR="00694675" w:rsidRDefault="00694675">
            <w:pPr>
              <w:pStyle w:val="ConsPlusNormal"/>
            </w:pPr>
            <w:r>
              <w:t>Количество кадастровых кварталов, в границах которых предполагается проведение комплексных кадастровых работ с подготовкой проектов межевания территорий,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3.1.3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2.1.3</w:t>
            </w:r>
          </w:p>
          <w:p w:rsidR="00694675" w:rsidRDefault="00694675">
            <w:pPr>
              <w:pStyle w:val="ConsPlusNormal"/>
            </w:pPr>
            <w:r>
              <w:t>"Мероприятия"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2.1.3.1.</w:t>
            </w:r>
          </w:p>
          <w:p w:rsidR="00694675" w:rsidRDefault="00694675">
            <w:pPr>
              <w:pStyle w:val="ConsPlusNormal"/>
            </w:pPr>
            <w:r>
              <w:t>Приобретение векторных цифровых топографических карт в масштабе М 1:10 000 Губкинского района,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2.1.3.2.</w:t>
            </w:r>
          </w:p>
          <w:p w:rsidR="00694675" w:rsidRDefault="00694675">
            <w:pPr>
              <w:pStyle w:val="ConsPlusNormal"/>
            </w:pPr>
            <w:r>
              <w:t>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2.1.3.3.</w:t>
            </w:r>
          </w:p>
          <w:p w:rsidR="00694675" w:rsidRDefault="00694675">
            <w:pPr>
              <w:pStyle w:val="ConsPlusNormal"/>
            </w:pPr>
            <w:r>
              <w:t>Лесоустроительные работы в городских лесах (таксация лесного фонда и проектирование мероприятий по охране, защите, воспроизводству лесов), га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11,0253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2.1.3.4.</w:t>
            </w:r>
          </w:p>
          <w:p w:rsidR="00694675" w:rsidRDefault="00694675">
            <w:pPr>
              <w:pStyle w:val="ConsPlusNormal"/>
            </w:pPr>
            <w:r>
              <w:t>Изготовление лесохозяйственного регламента городских лесов, шт.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3.1.4.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2.1.4</w:t>
            </w:r>
          </w:p>
          <w:p w:rsidR="00694675" w:rsidRDefault="0069467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Комитет по управлению муниципальной собственностью администрации Губкинского городского </w:t>
            </w:r>
            <w:r>
              <w:lastRenderedPageBreak/>
              <w:t>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2.1.4.1.</w:t>
            </w:r>
          </w:p>
          <w:p w:rsidR="00694675" w:rsidRDefault="00694675">
            <w:pPr>
              <w:pStyle w:val="ConsPlusNormal"/>
            </w:pPr>
            <w:r>
              <w:t>Проведение работ по рекультивации нарушенных земель, количество карьеров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2.1.4.2.</w:t>
            </w:r>
          </w:p>
          <w:p w:rsidR="00694675" w:rsidRDefault="00694675">
            <w:pPr>
              <w:pStyle w:val="ConsPlusNormal"/>
            </w:pPr>
            <w:r>
              <w:t>Разработка проектно-сметной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округа, МКУ "Единая служба муниципальной недвижимости и земельных ресурсов"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</w:t>
            </w:r>
          </w:p>
          <w:p w:rsidR="00694675" w:rsidRDefault="00694675">
            <w:pPr>
              <w:pStyle w:val="ConsPlusNormal"/>
            </w:pPr>
            <w: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4.1.</w:t>
            </w:r>
          </w:p>
        </w:tc>
        <w:tc>
          <w:tcPr>
            <w:tcW w:w="12755" w:type="dxa"/>
            <w:gridSpan w:val="8"/>
          </w:tcPr>
          <w:p w:rsidR="00694675" w:rsidRDefault="00694675">
            <w:pPr>
              <w:pStyle w:val="ConsPlusNormal"/>
            </w:pPr>
            <w:r>
              <w:t>Задача 3.1 "Эффективное управление вопросами развития рынков земли и недвижимости на территории Губкинского городского округа"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4.1.1.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3.1.1</w:t>
            </w:r>
          </w:p>
          <w:p w:rsidR="00694675" w:rsidRDefault="0069467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3.1.1.1.</w:t>
            </w:r>
          </w:p>
          <w:p w:rsidR="00694675" w:rsidRDefault="00694675">
            <w:pPr>
              <w:pStyle w:val="ConsPlusNormal"/>
            </w:pPr>
            <w:r>
              <w:t>Осуществление мероприятий по инвентаризации земельных участков на территории Губкинского городского округа Белгородской области, количество проверок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3.1.1.2.</w:t>
            </w:r>
          </w:p>
          <w:p w:rsidR="00694675" w:rsidRDefault="00694675">
            <w:pPr>
              <w:pStyle w:val="ConsPlusNormal"/>
            </w:pPr>
            <w:r>
              <w:t xml:space="preserve">Осуществление мероприятий по контролю </w:t>
            </w:r>
            <w:r>
              <w:lastRenderedPageBreak/>
              <w:t>за сохранностью и эффективным использованием имущества Губкинского городского округа, количество проверок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35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3.1.1.3.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3.1.1.4.</w:t>
            </w:r>
          </w:p>
          <w:p w:rsidR="00694675" w:rsidRDefault="00694675">
            <w:pPr>
              <w:pStyle w:val="ConsPlusNormal"/>
            </w:pPr>
            <w:r>
              <w:t>Уровень выполнения показателей муниципальной программы,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95</w:t>
            </w:r>
          </w:p>
        </w:tc>
      </w:tr>
      <w:tr w:rsidR="00694675">
        <w:tc>
          <w:tcPr>
            <w:tcW w:w="664" w:type="dxa"/>
            <w:vMerge w:val="restart"/>
          </w:tcPr>
          <w:p w:rsidR="00694675" w:rsidRDefault="00694675">
            <w:pPr>
              <w:pStyle w:val="ConsPlusNormal"/>
            </w:pPr>
            <w:r>
              <w:t>4.1.2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3.1.2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3.1.2.1.</w:t>
            </w:r>
          </w:p>
          <w:p w:rsidR="00694675" w:rsidRDefault="00694675">
            <w:pPr>
              <w:pStyle w:val="ConsPlusNormal"/>
            </w:pPr>
            <w: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3.1.2.2.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3.1.2.3.</w:t>
            </w:r>
          </w:p>
          <w:p w:rsidR="00694675" w:rsidRDefault="00694675">
            <w:pPr>
              <w:pStyle w:val="ConsPlusNormal"/>
            </w:pPr>
            <w:r>
              <w:t xml:space="preserve">Поступление в бюджет Губкинского городского </w:t>
            </w:r>
            <w:r>
              <w:lastRenderedPageBreak/>
              <w:t>округа Белгородской области доходов от оказания платных услуг МКУ "Единая служба муниципальной недвижимости и земельных ресурсов", тыс. руб.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 w:val="restart"/>
          </w:tcPr>
          <w:p w:rsidR="00694675" w:rsidRDefault="0069467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3.1.2.4.</w:t>
            </w:r>
          </w:p>
          <w:p w:rsidR="00694675" w:rsidRDefault="00694675">
            <w:pPr>
              <w:pStyle w:val="ConsPlusNormal"/>
            </w:pPr>
            <w:r>
              <w:t>Поступление в бюджет Губкинского городского округа Белгородской области доходов от оказания платных услуг, тыс. руб.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450,0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300,0</w:t>
            </w:r>
          </w:p>
        </w:tc>
      </w:tr>
      <w:tr w:rsidR="00694675">
        <w:tc>
          <w:tcPr>
            <w:tcW w:w="66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4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3.1.2.5.</w:t>
            </w:r>
          </w:p>
          <w:p w:rsidR="00694675" w:rsidRDefault="00694675">
            <w:pPr>
              <w:pStyle w:val="ConsPlusNormal"/>
            </w:pPr>
            <w:r>
              <w:t>Целевое и эффективное использование выделяемых бюджетных средств, %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100</w:t>
            </w:r>
          </w:p>
        </w:tc>
      </w:tr>
      <w:tr w:rsidR="00694675">
        <w:tc>
          <w:tcPr>
            <w:tcW w:w="664" w:type="dxa"/>
          </w:tcPr>
          <w:p w:rsidR="00694675" w:rsidRDefault="00694675">
            <w:pPr>
              <w:pStyle w:val="ConsPlusNormal"/>
            </w:pPr>
            <w:r>
              <w:t>4.1.3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 xml:space="preserve">Основное мероприятие 3.1.3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</w:t>
            </w:r>
            <w:r>
              <w:lastRenderedPageBreak/>
              <w:t>учреждениям"</w:t>
            </w:r>
          </w:p>
        </w:tc>
        <w:tc>
          <w:tcPr>
            <w:tcW w:w="2749" w:type="dxa"/>
          </w:tcPr>
          <w:p w:rsidR="00694675" w:rsidRDefault="00694675">
            <w:pPr>
              <w:pStyle w:val="ConsPlusNormal"/>
            </w:pPr>
            <w:r>
              <w:lastRenderedPageBreak/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 w:rsidR="00694675" w:rsidRDefault="00694675">
            <w:pPr>
              <w:pStyle w:val="ConsPlusNormal"/>
            </w:pPr>
            <w:r>
              <w:t>Показатель 3.1.3.1.</w:t>
            </w:r>
          </w:p>
          <w:p w:rsidR="00694675" w:rsidRDefault="00694675">
            <w:pPr>
              <w:pStyle w:val="ConsPlusNormal"/>
            </w:pPr>
            <w:r>
              <w:t>Приобретение оборудования, штук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</w:tbl>
    <w:p w:rsidR="00694675" w:rsidRDefault="00694675">
      <w:pPr>
        <w:sectPr w:rsidR="0069467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right"/>
        <w:outlineLvl w:val="1"/>
      </w:pPr>
      <w:r>
        <w:t>Приложение N 2</w:t>
      </w:r>
    </w:p>
    <w:p w:rsidR="00694675" w:rsidRDefault="00694675">
      <w:pPr>
        <w:pStyle w:val="ConsPlusNormal"/>
        <w:jc w:val="right"/>
      </w:pPr>
      <w:r>
        <w:t>к муниципальной программе "Развитие</w:t>
      </w:r>
    </w:p>
    <w:p w:rsidR="00694675" w:rsidRDefault="00694675">
      <w:pPr>
        <w:pStyle w:val="ConsPlusNormal"/>
        <w:jc w:val="right"/>
      </w:pPr>
      <w:r>
        <w:t>имущественно-земельных отношений в</w:t>
      </w:r>
    </w:p>
    <w:p w:rsidR="00694675" w:rsidRDefault="00694675">
      <w:pPr>
        <w:pStyle w:val="ConsPlusNormal"/>
        <w:jc w:val="right"/>
      </w:pPr>
      <w:r>
        <w:t>Губкинском городском округе</w:t>
      </w:r>
    </w:p>
    <w:p w:rsidR="00694675" w:rsidRDefault="00694675">
      <w:pPr>
        <w:pStyle w:val="ConsPlusNormal"/>
        <w:jc w:val="right"/>
      </w:pPr>
      <w:r>
        <w:t>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</w:pPr>
      <w:r>
        <w:t>Основные меры правового регулирования</w:t>
      </w:r>
    </w:p>
    <w:p w:rsidR="00694675" w:rsidRDefault="00694675">
      <w:pPr>
        <w:pStyle w:val="ConsPlusTitle"/>
        <w:jc w:val="center"/>
      </w:pPr>
      <w:r>
        <w:t>в сфере реализации муниципальной 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1928"/>
        <w:gridCol w:w="2464"/>
        <w:gridCol w:w="1417"/>
        <w:gridCol w:w="2608"/>
      </w:tblGrid>
      <w:tr w:rsidR="00694675"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</w:tr>
      <w:tr w:rsidR="00694675">
        <w:tc>
          <w:tcPr>
            <w:tcW w:w="604" w:type="dxa"/>
            <w:vMerge w:val="restart"/>
          </w:tcPr>
          <w:p w:rsidR="00694675" w:rsidRDefault="00694675">
            <w:pPr>
              <w:pStyle w:val="ConsPlusNormal"/>
            </w:pPr>
            <w:r>
              <w:t>1.</w:t>
            </w:r>
          </w:p>
        </w:tc>
        <w:tc>
          <w:tcPr>
            <w:tcW w:w="8417" w:type="dxa"/>
            <w:gridSpan w:val="4"/>
          </w:tcPr>
          <w:p w:rsidR="00694675" w:rsidRDefault="00694675">
            <w:pPr>
              <w:pStyle w:val="ConsPlusNormal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60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>Положение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"Положение о комитете по управлению муниципальной собственностью администрации Губкинского городского округа"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КУМС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Утверждено Советом депутатов Губкинского городского округа от 21.05.2008, в новой редакции утверждено Советом депутатов Губкинского городского округа 29.06.2016 (в ред. от 27.05.2020, от 14.04.2021)</w:t>
            </w:r>
          </w:p>
        </w:tc>
      </w:tr>
      <w:tr w:rsidR="00694675">
        <w:tc>
          <w:tcPr>
            <w:tcW w:w="60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hyperlink r:id="rId40" w:history="1">
              <w:r>
                <w:rPr>
                  <w:color w:val="0000FF"/>
                </w:rPr>
                <w:t>Порядок</w:t>
              </w:r>
            </w:hyperlink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"Порядок управления и распоряжения имуществом, находящимся в муниципальной собственности Губкинского городского округа"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КУМС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решением сессии Совета депутатов Губкинского городского округа Белгородской области от 21.03.2012 N 4-нпа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1.1</w:t>
            </w:r>
          </w:p>
        </w:tc>
        <w:tc>
          <w:tcPr>
            <w:tcW w:w="8417" w:type="dxa"/>
            <w:gridSpan w:val="4"/>
          </w:tcPr>
          <w:p w:rsidR="00694675" w:rsidRDefault="00694675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1.1.1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1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 xml:space="preserve">"Предоставление информации об объектах недвижимого имущества, находящегося в </w:t>
            </w:r>
            <w:r>
              <w:lastRenderedPageBreak/>
              <w:t>муниципальной собственности Губкинского городского округа Белгородской области и предназначенных для сдачи в аренду"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Управление муниципальным имуществом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 xml:space="preserve">Утвержден постановлением администрации Губкинского городского округа от 18.03.2021 N </w:t>
            </w:r>
            <w:r>
              <w:lastRenderedPageBreak/>
              <w:t>340-па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lastRenderedPageBreak/>
              <w:t>1.1.2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2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"Выдача выписок из Реестра муниципальной собственности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29.06.2011 N 1750-па (в редакции постановлений от 15.08.2012 N 1654-па,</w:t>
            </w:r>
          </w:p>
          <w:p w:rsidR="00694675" w:rsidRDefault="00694675">
            <w:pPr>
              <w:pStyle w:val="ConsPlusNormal"/>
            </w:pPr>
            <w:r>
              <w:t>от 11.11.2013 N 2708-па,</w:t>
            </w:r>
          </w:p>
          <w:p w:rsidR="00694675" w:rsidRDefault="00694675">
            <w:pPr>
              <w:pStyle w:val="ConsPlusNormal"/>
            </w:pPr>
            <w:r>
              <w:t>от 20.01.2014 N 30-па,</w:t>
            </w:r>
          </w:p>
          <w:p w:rsidR="00694675" w:rsidRDefault="00694675">
            <w:pPr>
              <w:pStyle w:val="ConsPlusNormal"/>
            </w:pPr>
            <w:r>
              <w:t>от 11.03.2016 N 412-па, от 08.06.2017 N 895-па, от 20.02.2020 N 197-па, от 25.01.2021 N 50-па,</w:t>
            </w:r>
          </w:p>
          <w:p w:rsidR="00694675" w:rsidRDefault="00694675">
            <w:pPr>
              <w:pStyle w:val="ConsPlusNormal"/>
            </w:pPr>
            <w:r>
              <w:t>от 09.07.2021 N 1071-па)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1.1.3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3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"Предоставление муниципального имущества Губкинского городского округа Белгородской области в аренду, безвозмездное пользование, доверительное управление"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27.08.2020 N 1153-па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1.1.4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4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Губкинского городского округа"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Управление муниципальным имуществом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28.02.2012 N 260-па (в редакции постановлений</w:t>
            </w:r>
          </w:p>
          <w:p w:rsidR="00694675" w:rsidRDefault="00694675">
            <w:pPr>
              <w:pStyle w:val="ConsPlusNormal"/>
            </w:pPr>
            <w:r>
              <w:t>от 10.08.2012 N 1620-па,</w:t>
            </w:r>
          </w:p>
          <w:p w:rsidR="00694675" w:rsidRDefault="00694675">
            <w:pPr>
              <w:pStyle w:val="ConsPlusNormal"/>
            </w:pPr>
            <w:r>
              <w:t>от 11.11.2013 N 2708-па,</w:t>
            </w:r>
          </w:p>
          <w:p w:rsidR="00694675" w:rsidRDefault="00694675">
            <w:pPr>
              <w:pStyle w:val="ConsPlusNormal"/>
            </w:pPr>
            <w:r>
              <w:t>от 20.01.2014 N 30-па,</w:t>
            </w:r>
          </w:p>
          <w:p w:rsidR="00694675" w:rsidRDefault="00694675">
            <w:pPr>
              <w:pStyle w:val="ConsPlusNormal"/>
            </w:pPr>
            <w:r>
              <w:t>от 11.03.2016 N 412-па, от 08.06.2017 N 895-па)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1.1.5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5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 xml:space="preserve">"Отчуждение недвижимого имущества, находящегося в собственности Губкинского городского </w:t>
            </w:r>
            <w:r>
              <w:lastRenderedPageBreak/>
              <w:t>округа и арендуемого субъектами малого и среднего предпринимательства"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Управление муниципальным имуществом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18.03.2021 N 339-па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lastRenderedPageBreak/>
              <w:t>1.2</w:t>
            </w:r>
          </w:p>
        </w:tc>
        <w:tc>
          <w:tcPr>
            <w:tcW w:w="8417" w:type="dxa"/>
            <w:gridSpan w:val="4"/>
          </w:tcPr>
          <w:p w:rsidR="00694675" w:rsidRDefault="00694675">
            <w:pPr>
              <w:pStyle w:val="ConsPlusNormal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1.2.1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6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31.03.2016 N 632-па (в редакции постановлений</w:t>
            </w:r>
          </w:p>
          <w:p w:rsidR="00694675" w:rsidRDefault="00694675">
            <w:pPr>
              <w:pStyle w:val="ConsPlusNormal"/>
            </w:pPr>
            <w:r>
              <w:t>от 22.09.2017 N 1443-па,</w:t>
            </w:r>
          </w:p>
          <w:p w:rsidR="00694675" w:rsidRDefault="00694675">
            <w:pPr>
              <w:pStyle w:val="ConsPlusNormal"/>
            </w:pPr>
            <w:r>
              <w:t>от 29.01.2018 N 71-па,</w:t>
            </w:r>
          </w:p>
          <w:p w:rsidR="00694675" w:rsidRDefault="00694675">
            <w:pPr>
              <w:pStyle w:val="ConsPlusNormal"/>
            </w:pPr>
            <w:r>
              <w:t>от 29.08.2019 N 1510-па,</w:t>
            </w:r>
          </w:p>
          <w:p w:rsidR="00694675" w:rsidRDefault="00694675">
            <w:pPr>
              <w:pStyle w:val="ConsPlusNormal"/>
            </w:pPr>
            <w:r>
              <w:t>от 29.01.2021 N 71-па)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1.2.2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7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10.05.2016 N 875-па (в редакции постановлений</w:t>
            </w:r>
          </w:p>
          <w:p w:rsidR="00694675" w:rsidRDefault="00694675">
            <w:pPr>
              <w:pStyle w:val="ConsPlusNormal"/>
            </w:pPr>
            <w:r>
              <w:t>от 22.09.2017 N 1443-па,</w:t>
            </w:r>
          </w:p>
          <w:p w:rsidR="00694675" w:rsidRDefault="00694675">
            <w:pPr>
              <w:pStyle w:val="ConsPlusNormal"/>
            </w:pPr>
            <w:r>
              <w:t>от 28.06.2019 N 1107-па,</w:t>
            </w:r>
          </w:p>
          <w:p w:rsidR="00694675" w:rsidRDefault="00694675">
            <w:pPr>
              <w:pStyle w:val="ConsPlusNormal"/>
            </w:pPr>
            <w:r>
              <w:t>от 18.02.2021 N 204-па,</w:t>
            </w:r>
          </w:p>
          <w:p w:rsidR="00694675" w:rsidRDefault="00694675">
            <w:pPr>
              <w:pStyle w:val="ConsPlusNormal"/>
            </w:pPr>
            <w:r>
              <w:t>от 22.10.2021 N 1741-па)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1.2.3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8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 xml:space="preserve">"Предварительное согласование предоставления земельного участка, находящегося в муниципальной собственности или государственная собственность на </w:t>
            </w:r>
            <w:r>
              <w:lastRenderedPageBreak/>
              <w:t>который не разграничена и (или) утверждение схемы расположения земельного участка или земельных участков на кадастровом плане территории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</w:t>
            </w:r>
          </w:p>
          <w:p w:rsidR="00694675" w:rsidRDefault="00694675">
            <w:pPr>
              <w:pStyle w:val="ConsPlusNormal"/>
            </w:pPr>
            <w:r>
              <w:t>от 16.06.2020 N 803-па (в редакции постановления от 19.07.2021 N 1120-па)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lastRenderedPageBreak/>
              <w:t>1.2.4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49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28.11.2016 N 2385-па (в редакции постановлений</w:t>
            </w:r>
          </w:p>
          <w:p w:rsidR="00694675" w:rsidRDefault="00694675">
            <w:pPr>
              <w:pStyle w:val="ConsPlusNormal"/>
            </w:pPr>
            <w:r>
              <w:t>от 22.09.2017 N 1443-па,</w:t>
            </w:r>
          </w:p>
          <w:p w:rsidR="00694675" w:rsidRDefault="00694675">
            <w:pPr>
              <w:pStyle w:val="ConsPlusNormal"/>
            </w:pPr>
            <w:r>
              <w:t>от 01.10.2020 N 1409-па)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1.2.5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50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>"Предоставление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07.04.2014 N 741-па (в редакции постановлений</w:t>
            </w:r>
          </w:p>
          <w:p w:rsidR="00694675" w:rsidRDefault="00694675">
            <w:pPr>
              <w:pStyle w:val="ConsPlusNormal"/>
            </w:pPr>
            <w:r>
              <w:t>от 25.01.2016 N 30-па,</w:t>
            </w:r>
          </w:p>
          <w:p w:rsidR="00694675" w:rsidRDefault="00694675">
            <w:pPr>
              <w:pStyle w:val="ConsPlusNormal"/>
            </w:pPr>
            <w:r>
              <w:t>от 11.03.2016 N 397-па, от 25.12.2017 N 2004-па,</w:t>
            </w:r>
          </w:p>
          <w:p w:rsidR="00694675" w:rsidRDefault="00694675">
            <w:pPr>
              <w:pStyle w:val="ConsPlusNormal"/>
            </w:pPr>
            <w:r>
              <w:t>от 29.10.2019 N 1855-па,</w:t>
            </w:r>
          </w:p>
          <w:p w:rsidR="00694675" w:rsidRDefault="00694675">
            <w:pPr>
              <w:pStyle w:val="ConsPlusNormal"/>
            </w:pPr>
            <w:r>
              <w:t>от 20.01.2020 N 27-па,</w:t>
            </w:r>
          </w:p>
          <w:p w:rsidR="00694675" w:rsidRDefault="00694675">
            <w:pPr>
              <w:pStyle w:val="ConsPlusNormal"/>
            </w:pPr>
            <w:r>
              <w:t>от 21.01.2021 N 33-па,</w:t>
            </w:r>
          </w:p>
          <w:p w:rsidR="00694675" w:rsidRDefault="00694675">
            <w:pPr>
              <w:pStyle w:val="ConsPlusNormal"/>
            </w:pPr>
            <w:r>
              <w:t>от 05.07.2021 N 1007-па)</w:t>
            </w:r>
          </w:p>
        </w:tc>
      </w:tr>
      <w:tr w:rsidR="00694675">
        <w:tc>
          <w:tcPr>
            <w:tcW w:w="604" w:type="dxa"/>
          </w:tcPr>
          <w:p w:rsidR="00694675" w:rsidRDefault="00694675">
            <w:pPr>
              <w:pStyle w:val="ConsPlusNormal"/>
            </w:pPr>
            <w:r>
              <w:t>1.2.6</w:t>
            </w:r>
          </w:p>
        </w:tc>
        <w:tc>
          <w:tcPr>
            <w:tcW w:w="1928" w:type="dxa"/>
          </w:tcPr>
          <w:p w:rsidR="00694675" w:rsidRDefault="00694675">
            <w:pPr>
              <w:pStyle w:val="ConsPlusNormal"/>
            </w:pPr>
            <w:r>
              <w:t xml:space="preserve">Административный </w:t>
            </w:r>
            <w:hyperlink r:id="rId51" w:history="1">
              <w:r>
                <w:rPr>
                  <w:color w:val="0000FF"/>
                </w:rPr>
                <w:t>регламент</w:t>
              </w:r>
            </w:hyperlink>
            <w:r>
              <w:t xml:space="preserve"> предоставления муниципальной услуги</w:t>
            </w:r>
          </w:p>
        </w:tc>
        <w:tc>
          <w:tcPr>
            <w:tcW w:w="2464" w:type="dxa"/>
          </w:tcPr>
          <w:p w:rsidR="00694675" w:rsidRDefault="00694675">
            <w:pPr>
              <w:pStyle w:val="ConsPlusNormal"/>
            </w:pPr>
            <w:r>
              <w:t xml:space="preserve">"Заключение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</w:t>
            </w:r>
            <w:r>
              <w:lastRenderedPageBreak/>
              <w:t>находящихся в частной собственности, на территории Губкинского городского округа Белгородской области"</w:t>
            </w:r>
          </w:p>
        </w:tc>
        <w:tc>
          <w:tcPr>
            <w:tcW w:w="1417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Управление по использованию муниципальных земель</w:t>
            </w:r>
          </w:p>
        </w:tc>
        <w:tc>
          <w:tcPr>
            <w:tcW w:w="2608" w:type="dxa"/>
          </w:tcPr>
          <w:p w:rsidR="00694675" w:rsidRDefault="00694675">
            <w:pPr>
              <w:pStyle w:val="ConsPlusNormal"/>
            </w:pPr>
            <w:r>
              <w:t>Утвержден постановлением администрации Губкинского городского округа от 20.06.2019 N 1037-па (в редакции постановления от 25.02.2021 N 239-па)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right"/>
        <w:outlineLvl w:val="1"/>
      </w:pPr>
      <w:r>
        <w:t>Приложение N 3</w:t>
      </w:r>
    </w:p>
    <w:p w:rsidR="00694675" w:rsidRDefault="00694675">
      <w:pPr>
        <w:pStyle w:val="ConsPlusNormal"/>
        <w:jc w:val="right"/>
      </w:pPr>
      <w:r>
        <w:t>к муниципальной программе "Развитие</w:t>
      </w:r>
    </w:p>
    <w:p w:rsidR="00694675" w:rsidRDefault="00694675">
      <w:pPr>
        <w:pStyle w:val="ConsPlusNormal"/>
        <w:jc w:val="right"/>
      </w:pPr>
      <w:r>
        <w:t>имущественно-земельных отношений в</w:t>
      </w:r>
    </w:p>
    <w:p w:rsidR="00694675" w:rsidRDefault="00694675">
      <w:pPr>
        <w:pStyle w:val="ConsPlusNormal"/>
        <w:jc w:val="right"/>
      </w:pPr>
      <w:r>
        <w:t>Губкинском городском округе</w:t>
      </w:r>
    </w:p>
    <w:p w:rsidR="00694675" w:rsidRDefault="00694675">
      <w:pPr>
        <w:pStyle w:val="ConsPlusNormal"/>
        <w:jc w:val="right"/>
      </w:pPr>
      <w:r>
        <w:t>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</w:pPr>
      <w:bookmarkStart w:id="6" w:name="P2409"/>
      <w:bookmarkEnd w:id="6"/>
      <w:r>
        <w:t>Ресурсное обеспечение и прогнозная (справочная) оценка</w:t>
      </w:r>
    </w:p>
    <w:p w:rsidR="00694675" w:rsidRDefault="00694675">
      <w:pPr>
        <w:pStyle w:val="ConsPlusTitle"/>
        <w:jc w:val="center"/>
      </w:pPr>
      <w:r>
        <w:t>расходов на реализацию основных мероприятий</w:t>
      </w:r>
    </w:p>
    <w:p w:rsidR="00694675" w:rsidRDefault="00694675">
      <w:pPr>
        <w:pStyle w:val="ConsPlusTitle"/>
        <w:jc w:val="center"/>
      </w:pPr>
      <w:r>
        <w:t>(мероприятий) муниципальной программы из</w:t>
      </w:r>
    </w:p>
    <w:p w:rsidR="00694675" w:rsidRDefault="00694675">
      <w:pPr>
        <w:pStyle w:val="ConsPlusTitle"/>
        <w:jc w:val="center"/>
      </w:pPr>
      <w:r>
        <w:t>различных источников финансирования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694675" w:rsidRDefault="00694675">
      <w:pPr>
        <w:pStyle w:val="ConsPlusNormal"/>
        <w:jc w:val="both"/>
      </w:pPr>
    </w:p>
    <w:p w:rsidR="00694675" w:rsidRDefault="00694675">
      <w:pPr>
        <w:sectPr w:rsidR="0069467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779"/>
        <w:gridCol w:w="1909"/>
        <w:gridCol w:w="964"/>
        <w:gridCol w:w="964"/>
        <w:gridCol w:w="964"/>
        <w:gridCol w:w="964"/>
        <w:gridCol w:w="1084"/>
        <w:gridCol w:w="1084"/>
        <w:gridCol w:w="1084"/>
      </w:tblGrid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0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7108" w:type="dxa"/>
            <w:gridSpan w:val="7"/>
          </w:tcPr>
          <w:p w:rsidR="00694675" w:rsidRDefault="00694675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2020 год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32 766,9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67 435,6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88 190,2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91 255,3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110 382,0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104 962,0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148 120,0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778,6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3 542,5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4 688,2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622,1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2786,6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710,9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4 243,0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2 269,8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12 032,4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32 710,4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65 969,5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81 147,8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85 990,8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91 871,0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97 986,0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131 399,4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3 750,0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3 775,0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3 614,0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1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16 740,6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47 484,7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65 933,4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67 051,5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85 123,1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77 800,7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112 352,8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2 590,4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367,6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622,1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2 786,6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566,5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2 915,0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688,6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9 555,8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16 684,1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46 018,6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61 691,0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65 372,0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70 604,1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74 521,7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102 429,4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5294,2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23 379,4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367,6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8 339,8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5294,2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14 672,0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"Обеспечение деятельности (оказание услуг) подведомственных </w:t>
            </w:r>
            <w:r>
              <w:lastRenderedPageBreak/>
              <w:t>учреждений (организаций), в том числе предоставление муниципальным бюджетными автономным учреждениям субсидий"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55 118,8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64 131,0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68 476,1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87 068,4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1 216,00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54 168,8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63 181,0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67 526,1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85 852,4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1.2.3.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 xml:space="preserve">"Осуществление </w:t>
            </w:r>
            <w:r>
              <w:lastRenderedPageBreak/>
              <w:t>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844,0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1.2.4.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"Государственная регистрация актов гражданского состояния"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564,2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564,2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1.2.5.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57,9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57,9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94,6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66,5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4 920,0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1 680,00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2 692,0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2 228,0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1 680,00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13 835,0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3 351,0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2 590,4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2 832,0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688,6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2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2 015,8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2 246,9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3 745,8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8 232,2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615,6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952,1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4 320,6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 xml:space="preserve">Областной </w:t>
            </w:r>
            <w:r>
              <w:lastRenderedPageBreak/>
              <w:t>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1 581,2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2 476,6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1 255,8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918,9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1 212,5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1 435,0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1011,0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621,0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621,0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2.1.2.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 xml:space="preserve">"Мероприятия, </w:t>
            </w:r>
            <w:r>
              <w:lastRenderedPageBreak/>
              <w:t>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1 931,3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6 135,2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615,6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952,1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4 320,6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253,2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1 148,6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726,0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666,0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1 476,0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1 476,0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1 476,0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1 328,0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3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20 965,8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22 188,0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23 012,0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23 415,5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27 535,0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27 535,0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2 800,0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2 825,0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14 598,0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14 598,00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9 124,0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9 965,0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9 742,6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10 471,7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12 937,0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518,5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6324,0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12 937,0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2 800,0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2 825,0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09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</w:tbl>
    <w:p w:rsidR="00694675" w:rsidRDefault="00694675">
      <w:pPr>
        <w:sectPr w:rsidR="0069467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118"/>
        <w:gridCol w:w="2891"/>
        <w:gridCol w:w="1084"/>
        <w:gridCol w:w="1084"/>
        <w:gridCol w:w="1084"/>
        <w:gridCol w:w="1084"/>
        <w:gridCol w:w="964"/>
      </w:tblGrid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891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5300" w:type="dxa"/>
            <w:gridSpan w:val="5"/>
          </w:tcPr>
          <w:p w:rsidR="00694675" w:rsidRDefault="00694675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2025 год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323 218,7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283 282,9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330 267,7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169 909,1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81 275,0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13 173,0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43 022,2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60 935,5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84 743,7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10 450,1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280 196,5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209 174,4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241 999,0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154 481,0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81 275,0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1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293 020,2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226 859,9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283 347,0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55 842,0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43 022,2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40 795,5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74 321,0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249 998,0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175 775,4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209 026,0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55 842,0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 xml:space="preserve">Государственные </w:t>
            </w:r>
            <w:r>
              <w:lastRenderedPageBreak/>
              <w:t>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197 690,2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96 048,7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173 738,0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2 199,0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41 731,2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37 546,3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74 321,0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155 959,0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58 502,4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99 417,0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2 199,0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95 080,5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116 095,0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53 643,0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93 789,5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116 095,0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53 643,0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1.2.2.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 xml:space="preserve">"Укрепление материально-технической базы </w:t>
            </w:r>
            <w:r>
              <w:lastRenderedPageBreak/>
              <w:t>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1.2.3.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1.2.4.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"Государственная регистрация актов гражданского состояния"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1.2.5.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"Разработка проектно-сметной документации на осуществление капитального ремонта гидротехнических </w:t>
            </w:r>
            <w:r>
              <w:lastRenderedPageBreak/>
              <w:t>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14 716,2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10 289,0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3 249,2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1 178,0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2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26 168,0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15 542,7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17 029,1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2 884,0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20 140,0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10 422,7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10 450,1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3 144,0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4 424,0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5 259,7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6 746,1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2 884,0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3 525,0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4 978,0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1 140,0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1 422,7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1 450,1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11 111,0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1 111,0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3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31 378,0.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25 085,0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31 378,0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25 085,0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мероприятие, 3.1.1.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"Обеспечение деятельности (оказание услуг) подведомственных учреждений (организаций), в </w:t>
            </w:r>
            <w:r>
              <w:lastRenderedPageBreak/>
              <w:t>том числе предоставление муниципальным бюджетным и автономным учреждениям субсидий"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10 437,0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10 437,0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3118" w:type="dxa"/>
            <w:vMerge w:val="restart"/>
          </w:tcPr>
          <w:p w:rsidR="00694675" w:rsidRDefault="0069467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Всего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311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891" w:type="dxa"/>
          </w:tcPr>
          <w:p w:rsidR="00694675" w:rsidRDefault="00694675">
            <w:pPr>
              <w:pStyle w:val="ConsPlusNormal"/>
            </w:pPr>
            <w:r>
              <w:t>Иные средства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</w:tbl>
    <w:p w:rsidR="00694675" w:rsidRDefault="00694675">
      <w:pPr>
        <w:sectPr w:rsidR="0069467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right"/>
        <w:outlineLvl w:val="1"/>
      </w:pPr>
      <w:r>
        <w:t>Приложение N 4</w:t>
      </w:r>
    </w:p>
    <w:p w:rsidR="00694675" w:rsidRDefault="00694675">
      <w:pPr>
        <w:pStyle w:val="ConsPlusNormal"/>
        <w:jc w:val="right"/>
      </w:pPr>
      <w:r>
        <w:t>к муниципальной программе "Развитие</w:t>
      </w:r>
    </w:p>
    <w:p w:rsidR="00694675" w:rsidRDefault="00694675">
      <w:pPr>
        <w:pStyle w:val="ConsPlusNormal"/>
        <w:jc w:val="right"/>
      </w:pPr>
      <w:r>
        <w:t>имущественно-земельных отношений</w:t>
      </w:r>
    </w:p>
    <w:p w:rsidR="00694675" w:rsidRDefault="00694675">
      <w:pPr>
        <w:pStyle w:val="ConsPlusNormal"/>
        <w:jc w:val="right"/>
      </w:pPr>
      <w:r>
        <w:t>в Губкинском городском округе</w:t>
      </w:r>
    </w:p>
    <w:p w:rsidR="00694675" w:rsidRDefault="00694675">
      <w:pPr>
        <w:pStyle w:val="ConsPlusNormal"/>
        <w:jc w:val="right"/>
      </w:pPr>
      <w:r>
        <w:t>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</w:pPr>
      <w:bookmarkStart w:id="7" w:name="P4310"/>
      <w:bookmarkEnd w:id="7"/>
      <w:r>
        <w:t>Ресурсное обеспечение реализации муниципальной программы</w:t>
      </w:r>
    </w:p>
    <w:p w:rsidR="00694675" w:rsidRDefault="00694675">
      <w:pPr>
        <w:pStyle w:val="ConsPlusTitle"/>
        <w:jc w:val="center"/>
      </w:pPr>
      <w:r>
        <w:t>за счет средств бюджета Губкинского городского округа</w:t>
      </w:r>
    </w:p>
    <w:p w:rsidR="00694675" w:rsidRDefault="00694675">
      <w:pPr>
        <w:pStyle w:val="ConsPlusTitle"/>
        <w:jc w:val="center"/>
      </w:pPr>
      <w:r>
        <w:t>Белгородской области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2779"/>
        <w:gridCol w:w="2268"/>
        <w:gridCol w:w="544"/>
        <w:gridCol w:w="1474"/>
        <w:gridCol w:w="964"/>
        <w:gridCol w:w="964"/>
        <w:gridCol w:w="964"/>
        <w:gridCol w:w="964"/>
        <w:gridCol w:w="964"/>
        <w:gridCol w:w="964"/>
        <w:gridCol w:w="1084"/>
      </w:tblGrid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Ответственный исполнитель, соисполнители участники</w:t>
            </w:r>
          </w:p>
        </w:tc>
        <w:tc>
          <w:tcPr>
            <w:tcW w:w="2018" w:type="dxa"/>
            <w:gridSpan w:val="2"/>
          </w:tcPr>
          <w:p w:rsidR="00694675" w:rsidRDefault="00694675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868" w:type="dxa"/>
            <w:gridSpan w:val="7"/>
          </w:tcPr>
          <w:p w:rsidR="00694675" w:rsidRDefault="00694675">
            <w:pPr>
              <w:pStyle w:val="ConsPlusNormal"/>
              <w:jc w:val="center"/>
            </w:pPr>
            <w:r>
              <w:t>Расходы на I этап реализации программы (тыс. рублей), годы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544" w:type="dxa"/>
          </w:tcPr>
          <w:p w:rsidR="00694675" w:rsidRDefault="00694675">
            <w:pPr>
              <w:pStyle w:val="ConsPlusNormal"/>
              <w:jc w:val="center"/>
            </w:pPr>
            <w:r>
              <w:t>ГР БС</w:t>
            </w:r>
          </w:p>
        </w:tc>
        <w:tc>
          <w:tcPr>
            <w:tcW w:w="1474" w:type="dxa"/>
          </w:tcPr>
          <w:p w:rsidR="00694675" w:rsidRDefault="00694675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2020 год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12</w:t>
            </w: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32 710,4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65 969,5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81 147,8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85 990,8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91 871,1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97 986,0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131 399,4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30 040,4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32 831,3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37 714,8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38 078,0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41 373,3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25 714,5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18 834,0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62 866,4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22 986,0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17 063,1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13 776,0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12 937,0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 xml:space="preserve">Вислодубравская </w:t>
            </w:r>
            <w:r>
              <w:lastRenderedPageBreak/>
              <w:t>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Истобнянская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Коньшинская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Уколовская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Чуевская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1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16 684,1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46 018,6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61 691,0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65 372,0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70 604,1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74 521,7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102 429,4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14 014,1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12 880,4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18 258,0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17 768,0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20 398,3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2 255,2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2 801,0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62 866,4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22 986,0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17 063,1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13 776,0</w:t>
            </w: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5 294,2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14 672,0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1410129440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2 283,0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2 122,0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2 105,2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2 576,0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1410129440 14101L2990 14101S2120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16 991,1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12 096,0</w:t>
            </w: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"Обеспечение деятельности (оказание услуг) подведомственных учреждений (организаций), в том числе </w:t>
            </w:r>
            <w:r>
              <w:lastRenderedPageBreak/>
              <w:t>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54 168,8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63 181,0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67 526,1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85 852,4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 xml:space="preserve">Комитет по управлению муниципальной собственностью </w:t>
            </w:r>
            <w:r>
              <w:lastRenderedPageBreak/>
              <w:t>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10 521,0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10 798,5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1410220590 1410229980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62 866,4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1410120590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22 986,0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1410671320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1412375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Основное мероприятие 1.3.2.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1 680,00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2 228,0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1 680,00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14103L0160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1410129990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225,0</w:t>
            </w: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2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"Развитие земельных отношений в Губкинском </w:t>
            </w:r>
            <w:r>
              <w:lastRenderedPageBreak/>
              <w:t>городском округе Белгородской области"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1 255,8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918,9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1 212,5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1 435,0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 xml:space="preserve">Комитет по </w:t>
            </w:r>
            <w:r>
              <w:lastRenderedPageBreak/>
              <w:t>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947,0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479,0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1 207,5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1 435,0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Вислодубравская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Истобнянская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Коньшинская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Уколовская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Чуевская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621,0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776,0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465,4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333,5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621,0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Боброводворская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Вислодубравская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Истобнянская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Коньшинская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Мелавская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Никаноровская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Осколецкая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Сапрыкинская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Скороднянская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Толстянская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Уколовская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Чуевская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14201L5110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726,0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666,0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2.1.3.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lastRenderedPageBreak/>
              <w:t>"Мероприятия"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 xml:space="preserve">Комитет по управлению </w:t>
            </w:r>
            <w:r>
              <w:lastRenderedPageBreak/>
              <w:t>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1420229990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lastRenderedPageBreak/>
              <w:t>Основное мероприятие 2.1.4.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14203S1410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148,0</w:t>
            </w: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3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27 535,0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14 598,0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12 937,0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 xml:space="preserve">Комитет по управлению муниципальной собственностью администрации Губкинского </w:t>
            </w:r>
            <w:r>
              <w:lastRenderedPageBreak/>
              <w:t>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1430100190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14 598,0</w:t>
            </w:r>
          </w:p>
        </w:tc>
      </w:tr>
      <w:tr w:rsidR="00694675">
        <w:tc>
          <w:tcPr>
            <w:tcW w:w="1531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Основное мероприятие 3.1.2.</w:t>
            </w:r>
          </w:p>
        </w:tc>
        <w:tc>
          <w:tcPr>
            <w:tcW w:w="2779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12 937,0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531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7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12 937,0</w:t>
            </w:r>
          </w:p>
        </w:tc>
      </w:tr>
      <w:tr w:rsidR="00694675">
        <w:tc>
          <w:tcPr>
            <w:tcW w:w="1531" w:type="dxa"/>
          </w:tcPr>
          <w:p w:rsidR="00694675" w:rsidRDefault="00694675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2779" w:type="dxa"/>
          </w:tcPr>
          <w:p w:rsidR="00694675" w:rsidRDefault="0069467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47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1430323010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</w:tbl>
    <w:p w:rsidR="00694675" w:rsidRDefault="00694675">
      <w:pPr>
        <w:sectPr w:rsidR="0069467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1984"/>
        <w:gridCol w:w="2659"/>
        <w:gridCol w:w="529"/>
        <w:gridCol w:w="1339"/>
        <w:gridCol w:w="1084"/>
        <w:gridCol w:w="1084"/>
        <w:gridCol w:w="1084"/>
        <w:gridCol w:w="1084"/>
        <w:gridCol w:w="964"/>
      </w:tblGrid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1984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Ответственный исполнитель, соисполнители участники</w:t>
            </w:r>
          </w:p>
        </w:tc>
        <w:tc>
          <w:tcPr>
            <w:tcW w:w="1868" w:type="dxa"/>
            <w:gridSpan w:val="2"/>
          </w:tcPr>
          <w:p w:rsidR="00694675" w:rsidRDefault="00694675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300" w:type="dxa"/>
            <w:gridSpan w:val="5"/>
          </w:tcPr>
          <w:p w:rsidR="00694675" w:rsidRDefault="00694675">
            <w:pPr>
              <w:pStyle w:val="ConsPlusNormal"/>
              <w:jc w:val="center"/>
            </w:pPr>
            <w:r>
              <w:t>Расходы на II этап реализации программы (тыс. рублей), годы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529" w:type="dxa"/>
          </w:tcPr>
          <w:p w:rsidR="00694675" w:rsidRDefault="00694675">
            <w:pPr>
              <w:pStyle w:val="ConsPlusNormal"/>
              <w:jc w:val="center"/>
            </w:pPr>
            <w:r>
              <w:t>ГРБ С</w:t>
            </w:r>
          </w:p>
        </w:tc>
        <w:tc>
          <w:tcPr>
            <w:tcW w:w="1339" w:type="dxa"/>
          </w:tcPr>
          <w:p w:rsidR="00694675" w:rsidRDefault="00694675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2025 год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9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694675" w:rsidRDefault="0069467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1984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280 196,5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209 174,4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241 999,0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154 481,0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81 275,0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114 247,9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39 785,0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25 924,0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24 634,0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17 195,0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89 202,0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81 611,0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84 162,0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53 643,0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10 437,0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34 179,4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91 865,0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5 000,0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1</w:t>
            </w:r>
          </w:p>
        </w:tc>
        <w:tc>
          <w:tcPr>
            <w:tcW w:w="1984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имущественных отношений в Губкинском городском округе Белгородской области"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249 998,0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175 775,4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209 026,0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120 317,0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55 842,0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97 758,4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20 501,0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7 552,0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5 593,0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2 199,0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89 202,0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81 611,0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84 162,0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53 643,0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34 179,4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91 865,0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5 000,0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1.1.1.</w:t>
            </w:r>
          </w:p>
        </w:tc>
        <w:tc>
          <w:tcPr>
            <w:tcW w:w="1984" w:type="dxa"/>
            <w:vMerge w:val="restart"/>
          </w:tcPr>
          <w:p w:rsidR="00694675" w:rsidRDefault="00694675">
            <w:pPr>
              <w:pStyle w:val="ConsPlusNormal"/>
            </w:pPr>
            <w:r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155 959,0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58 502,4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99 417,0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7 200,0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2 199,0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1410129440 14101S3790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97508,9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20 501,0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7 552,0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5 593,0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2 199,0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1410129440 14101S2120 14101S0300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43 373,1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33 001,4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91 865,0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1 607,0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1410129440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15 077,0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5 000,0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1984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"Обеспечение деятельности (оказание услуг) подведомственных учреждений </w:t>
            </w:r>
            <w:r>
              <w:lastRenderedPageBreak/>
              <w:t>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93 789,5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116 095,0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109 609,0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113 117,0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53 643,0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r>
              <w:lastRenderedPageBreak/>
              <w:t>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Администрация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68 577,5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89 202,00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81 611,00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84 162,00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53 643,0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25 212,0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26 893,0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27 998,0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28 955,0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1410671320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 xml:space="preserve">"Разработка научно обоснованных проектов бассейнового </w:t>
            </w:r>
            <w:r>
              <w:lastRenderedPageBreak/>
              <w:t>природопользования"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</w:t>
            </w:r>
            <w:r>
              <w:lastRenderedPageBreak/>
              <w:t>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1412375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lastRenderedPageBreak/>
              <w:t>Основное мероприятие 1.3.2.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14103L0160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1 178,0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 xml:space="preserve">"Проведение преддекларационного обследования гидротехнических </w:t>
            </w:r>
            <w:r>
              <w:lastRenderedPageBreak/>
              <w:t>сооружений, находящихся в муниципальной собственности"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</w:t>
            </w:r>
            <w:r>
              <w:lastRenderedPageBreak/>
              <w:t>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1410129990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lastRenderedPageBreak/>
              <w:t>Подпрограмма 2</w:t>
            </w:r>
          </w:p>
        </w:tc>
        <w:tc>
          <w:tcPr>
            <w:tcW w:w="1984" w:type="dxa"/>
            <w:vMerge w:val="restart"/>
          </w:tcPr>
          <w:p w:rsidR="00694675" w:rsidRDefault="00694675">
            <w:pPr>
              <w:pStyle w:val="ConsPlusNormal"/>
            </w:pPr>
            <w:r>
              <w:t>"Развитие земельных отношений в Губкинском городском округе Белгородской области"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3 144,0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1 874,5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3 144,0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1 595,0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1 601,0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348,0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575,5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348,0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14201L5110 14201S0470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1 183,0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1 095,0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1 101,0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"Мероприятия"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1420229990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lastRenderedPageBreak/>
              <w:t>Основное мероприятие 2.1.4.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14203S1410 1420321410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1 061,0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1 111,0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Подпрограмма 3</w:t>
            </w:r>
          </w:p>
        </w:tc>
        <w:tc>
          <w:tcPr>
            <w:tcW w:w="1984" w:type="dxa"/>
            <w:vMerge w:val="restart"/>
          </w:tcPr>
          <w:p w:rsidR="00694675" w:rsidRDefault="00694675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28 324,0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30 255,0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31 378,0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32 563,0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25 085,0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14 648,0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10 437,0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1430100190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16 140,0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16 777,0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17 440,0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14 648,0</w:t>
            </w:r>
          </w:p>
        </w:tc>
      </w:tr>
      <w:tr w:rsidR="00694675">
        <w:tc>
          <w:tcPr>
            <w:tcW w:w="1789" w:type="dxa"/>
            <w:vMerge w:val="restart"/>
          </w:tcPr>
          <w:p w:rsidR="00694675" w:rsidRDefault="00694675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1984" w:type="dxa"/>
            <w:vMerge w:val="restart"/>
          </w:tcPr>
          <w:p w:rsidR="00694675" w:rsidRDefault="00694675">
            <w:pPr>
              <w:pStyle w:val="ConsPlusNormal"/>
            </w:pPr>
            <w:r>
              <w:t xml:space="preserve">"Обеспечение деятельности (оказание услуг) подведомственных учреждений (организаций), в </w:t>
            </w:r>
            <w:r>
              <w:lastRenderedPageBreak/>
              <w:t>том числе предоставление муниципальным бюджетным и автономным учреждениям субсидий"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lastRenderedPageBreak/>
              <w:t>Всего, в том числе: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10 437,0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 xml:space="preserve">Комитет по управлению муниципальной собственностью администрации Губкинского городского </w:t>
            </w:r>
            <w:r>
              <w:lastRenderedPageBreak/>
              <w:t>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78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98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13 709,0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14 115,0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14 601,0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15 123,0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10 437,0</w:t>
            </w:r>
          </w:p>
        </w:tc>
      </w:tr>
      <w:tr w:rsidR="00694675">
        <w:tc>
          <w:tcPr>
            <w:tcW w:w="1789" w:type="dxa"/>
          </w:tcPr>
          <w:p w:rsidR="00694675" w:rsidRDefault="00694675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1984" w:type="dxa"/>
          </w:tcPr>
          <w:p w:rsidR="00694675" w:rsidRDefault="00694675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659" w:type="dxa"/>
          </w:tcPr>
          <w:p w:rsidR="00694675" w:rsidRDefault="00694675">
            <w:pPr>
              <w:pStyle w:val="ConsPlusNormal"/>
            </w:pPr>
            <w: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2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339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1430323010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right"/>
        <w:outlineLvl w:val="1"/>
      </w:pPr>
      <w:r>
        <w:t>Приложение N 5</w:t>
      </w:r>
    </w:p>
    <w:p w:rsidR="00694675" w:rsidRDefault="00694675">
      <w:pPr>
        <w:pStyle w:val="ConsPlusNormal"/>
        <w:jc w:val="right"/>
      </w:pPr>
      <w:r>
        <w:t>к муниципальной программе "Развитие</w:t>
      </w:r>
    </w:p>
    <w:p w:rsidR="00694675" w:rsidRDefault="00694675">
      <w:pPr>
        <w:pStyle w:val="ConsPlusNormal"/>
        <w:jc w:val="right"/>
      </w:pPr>
      <w:r>
        <w:t>имущественно-земельных отношений в</w:t>
      </w:r>
    </w:p>
    <w:p w:rsidR="00694675" w:rsidRDefault="00694675">
      <w:pPr>
        <w:pStyle w:val="ConsPlusNormal"/>
        <w:jc w:val="right"/>
      </w:pPr>
      <w:r>
        <w:t>Губкинском городском округе</w:t>
      </w:r>
    </w:p>
    <w:p w:rsidR="00694675" w:rsidRDefault="00694675">
      <w:pPr>
        <w:pStyle w:val="ConsPlusNormal"/>
        <w:jc w:val="right"/>
      </w:pPr>
      <w:r>
        <w:t>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</w:pPr>
      <w:r>
        <w:t>Прогноз сводных показателей муниципальных заданий</w:t>
      </w:r>
    </w:p>
    <w:p w:rsidR="00694675" w:rsidRDefault="00694675">
      <w:pPr>
        <w:pStyle w:val="ConsPlusTitle"/>
        <w:jc w:val="center"/>
      </w:pPr>
      <w:r>
        <w:t>на оказание муниципальных услуг (работ) муниципальными</w:t>
      </w:r>
    </w:p>
    <w:p w:rsidR="00694675" w:rsidRDefault="00694675">
      <w:pPr>
        <w:pStyle w:val="ConsPlusTitle"/>
        <w:jc w:val="center"/>
      </w:pPr>
      <w:r>
        <w:t>учреждениями (организациями) по муниципальной программе &lt;*&gt;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9"/>
        <w:gridCol w:w="1204"/>
        <w:gridCol w:w="604"/>
        <w:gridCol w:w="664"/>
        <w:gridCol w:w="784"/>
        <w:gridCol w:w="904"/>
        <w:gridCol w:w="904"/>
        <w:gridCol w:w="664"/>
        <w:gridCol w:w="604"/>
        <w:gridCol w:w="964"/>
        <w:gridCol w:w="964"/>
        <w:gridCol w:w="964"/>
        <w:gridCol w:w="964"/>
        <w:gridCol w:w="964"/>
        <w:gridCol w:w="844"/>
        <w:gridCol w:w="604"/>
      </w:tblGrid>
      <w:tr w:rsidR="00694675">
        <w:tc>
          <w:tcPr>
            <w:tcW w:w="2479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подпрограммы, услуги (работы), показателя объема услуги</w:t>
            </w:r>
          </w:p>
        </w:tc>
        <w:tc>
          <w:tcPr>
            <w:tcW w:w="1204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5128" w:type="dxa"/>
            <w:gridSpan w:val="7"/>
          </w:tcPr>
          <w:p w:rsidR="00694675" w:rsidRDefault="00694675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6268" w:type="dxa"/>
            <w:gridSpan w:val="7"/>
          </w:tcPr>
          <w:p w:rsidR="00694675" w:rsidRDefault="00694675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694675">
        <w:tc>
          <w:tcPr>
            <w:tcW w:w="2479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20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64" w:type="dxa"/>
          </w:tcPr>
          <w:p w:rsidR="00694675" w:rsidRDefault="0069467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84" w:type="dxa"/>
          </w:tcPr>
          <w:p w:rsidR="00694675" w:rsidRDefault="0069467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64" w:type="dxa"/>
          </w:tcPr>
          <w:p w:rsidR="00694675" w:rsidRDefault="0069467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2020 год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04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" w:type="dxa"/>
          </w:tcPr>
          <w:p w:rsidR="00694675" w:rsidRDefault="0069467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16</w:t>
            </w:r>
          </w:p>
        </w:tc>
      </w:tr>
      <w:tr w:rsidR="00694675">
        <w:tc>
          <w:tcPr>
            <w:tcW w:w="15079" w:type="dxa"/>
            <w:gridSpan w:val="16"/>
          </w:tcPr>
          <w:p w:rsidR="00694675" w:rsidRDefault="00694675">
            <w:pPr>
              <w:pStyle w:val="ConsPlusNormal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15079" w:type="dxa"/>
            <w:gridSpan w:val="16"/>
          </w:tcPr>
          <w:p w:rsidR="00694675" w:rsidRDefault="00694675">
            <w:pPr>
              <w:pStyle w:val="ConsPlusNormal"/>
            </w:pPr>
            <w:r>
              <w:t>Основное мероприятие 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Наименование услуги (работы) и ее содержание: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10 521,0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10 798,5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Приватизация жилых помещений муниципального жилищного фонда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 xml:space="preserve">Количество приватизированных </w:t>
            </w:r>
            <w:r>
              <w:lastRenderedPageBreak/>
              <w:t>помещений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шт./тыс.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1 692,4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725,3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lastRenderedPageBreak/>
              <w:t>Содержание муниципального имущества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8 828,6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10 073,2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Наименование услуги (работы) и ее содержание: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Количество обращений за оказанием услуги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шт./ 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94 000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107 000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150 000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15079" w:type="dxa"/>
            <w:gridSpan w:val="16"/>
          </w:tcPr>
          <w:p w:rsidR="00694675" w:rsidRDefault="00694675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</w:tr>
      <w:tr w:rsidR="00694675">
        <w:tc>
          <w:tcPr>
            <w:tcW w:w="15079" w:type="dxa"/>
            <w:gridSpan w:val="16"/>
          </w:tcPr>
          <w:p w:rsidR="00694675" w:rsidRDefault="00694675">
            <w:pPr>
              <w:pStyle w:val="ConsPlusNormal"/>
            </w:pPr>
            <w:r>
              <w:t>Основное мероприятие 3.1.1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Наименование услуги (работы) и ее содержание: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 xml:space="preserve">Проведение мониторинга и </w:t>
            </w:r>
            <w:r>
              <w:lastRenderedPageBreak/>
              <w:t>подготовка проектов документов, необходимых для заключения договоров по владению, пользованию и распоряжению муниципальным имуществом и муниципальными землями Губкинского городского округа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6 265,0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lastRenderedPageBreak/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4 303,5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6 265,0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Содержание муниципального имущества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885,4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Наименование услуги (работы) и ее содержание: Предоставление муниципального имущества в аренду или безвозмездное пользование (в т.ч. земли)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6 762,6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2 786,8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lastRenderedPageBreak/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2 000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1 411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6 762,6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2 786,8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Наименование услуги (работы) и ее содержание: 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316,0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383,7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316,0</w:t>
            </w: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383,7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Наименование услуги (работы) и ее содержание: 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765,5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479" w:type="dxa"/>
          </w:tcPr>
          <w:p w:rsidR="00694675" w:rsidRDefault="0069467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12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78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84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765,5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</w:tbl>
    <w:p w:rsidR="00694675" w:rsidRDefault="00694675">
      <w:pPr>
        <w:sectPr w:rsidR="0069467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680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 w:rsidR="00694675">
        <w:tc>
          <w:tcPr>
            <w:tcW w:w="2324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Наименование подпрограммы, услуги (работы), показателя объема услуги</w:t>
            </w:r>
          </w:p>
        </w:tc>
        <w:tc>
          <w:tcPr>
            <w:tcW w:w="680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3020" w:type="dxa"/>
            <w:gridSpan w:val="5"/>
          </w:tcPr>
          <w:p w:rsidR="00694675" w:rsidRDefault="00694675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3020" w:type="dxa"/>
            <w:gridSpan w:val="5"/>
          </w:tcPr>
          <w:p w:rsidR="00694675" w:rsidRDefault="00694675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694675">
        <w:tc>
          <w:tcPr>
            <w:tcW w:w="2324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680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2025 год</w:t>
            </w:r>
          </w:p>
        </w:tc>
      </w:tr>
      <w:tr w:rsidR="00694675">
        <w:tc>
          <w:tcPr>
            <w:tcW w:w="232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694675" w:rsidRDefault="00694675">
            <w:pPr>
              <w:pStyle w:val="ConsPlusNormal"/>
              <w:jc w:val="center"/>
            </w:pPr>
            <w:r>
              <w:t>12</w:t>
            </w:r>
          </w:p>
        </w:tc>
      </w:tr>
      <w:tr w:rsidR="00694675">
        <w:tc>
          <w:tcPr>
            <w:tcW w:w="9044" w:type="dxa"/>
            <w:gridSpan w:val="12"/>
            <w:vAlign w:val="center"/>
          </w:tcPr>
          <w:p w:rsidR="00694675" w:rsidRDefault="00694675">
            <w:pPr>
              <w:pStyle w:val="ConsPlusNormal"/>
            </w:pPr>
            <w:r>
              <w:t>Подпрограмма 3 "Обеспечение реализации муниципальной программы"</w:t>
            </w:r>
          </w:p>
        </w:tc>
      </w:tr>
      <w:tr w:rsidR="00694675">
        <w:tc>
          <w:tcPr>
            <w:tcW w:w="9044" w:type="dxa"/>
            <w:gridSpan w:val="12"/>
            <w:vAlign w:val="center"/>
          </w:tcPr>
          <w:p w:rsidR="00694675" w:rsidRDefault="00694675">
            <w:pPr>
              <w:pStyle w:val="ConsPlusNormal"/>
            </w:pPr>
            <w:r>
              <w:t>Основное мероприятие 3.1.1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t>Наименование услуги (работы) и ее содержание:</w:t>
            </w:r>
          </w:p>
          <w:p w:rsidR="00694675" w:rsidRDefault="00694675">
            <w:pPr>
              <w:pStyle w:val="ConsPlusNormal"/>
            </w:pPr>
            <w:r>
              <w:t>Предоставление муниципального имущества в аренду или безвозмездное пользование (в т.ч. земли)</w:t>
            </w:r>
          </w:p>
        </w:tc>
        <w:tc>
          <w:tcPr>
            <w:tcW w:w="680" w:type="dxa"/>
          </w:tcPr>
          <w:p w:rsidR="00694675" w:rsidRDefault="0069467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694675" w:rsidRDefault="0069467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694675" w:rsidRDefault="00694675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t>Наименование услуги (работы) и ее содержание:</w:t>
            </w:r>
          </w:p>
          <w:p w:rsidR="00694675" w:rsidRDefault="00694675">
            <w:pPr>
              <w:pStyle w:val="ConsPlusNormal"/>
            </w:pPr>
            <w: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80" w:type="dxa"/>
          </w:tcPr>
          <w:p w:rsidR="00694675" w:rsidRDefault="0069467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694675" w:rsidRDefault="0069467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694675" w:rsidRDefault="00694675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lastRenderedPageBreak/>
              <w:t>Наименование услуги (работы) и ее содержание:</w:t>
            </w:r>
          </w:p>
          <w:p w:rsidR="00694675" w:rsidRDefault="00694675">
            <w:pPr>
              <w:pStyle w:val="ConsPlusNormal"/>
            </w:pPr>
            <w:r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680" w:type="dxa"/>
          </w:tcPr>
          <w:p w:rsidR="00694675" w:rsidRDefault="0069467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t>Показатель объема услуги:</w:t>
            </w:r>
          </w:p>
        </w:tc>
        <w:tc>
          <w:tcPr>
            <w:tcW w:w="680" w:type="dxa"/>
          </w:tcPr>
          <w:p w:rsidR="00694675" w:rsidRDefault="00694675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2324" w:type="dxa"/>
            <w:vAlign w:val="center"/>
          </w:tcPr>
          <w:p w:rsidR="00694675" w:rsidRDefault="00694675">
            <w:pPr>
              <w:pStyle w:val="ConsPlusNormal"/>
            </w:pPr>
            <w:r>
              <w:t>Количество обращений</w:t>
            </w:r>
          </w:p>
        </w:tc>
        <w:tc>
          <w:tcPr>
            <w:tcW w:w="680" w:type="dxa"/>
            <w:vAlign w:val="bottom"/>
          </w:tcPr>
          <w:p w:rsidR="00694675" w:rsidRDefault="00694675">
            <w:pPr>
              <w:pStyle w:val="ConsPlusNormal"/>
            </w:pPr>
            <w:r>
              <w:t>ед./тыс. руб.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right"/>
        <w:outlineLvl w:val="1"/>
      </w:pPr>
      <w:r>
        <w:t>Приложение N 6</w:t>
      </w:r>
    </w:p>
    <w:p w:rsidR="00694675" w:rsidRDefault="00694675">
      <w:pPr>
        <w:pStyle w:val="ConsPlusNormal"/>
        <w:jc w:val="right"/>
      </w:pPr>
      <w:r>
        <w:t>к муниципальной программе "Развитие</w:t>
      </w:r>
    </w:p>
    <w:p w:rsidR="00694675" w:rsidRDefault="00694675">
      <w:pPr>
        <w:pStyle w:val="ConsPlusNormal"/>
        <w:jc w:val="right"/>
      </w:pPr>
      <w:r>
        <w:t>имущественно-земельных отношений в</w:t>
      </w:r>
    </w:p>
    <w:p w:rsidR="00694675" w:rsidRDefault="00694675">
      <w:pPr>
        <w:pStyle w:val="ConsPlusNormal"/>
        <w:jc w:val="right"/>
      </w:pPr>
      <w:r>
        <w:t>Губкинском городском округе</w:t>
      </w:r>
    </w:p>
    <w:p w:rsidR="00694675" w:rsidRDefault="00694675">
      <w:pPr>
        <w:pStyle w:val="ConsPlusNormal"/>
        <w:jc w:val="right"/>
      </w:pPr>
      <w:r>
        <w:t>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</w:pPr>
      <w:r>
        <w:t>Сведения</w:t>
      </w:r>
    </w:p>
    <w:p w:rsidR="00694675" w:rsidRDefault="00694675">
      <w:pPr>
        <w:pStyle w:val="ConsPlusTitle"/>
        <w:jc w:val="center"/>
      </w:pPr>
      <w:r>
        <w:t>о методике расчета показателей конечного результата</w:t>
      </w:r>
    </w:p>
    <w:p w:rsidR="00694675" w:rsidRDefault="00694675">
      <w:pPr>
        <w:pStyle w:val="ConsPlusTitle"/>
        <w:jc w:val="center"/>
      </w:pPr>
      <w:r>
        <w:t>муниципальной программы</w:t>
      </w:r>
    </w:p>
    <w:p w:rsidR="00694675" w:rsidRDefault="006946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59"/>
        <w:gridCol w:w="907"/>
        <w:gridCol w:w="2778"/>
        <w:gridCol w:w="1134"/>
        <w:gridCol w:w="1714"/>
      </w:tblGrid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  <w:jc w:val="center"/>
            </w:pPr>
            <w:r>
              <w:t>6</w:t>
            </w:r>
          </w:p>
        </w:tc>
      </w:tr>
      <w:tr w:rsidR="00694675">
        <w:tc>
          <w:tcPr>
            <w:tcW w:w="9046" w:type="dxa"/>
            <w:gridSpan w:val="6"/>
          </w:tcPr>
          <w:p w:rsidR="00694675" w:rsidRDefault="00694675">
            <w:pPr>
              <w:pStyle w:val="ConsPlusNormal"/>
              <w:jc w:val="center"/>
              <w:outlineLvl w:val="2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1. Доля объектов недвижимости, права на которые зарегистрированы, в общем количестве объектов недвижимости, находящихся в муниципальной собственности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: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общее количество объектов недвижимости, права на которые зарегистрированы по состоянию на 1 января предшествующего года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объектов недвижимости, находящихся в муниципальной </w:t>
            </w:r>
            <w:r>
              <w:lastRenderedPageBreak/>
              <w:t>собственности Губкинского городского округа Белгородской области по состоянию на 1 января предшествующего года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2. Неналоговые доходы от сдачи в аренду муниципального имущества,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 xml:space="preserve"> + К</w:t>
            </w:r>
            <w:r>
              <w:rPr>
                <w:vertAlign w:val="subscript"/>
              </w:rPr>
              <w:t>3</w:t>
            </w:r>
            <w:r>
              <w:t xml:space="preserve"> + К</w:t>
            </w:r>
            <w:r>
              <w:rPr>
                <w:vertAlign w:val="subscript"/>
              </w:rPr>
              <w:t>4</w:t>
            </w:r>
            <w:r>
              <w:t>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>. - сумма доходов от сдачи в аренду объектов недвижимости, состоящих на учете в муниципальной казне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движимого имущества, состоящего на учете в муниципальной казне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3</w:t>
            </w:r>
            <w:r>
              <w:t xml:space="preserve"> - сумма доходов от сдачи в аренду мест для размещения рекламных конструкций, внесенных в схему размещения рекламных конструкций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4</w:t>
            </w:r>
            <w:r>
              <w:t xml:space="preserve"> - сумма доходов от сдачи в аренду мест для размещения нестационарных торговых объектов, внесенных в схему размещения НТО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3. Неналоговые доходы от приватизации муниципального имущества,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приватизации муниципального имущества, зачисляемых в бюджет Губкинского городского округа в соответствии с Федеральным </w:t>
            </w:r>
            <w:hyperlink r:id="rId5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21.12.2001 N 178-ФЗ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приватизации муниципального имущества, зачисляемых в бюджет Губкинского городского округа Белгородской области в соответствии с Федеральным </w:t>
            </w:r>
            <w:hyperlink r:id="rId5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22.07.2008 N 159-ФЗ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 xml:space="preserve">Показатель 4. Неналоговые доходы от сдачи в </w:t>
            </w:r>
            <w:r>
              <w:lastRenderedPageBreak/>
              <w:t>аренду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сдачи в аренду земельных </w:t>
            </w:r>
            <w:r>
              <w:lastRenderedPageBreak/>
              <w:t>участков, находящихся в собственности Губкинского городского округа Белгородской области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финансовая отчетност</w:t>
            </w:r>
            <w:r>
              <w:lastRenderedPageBreak/>
              <w:t>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lastRenderedPageBreak/>
              <w:t xml:space="preserve">ежеквартально до 15 числа месяца, </w:t>
            </w:r>
            <w:r>
              <w:lastRenderedPageBreak/>
              <w:t>следующего за отчетным кварталом, ежегодно до 1 марта года, следующего за отчетным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5. Неналоговые доходы от продажи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продажи земельных участков, находящихся в собственности Губкинского городского округа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6. 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: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площадь земельных участков, являющихся объектами налогообложения земельным налогом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общая площадь территории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7. Достижения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/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показателей непосредственного результата муниципальной программы и подпрограмм, выполненных на 80% и более;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694675">
        <w:tc>
          <w:tcPr>
            <w:tcW w:w="9046" w:type="dxa"/>
            <w:gridSpan w:val="6"/>
          </w:tcPr>
          <w:p w:rsidR="00694675" w:rsidRDefault="00694675">
            <w:pPr>
              <w:pStyle w:val="ConsPlusNormal"/>
              <w:jc w:val="center"/>
              <w:outlineLvl w:val="2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1.1. 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: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объектов недвижимости права на которые зарегистрированы по состоянию на 1 января предшествующего года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объектов недвижимости, находящихся в муниципальной собственности Губкинского городского округа Белгородской области по состоянию на 1 января предшествующего года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694675">
        <w:tc>
          <w:tcPr>
            <w:tcW w:w="9046" w:type="dxa"/>
            <w:gridSpan w:val="6"/>
          </w:tcPr>
          <w:p w:rsidR="00694675" w:rsidRDefault="00694675">
            <w:pPr>
              <w:pStyle w:val="ConsPlusNormal"/>
              <w:jc w:val="center"/>
              <w:outlineLvl w:val="2"/>
            </w:pPr>
            <w:r>
              <w:t>Подпрограмма 2 "Развитие земельных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2.1. Неналоговые доходы от сдачи в аренду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сдачи в аренду земельных участков, находящихся в собственности Губкинского городского округа Белгородской области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2.2. Неналоговые доходы от продажи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+ К</w:t>
            </w:r>
            <w:r>
              <w:rPr>
                <w:vertAlign w:val="subscript"/>
              </w:rPr>
              <w:t>2</w:t>
            </w:r>
            <w:r>
              <w:t>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сумма доходов от продажи земельных участков, находящихся в собственности Губкинского городского округа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 xml:space="preserve">Показатель 2.3. Доля площади земельных участков, являющихся объектами налогообложения земельным налогом, от площади </w:t>
            </w:r>
            <w:r>
              <w:lastRenderedPageBreak/>
              <w:t>территории Губкинского городского округа Белгородской области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: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площадь земельных участков, являющихся объектами налогообложения земельным налогом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общая площадь территории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  <w:tr w:rsidR="00694675">
        <w:tc>
          <w:tcPr>
            <w:tcW w:w="9046" w:type="dxa"/>
            <w:gridSpan w:val="6"/>
          </w:tcPr>
          <w:p w:rsidR="00694675" w:rsidRDefault="00694675">
            <w:pPr>
              <w:pStyle w:val="ConsPlusNormal"/>
              <w:jc w:val="center"/>
              <w:outlineLvl w:val="2"/>
            </w:pPr>
            <w:r>
              <w:lastRenderedPageBreak/>
              <w:t>Подпрограмма 3 "Обеспечение реализации муниципальной программы"</w:t>
            </w:r>
          </w:p>
        </w:tc>
      </w:tr>
      <w:tr w:rsidR="00694675">
        <w:tc>
          <w:tcPr>
            <w:tcW w:w="454" w:type="dxa"/>
          </w:tcPr>
          <w:p w:rsidR="00694675" w:rsidRDefault="0069467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059" w:type="dxa"/>
          </w:tcPr>
          <w:p w:rsidR="00694675" w:rsidRDefault="00694675">
            <w:pPr>
              <w:pStyle w:val="ConsPlusNormal"/>
            </w:pPr>
            <w:r>
              <w:t>Показатель 3.1. Достижение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778" w:type="dxa"/>
          </w:tcPr>
          <w:p w:rsidR="00694675" w:rsidRDefault="00694675">
            <w:pPr>
              <w:pStyle w:val="ConsPlusNormal"/>
            </w:pPr>
            <w:r>
              <w:t>П = К</w:t>
            </w:r>
            <w:r>
              <w:rPr>
                <w:vertAlign w:val="subscript"/>
              </w:rPr>
              <w:t>1</w:t>
            </w:r>
            <w:r>
              <w:t xml:space="preserve"> / К</w:t>
            </w:r>
            <w:r>
              <w:rPr>
                <w:vertAlign w:val="subscript"/>
              </w:rPr>
              <w:t>2</w:t>
            </w:r>
            <w:r>
              <w:t xml:space="preserve"> x 100%, где: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количество показателей непосредственного результата муниципальной программы и подпрограмм, выполненных на 80% и более;</w:t>
            </w:r>
          </w:p>
          <w:p w:rsidR="00694675" w:rsidRDefault="0069467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1134" w:type="dxa"/>
          </w:tcPr>
          <w:p w:rsidR="00694675" w:rsidRDefault="00694675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694675" w:rsidRDefault="00694675">
            <w:pPr>
              <w:pStyle w:val="ConsPlusNormal"/>
            </w:pPr>
            <w:r>
              <w:t>ежегодно до 1 марта года, следующего за отчетным</w:t>
            </w:r>
          </w:p>
        </w:tc>
      </w:tr>
    </w:tbl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Normal"/>
        <w:jc w:val="right"/>
        <w:outlineLvl w:val="1"/>
      </w:pPr>
      <w:r>
        <w:t>Приложение N 7</w:t>
      </w:r>
    </w:p>
    <w:p w:rsidR="00694675" w:rsidRDefault="00694675">
      <w:pPr>
        <w:pStyle w:val="ConsPlusNormal"/>
        <w:jc w:val="right"/>
      </w:pPr>
      <w:r>
        <w:t>к муниципальной программе "Развитие</w:t>
      </w:r>
    </w:p>
    <w:p w:rsidR="00694675" w:rsidRDefault="00694675">
      <w:pPr>
        <w:pStyle w:val="ConsPlusNormal"/>
        <w:jc w:val="right"/>
      </w:pPr>
      <w:r>
        <w:t>имущественно-земельных отношений</w:t>
      </w:r>
    </w:p>
    <w:p w:rsidR="00694675" w:rsidRDefault="00694675">
      <w:pPr>
        <w:pStyle w:val="ConsPlusNormal"/>
        <w:jc w:val="right"/>
      </w:pPr>
      <w:r>
        <w:t>в Губкинском городском округе</w:t>
      </w:r>
    </w:p>
    <w:p w:rsidR="00694675" w:rsidRDefault="00694675">
      <w:pPr>
        <w:pStyle w:val="ConsPlusNormal"/>
        <w:jc w:val="right"/>
      </w:pPr>
      <w:r>
        <w:t>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pStyle w:val="ConsPlusTitle"/>
        <w:jc w:val="center"/>
      </w:pPr>
      <w:r>
        <w:t>Сведения</w:t>
      </w:r>
    </w:p>
    <w:p w:rsidR="00694675" w:rsidRDefault="00694675">
      <w:pPr>
        <w:pStyle w:val="ConsPlusTitle"/>
        <w:jc w:val="center"/>
      </w:pPr>
      <w:r>
        <w:t>о налоговых расходах в результате применения налоговых</w:t>
      </w:r>
    </w:p>
    <w:p w:rsidR="00694675" w:rsidRDefault="00694675">
      <w:pPr>
        <w:pStyle w:val="ConsPlusTitle"/>
        <w:jc w:val="center"/>
      </w:pPr>
      <w:r>
        <w:t>льгот, освобождений, преференций в рамках муниципальной</w:t>
      </w:r>
    </w:p>
    <w:p w:rsidR="00694675" w:rsidRDefault="00694675">
      <w:pPr>
        <w:pStyle w:val="ConsPlusTitle"/>
        <w:jc w:val="center"/>
      </w:pPr>
      <w:r>
        <w:t>программы "Развитие имущественно-земельных отношений</w:t>
      </w:r>
    </w:p>
    <w:p w:rsidR="00694675" w:rsidRDefault="00694675">
      <w:pPr>
        <w:pStyle w:val="ConsPlusTitle"/>
        <w:jc w:val="center"/>
      </w:pPr>
      <w:r>
        <w:t>в Губкинском городском округе Белгородской области"</w:t>
      </w:r>
    </w:p>
    <w:p w:rsidR="00694675" w:rsidRDefault="00694675">
      <w:pPr>
        <w:pStyle w:val="ConsPlusNormal"/>
        <w:jc w:val="both"/>
      </w:pPr>
    </w:p>
    <w:p w:rsidR="00694675" w:rsidRDefault="00694675">
      <w:pPr>
        <w:sectPr w:rsidR="0069467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1020"/>
        <w:gridCol w:w="1324"/>
        <w:gridCol w:w="1077"/>
        <w:gridCol w:w="1324"/>
        <w:gridCol w:w="964"/>
        <w:gridCol w:w="1324"/>
        <w:gridCol w:w="907"/>
        <w:gridCol w:w="1324"/>
        <w:gridCol w:w="907"/>
        <w:gridCol w:w="1324"/>
      </w:tblGrid>
      <w:tr w:rsidR="00694675">
        <w:tc>
          <w:tcPr>
            <w:tcW w:w="1077" w:type="dxa"/>
            <w:vMerge w:val="restart"/>
          </w:tcPr>
          <w:p w:rsidR="00694675" w:rsidRDefault="00694675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2344" w:type="dxa"/>
            <w:gridSpan w:val="2"/>
          </w:tcPr>
          <w:p w:rsidR="00694675" w:rsidRDefault="00694675">
            <w:pPr>
              <w:pStyle w:val="ConsPlusNormal"/>
              <w:jc w:val="center"/>
            </w:pPr>
            <w:r>
              <w:t>Год, предшествующий текущему году</w:t>
            </w:r>
          </w:p>
        </w:tc>
        <w:tc>
          <w:tcPr>
            <w:tcW w:w="2401" w:type="dxa"/>
            <w:gridSpan w:val="2"/>
          </w:tcPr>
          <w:p w:rsidR="00694675" w:rsidRDefault="00694675">
            <w:pPr>
              <w:pStyle w:val="ConsPlusNormal"/>
              <w:jc w:val="center"/>
            </w:pPr>
            <w:r>
              <w:t>Текущий год</w:t>
            </w:r>
          </w:p>
        </w:tc>
        <w:tc>
          <w:tcPr>
            <w:tcW w:w="2288" w:type="dxa"/>
            <w:gridSpan w:val="2"/>
          </w:tcPr>
          <w:p w:rsidR="00694675" w:rsidRDefault="00694675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2231" w:type="dxa"/>
            <w:gridSpan w:val="2"/>
          </w:tcPr>
          <w:p w:rsidR="00694675" w:rsidRDefault="00694675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2231" w:type="dxa"/>
            <w:gridSpan w:val="2"/>
          </w:tcPr>
          <w:p w:rsidR="00694675" w:rsidRDefault="00694675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94675">
        <w:tc>
          <w:tcPr>
            <w:tcW w:w="1077" w:type="dxa"/>
            <w:vMerge/>
          </w:tcPr>
          <w:p w:rsidR="00694675" w:rsidRDefault="00694675">
            <w:pPr>
              <w:spacing w:after="1" w:line="0" w:lineRule="atLeast"/>
            </w:pPr>
          </w:p>
        </w:tc>
        <w:tc>
          <w:tcPr>
            <w:tcW w:w="1020" w:type="dxa"/>
          </w:tcPr>
          <w:p w:rsidR="00694675" w:rsidRDefault="0069467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1077" w:type="dxa"/>
          </w:tcPr>
          <w:p w:rsidR="00694675" w:rsidRDefault="0069467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64" w:type="dxa"/>
          </w:tcPr>
          <w:p w:rsidR="00694675" w:rsidRDefault="0069467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  <w:tc>
          <w:tcPr>
            <w:tcW w:w="907" w:type="dxa"/>
          </w:tcPr>
          <w:p w:rsidR="00694675" w:rsidRDefault="00694675">
            <w:pPr>
              <w:pStyle w:val="ConsPlusNormal"/>
              <w:jc w:val="center"/>
            </w:pPr>
            <w:r>
              <w:t>количество плательщиков</w:t>
            </w:r>
          </w:p>
        </w:tc>
        <w:tc>
          <w:tcPr>
            <w:tcW w:w="1324" w:type="dxa"/>
          </w:tcPr>
          <w:p w:rsidR="00694675" w:rsidRDefault="00694675">
            <w:pPr>
              <w:pStyle w:val="ConsPlusNormal"/>
              <w:jc w:val="center"/>
            </w:pPr>
            <w:r>
              <w:t>финансовая оценка, тыс. руб.</w:t>
            </w:r>
          </w:p>
        </w:tc>
      </w:tr>
      <w:tr w:rsidR="00694675">
        <w:tc>
          <w:tcPr>
            <w:tcW w:w="12572" w:type="dxa"/>
            <w:gridSpan w:val="11"/>
          </w:tcPr>
          <w:p w:rsidR="00694675" w:rsidRDefault="00694675">
            <w:pPr>
              <w:pStyle w:val="ConsPlusNormal"/>
              <w:jc w:val="center"/>
            </w:pPr>
            <w: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1077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020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</w:tr>
      <w:tr w:rsidR="00694675">
        <w:tc>
          <w:tcPr>
            <w:tcW w:w="12572" w:type="dxa"/>
            <w:gridSpan w:val="11"/>
            <w:vAlign w:val="bottom"/>
          </w:tcPr>
          <w:p w:rsidR="00694675" w:rsidRDefault="00694675">
            <w:pPr>
              <w:pStyle w:val="ConsPlusNormal"/>
              <w:jc w:val="center"/>
            </w:pPr>
            <w:r>
              <w:t>Подпрограмма 1 "Развитие имущественных отношений в Губкинском городском округе Белгородской области"</w:t>
            </w:r>
          </w:p>
        </w:tc>
      </w:tr>
      <w:tr w:rsidR="00694675">
        <w:tc>
          <w:tcPr>
            <w:tcW w:w="1077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020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694675" w:rsidRDefault="006946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24" w:type="dxa"/>
            <w:vAlign w:val="center"/>
          </w:tcPr>
          <w:p w:rsidR="00694675" w:rsidRDefault="00694675">
            <w:pPr>
              <w:pStyle w:val="ConsPlusNormal"/>
              <w:jc w:val="center"/>
            </w:pPr>
          </w:p>
        </w:tc>
      </w:tr>
    </w:tbl>
    <w:p w:rsidR="00694675" w:rsidRDefault="00694675">
      <w:pPr>
        <w:pStyle w:val="ConsPlusNormal"/>
        <w:ind w:firstLine="540"/>
        <w:jc w:val="both"/>
      </w:pPr>
    </w:p>
    <w:p w:rsidR="00694675" w:rsidRDefault="00694675">
      <w:pPr>
        <w:pStyle w:val="ConsPlusNormal"/>
      </w:pPr>
    </w:p>
    <w:p w:rsidR="00694675" w:rsidRDefault="006946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4BE3" w:rsidRDefault="00694675"/>
    <w:sectPr w:rsidR="00434BE3" w:rsidSect="009B384A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75"/>
    <w:rsid w:val="00694675"/>
    <w:rsid w:val="008405B4"/>
    <w:rsid w:val="00AF14D7"/>
    <w:rsid w:val="00B0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37612-C2CE-41A1-9AC8-CB2A3645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946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94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946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94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6946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946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9467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1FE0B054C32C7D303D46A3CDD52F9F5D69DAA0773833C0846E72148B2B443C080BE826E30526DFBBAAF7B148BB90AD3DA289B6FB8943849ECB5EFnBTFN" TargetMode="External"/><Relationship Id="rId18" Type="http://schemas.openxmlformats.org/officeDocument/2006/relationships/hyperlink" Target="consultantplus://offline/ref=01FE0B054C32C7D303D46A3CDD52F9F5D69DAA077C823F0147E72148B2B443C080BE826E30526DFBBAAF7B148BB90AD3DA289B6FB8943849ECB5EFnBTFN" TargetMode="External"/><Relationship Id="rId26" Type="http://schemas.openxmlformats.org/officeDocument/2006/relationships/hyperlink" Target="consultantplus://offline/ref=01FE0B054C32C7D303D46A3CDD52F9F5D69DAA0772843F0542E72148B2B443C080BE826E30526DFBBAAF7B168BB90AD3DA289B6FB8943849ECB5EFnBTFN" TargetMode="External"/><Relationship Id="rId39" Type="http://schemas.openxmlformats.org/officeDocument/2006/relationships/hyperlink" Target="consultantplus://offline/ref=01FE0B054C32C7D303D47431CB3EA3F8D697F70F768033571BB87A15E5BD4997D5F18320775F72FBBFB1791182nETFN" TargetMode="External"/><Relationship Id="rId21" Type="http://schemas.openxmlformats.org/officeDocument/2006/relationships/hyperlink" Target="consultantplus://offline/ref=01FE0B054C32C7D303D47431CB3EA3F8D696F102778133571BB87A15E5BD4997D5F18320775F72FBBFB1791182nETFN" TargetMode="External"/><Relationship Id="rId34" Type="http://schemas.openxmlformats.org/officeDocument/2006/relationships/hyperlink" Target="consultantplus://offline/ref=01FE0B054C32C7D303D47431CB3EA3F8D193F00F768033571BB87A15E5BD4997D5F18320775F72FBBFB1791182nETFN" TargetMode="External"/><Relationship Id="rId42" Type="http://schemas.openxmlformats.org/officeDocument/2006/relationships/hyperlink" Target="consultantplus://offline/ref=01FE0B054C32C7D303D46A3CDD52F9F5D69DAA077C82310141E72148B2B443C080BE826E30526DFBBAA97C198BB90AD3DA289B6FB8943849ECB5EFnBTFN" TargetMode="External"/><Relationship Id="rId47" Type="http://schemas.openxmlformats.org/officeDocument/2006/relationships/hyperlink" Target="consultantplus://offline/ref=01FE0B054C32C7D303D46A3CDD52F9F5D69DAA077C81310942E72148B2B443C080BE826E30526DFBBAAB7C188BB90AD3DA289B6FB8943849ECB5EFnBTFN" TargetMode="External"/><Relationship Id="rId50" Type="http://schemas.openxmlformats.org/officeDocument/2006/relationships/hyperlink" Target="consultantplus://offline/ref=01FE0B054C32C7D303D46A3CDD52F9F5D69DAA077C82310146E72148B2B443C080BE826E30526DFBBBAE7B178BB90AD3DA289B6FB8943849ECB5EFnBTFN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01FE0B054C32C7D303D46A3CDD52F9F5D69DAA077087390441E72148B2B443C080BE826E30526DFBBAAF7B148BB90AD3DA289B6FB8943849ECB5EFnBTFN" TargetMode="External"/><Relationship Id="rId12" Type="http://schemas.openxmlformats.org/officeDocument/2006/relationships/hyperlink" Target="consultantplus://offline/ref=01FE0B054C32C7D303D46A3CDD52F9F5D69DAA0772843F0542E72148B2B443C080BE826E30526DFBBAAF7B148BB90AD3DA289B6FB8943849ECB5EFnBTFN" TargetMode="External"/><Relationship Id="rId17" Type="http://schemas.openxmlformats.org/officeDocument/2006/relationships/hyperlink" Target="consultantplus://offline/ref=01FE0B054C32C7D303D46A3CDD52F9F5D69DAA077C823C0540E72148B2B443C080BE826E30526DFBBAAF7B148BB90AD3DA289B6FB8943849ECB5EFnBTFN" TargetMode="External"/><Relationship Id="rId25" Type="http://schemas.openxmlformats.org/officeDocument/2006/relationships/hyperlink" Target="consultantplus://offline/ref=01FE0B054C32C7D303D46A3CDD52F9F5D69DAA077082390646E72148B2B443C080BE826E30526DFBBAAF7B178BB90AD3DA289B6FB8943849ECB5EFnBTFN" TargetMode="External"/><Relationship Id="rId33" Type="http://schemas.openxmlformats.org/officeDocument/2006/relationships/hyperlink" Target="consultantplus://offline/ref=01FE0B054C32C7D303D47431CB3EA3F8D697F70F768033571BB87A15E5BD4997D5F18320775F72FBBFB1791182nETFN" TargetMode="External"/><Relationship Id="rId38" Type="http://schemas.openxmlformats.org/officeDocument/2006/relationships/hyperlink" Target="consultantplus://offline/ref=01FE0B054C32C7D303D47431CB3EA3F8D193F00F768033571BB87A15E5BD4997D5F18320775F72FBBFB1791182nETFN" TargetMode="External"/><Relationship Id="rId46" Type="http://schemas.openxmlformats.org/officeDocument/2006/relationships/hyperlink" Target="consultantplus://offline/ref=01FE0B054C32C7D303D46A3CDD52F9F5D69DAA077C853A0543E72148B2B443C080BE826E30526DFBBAA77B128BB90AD3DA289B6FB8943849ECB5EFnBTF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1FE0B054C32C7D303D46A3CDD52F9F5D69DAA07738A310947E72148B2B443C080BE826E30526DFBBAAF7B148BB90AD3DA289B6FB8943849ECB5EFnBTFN" TargetMode="External"/><Relationship Id="rId20" Type="http://schemas.openxmlformats.org/officeDocument/2006/relationships/hyperlink" Target="consultantplus://offline/ref=01FE0B054C32C7D303D47431CB3EA3F8D697F003718233571BB87A15E5BD4997D5F18320775F72FBBFB1791182nETFN" TargetMode="External"/><Relationship Id="rId29" Type="http://schemas.openxmlformats.org/officeDocument/2006/relationships/hyperlink" Target="consultantplus://offline/ref=01FE0B054C32C7D303D46A3CDD52F9F5D69DAA077C823C0540E72148B2B443C080BE826E30526DFBBAAF7B178BB90AD3DA289B6FB8943849ECB5EFnBTFN" TargetMode="External"/><Relationship Id="rId41" Type="http://schemas.openxmlformats.org/officeDocument/2006/relationships/hyperlink" Target="consultantplus://offline/ref=01FE0B054C32C7D303D46A3CDD52F9F5D69DAA077C863D0741E72148B2B443C080BE826E30526DFBBAAF7A168BB90AD3DA289B6FB8943849ECB5EFnBTFN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FE0B054C32C7D303D46A3CDD52F9F5D69DAA077082390646E72148B2B443C080BE826E30526DFBBAAF7B148BB90AD3DA289B6FB8943849ECB5EFnBTFN" TargetMode="External"/><Relationship Id="rId11" Type="http://schemas.openxmlformats.org/officeDocument/2006/relationships/hyperlink" Target="consultantplus://offline/ref=01FE0B054C32C7D303D46A3CDD52F9F5D69DAA0772813C054FE72148B2B443C080BE826E30526DFBBAAF7B148BB90AD3DA289B6FB8943849ECB5EFnBTFN" TargetMode="External"/><Relationship Id="rId24" Type="http://schemas.openxmlformats.org/officeDocument/2006/relationships/hyperlink" Target="consultantplus://offline/ref=01FE0B054C32C7D303D46A3CDD52F9F5D69DAA07738A310947E72148B2B443C080BE826E30526DFBBAAF7B168BB90AD3DA289B6FB8943849ECB5EFnBTFN" TargetMode="External"/><Relationship Id="rId32" Type="http://schemas.openxmlformats.org/officeDocument/2006/relationships/hyperlink" Target="consultantplus://offline/ref=01FE0B054C32C7D303D47431CB3EA3F8D193F00F768033571BB87A15E5BD4997D5F18320775F72FBBFB1791182nETFN" TargetMode="External"/><Relationship Id="rId37" Type="http://schemas.openxmlformats.org/officeDocument/2006/relationships/hyperlink" Target="consultantplus://offline/ref=01FE0B054C32C7D303D47431CB3EA3F8D697F70F768033571BB87A15E5BD4997D5F18320775F72FBBFB1791182nETFN" TargetMode="External"/><Relationship Id="rId40" Type="http://schemas.openxmlformats.org/officeDocument/2006/relationships/hyperlink" Target="consultantplus://offline/ref=01FE0B054C32C7D303D46A3CDD52F9F5D69DAA07718B38064FE72148B2B443C080BE826E30526DFBBAAF7A138BB90AD3DA289B6FB8943849ECB5EFnBTFN" TargetMode="External"/><Relationship Id="rId45" Type="http://schemas.openxmlformats.org/officeDocument/2006/relationships/hyperlink" Target="consultantplus://offline/ref=01FE0B054C32C7D303D46A3CDD52F9F5D69DAA077C863D0742E72148B2B443C080BE826E30526DFBBAAF7A168BB90AD3DA289B6FB8943849ECB5EFnBTFN" TargetMode="External"/><Relationship Id="rId53" Type="http://schemas.openxmlformats.org/officeDocument/2006/relationships/hyperlink" Target="consultantplus://offline/ref=01FE0B054C32C7D303D47431CB3EA3F8D193F00F768033571BB87A15E5BD4997D5F18320775F72FBBFB1791182nETFN" TargetMode="External"/><Relationship Id="rId5" Type="http://schemas.openxmlformats.org/officeDocument/2006/relationships/hyperlink" Target="consultantplus://offline/ref=01FE0B054C32C7D303D46A3CDD52F9F5D69DAA0770833C074FE72148B2B443C080BE826E30526DFBBAAF7B148BB90AD3DA289B6FB8943849ECB5EFnBTFN" TargetMode="External"/><Relationship Id="rId15" Type="http://schemas.openxmlformats.org/officeDocument/2006/relationships/hyperlink" Target="consultantplus://offline/ref=01FE0B054C32C7D303D46A3CDD52F9F5D69DAA0773843D0644E72148B2B443C080BE826E30526DFBBAAF7B148BB90AD3DA289B6FB8943849ECB5EFnBTFN" TargetMode="External"/><Relationship Id="rId23" Type="http://schemas.openxmlformats.org/officeDocument/2006/relationships/hyperlink" Target="consultantplus://offline/ref=01FE0B054C32C7D303D46A3CDD52F9F5D69DAA07738A3E0545E72148B2B443C080BE827C300A61F8BAB17B149EEF5B95n8TDN" TargetMode="External"/><Relationship Id="rId28" Type="http://schemas.openxmlformats.org/officeDocument/2006/relationships/hyperlink" Target="consultantplus://offline/ref=01FE0B054C32C7D303D46A3CDD52F9F5D69DAA07738A310947E72148B2B443C080BE826E30526DFBBAAF7A118BB90AD3DA289B6FB8943849ECB5EFnBTFN" TargetMode="External"/><Relationship Id="rId36" Type="http://schemas.openxmlformats.org/officeDocument/2006/relationships/hyperlink" Target="consultantplus://offline/ref=01FE0B054C32C7D303D47431CB3EA3F8D193F00F768033571BB87A15E5BD4997D5F18320775F72FBBFB1791182nETFN" TargetMode="External"/><Relationship Id="rId49" Type="http://schemas.openxmlformats.org/officeDocument/2006/relationships/hyperlink" Target="consultantplus://offline/ref=01FE0B054C32C7D303D46A3CDD52F9F5D69DAA077C863D0743E72148B2B443C080BE826E30526DFBBAAC7B138BB90AD3DA289B6FB8943849ECB5EFnBTFN" TargetMode="External"/><Relationship Id="rId10" Type="http://schemas.openxmlformats.org/officeDocument/2006/relationships/hyperlink" Target="consultantplus://offline/ref=01FE0B054C32C7D303D46A3CDD52F9F5D69DAA077282300341E72148B2B443C080BE826E30526DFBBAAF7B148BB90AD3DA289B6FB8943849ECB5EFnBTFN" TargetMode="External"/><Relationship Id="rId19" Type="http://schemas.openxmlformats.org/officeDocument/2006/relationships/hyperlink" Target="consultantplus://offline/ref=01FE0B054C32C7D303D46A3CDD52F9F5D69DAA077C87310743E72148B2B443C080BE826E30526DFBBAAF7B148BB90AD3DA289B6FB8943849ECB5EFnBTFN" TargetMode="External"/><Relationship Id="rId31" Type="http://schemas.openxmlformats.org/officeDocument/2006/relationships/hyperlink" Target="consultantplus://offline/ref=01FE0B054C32C7D303D47431CB3EA3F8D696F102778133571BB87A15E5BD4997D5F18320775F72FBBFB1791182nETFN" TargetMode="External"/><Relationship Id="rId44" Type="http://schemas.openxmlformats.org/officeDocument/2006/relationships/hyperlink" Target="consultantplus://offline/ref=01FE0B054C32C7D303D46A3CDD52F9F5D69DAA07718B39004EE72148B2B443C080BE826E30526DFBBAAE72128BB90AD3DA289B6FB8943849ECB5EFnBTFN" TargetMode="External"/><Relationship Id="rId52" Type="http://schemas.openxmlformats.org/officeDocument/2006/relationships/hyperlink" Target="consultantplus://offline/ref=01FE0B054C32C7D303D47431CB3EA3F8D19EFD02728533571BB87A15E5BD4997D5F18320775F72FBBFB1791182nETFN" TargetMode="External"/><Relationship Id="rId4" Type="http://schemas.openxmlformats.org/officeDocument/2006/relationships/hyperlink" Target="consultantplus://offline/ref=01FE0B054C32C7D303D46A3CDD52F9F5D69DAA07778A3A0745E72148B2B443C080BE826E30526DFBBAAF7B148BB90AD3DA289B6FB8943849ECB5EFnBTFN" TargetMode="External"/><Relationship Id="rId9" Type="http://schemas.openxmlformats.org/officeDocument/2006/relationships/hyperlink" Target="consultantplus://offline/ref=01FE0B054C32C7D303D46A3CDD52F9F5D69DAA07718638024EE72148B2B443C080BE826E30526DFBBAAF7B148BB90AD3DA289B6FB8943849ECB5EFnBTFN" TargetMode="External"/><Relationship Id="rId14" Type="http://schemas.openxmlformats.org/officeDocument/2006/relationships/hyperlink" Target="consultantplus://offline/ref=01FE0B054C32C7D303D46A3CDD52F9F5D69DAA077380390240E72148B2B443C080BE826E30526DFBBAAF7B148BB90AD3DA289B6FB8943849ECB5EFnBTFN" TargetMode="External"/><Relationship Id="rId22" Type="http://schemas.openxmlformats.org/officeDocument/2006/relationships/hyperlink" Target="consultantplus://offline/ref=01FE0B054C32C7D303D46A3CDD52F9F5D69DAA077C813D004EE72148B2B443C080BE827C300A61F8BAB17B149EEF5B95n8TDN" TargetMode="External"/><Relationship Id="rId27" Type="http://schemas.openxmlformats.org/officeDocument/2006/relationships/hyperlink" Target="consultantplus://offline/ref=01FE0B054C32C7D303D46A3CDD52F9F5D69DAA07738A310947E72148B2B443C080BE826E30526DFBBAAF7B188BB90AD3DA289B6FB8943849ECB5EFnBTFN" TargetMode="External"/><Relationship Id="rId30" Type="http://schemas.openxmlformats.org/officeDocument/2006/relationships/hyperlink" Target="consultantplus://offline/ref=01FE0B054C32C7D303D46A3CDD52F9F5D69DAA077C87310743E72148B2B443C080BE826E30526DFBBAAF7B178BB90AD3DA289B6FB8943849ECB5EFnBTFN" TargetMode="External"/><Relationship Id="rId35" Type="http://schemas.openxmlformats.org/officeDocument/2006/relationships/hyperlink" Target="consultantplus://offline/ref=01FE0B054C32C7D303D47431CB3EA3F8D697F70F768033571BB87A15E5BD4997D5F18320775F72FBBFB1791182nETFN" TargetMode="External"/><Relationship Id="rId43" Type="http://schemas.openxmlformats.org/officeDocument/2006/relationships/hyperlink" Target="consultantplus://offline/ref=01FE0B054C32C7D303D46A3CDD52F9F5D69DAA077C863D0744E72148B2B443C080BE826E30526DFBBAAF7A178BB90AD3DA289B6FB8943849ECB5EFnBTFN" TargetMode="External"/><Relationship Id="rId48" Type="http://schemas.openxmlformats.org/officeDocument/2006/relationships/hyperlink" Target="consultantplus://offline/ref=01FE0B054C32C7D303D46A3CDD52F9F5D69DAA077C81380043E72148B2B443C080BE826E30526DFBBAAF7A128BB90AD3DA289B6FB8943849ECB5EFnBTFN" TargetMode="External"/><Relationship Id="rId8" Type="http://schemas.openxmlformats.org/officeDocument/2006/relationships/hyperlink" Target="consultantplus://offline/ref=01FE0B054C32C7D303D46A3CDD52F9F5D69DAA07708B3C0145E72148B2B443C080BE826E30526DFBBAAF7B148BB90AD3DA289B6FB8943849ECB5EFnBTFN" TargetMode="External"/><Relationship Id="rId51" Type="http://schemas.openxmlformats.org/officeDocument/2006/relationships/hyperlink" Target="consultantplus://offline/ref=01FE0B054C32C7D303D46A3CDD52F9F5D69DAA077C863D0740E72148B2B443C080BE826E30526DFBBAAC7E118BB90AD3DA289B6FB8943849ECB5EFnBTFN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128</Pages>
  <Words>26590</Words>
  <Characters>151566</Characters>
  <Application>Microsoft Office Word</Application>
  <DocSecurity>0</DocSecurity>
  <Lines>1263</Lines>
  <Paragraphs>355</Paragraphs>
  <ScaleCrop>false</ScaleCrop>
  <Company/>
  <LinksUpToDate>false</LinksUpToDate>
  <CharactersWithSpaces>177801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Зеленчукова</dc:creator>
  <cp:keywords/>
  <dc:description/>
  <cp:lastModifiedBy>Людмила Зеленчукова</cp:lastModifiedBy>
  <cp:revision>1</cp:revision>
  <dcterms:created xsi:type="dcterms:W3CDTF">2022-05-30T13:19:00Z</dcterms:created>
  <dcterms:modified xsi:type="dcterms:W3CDTF">2022-05-30T13:19:00Z</dcterms:modified>
</cp:coreProperties>
</file>