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E5C" w:rsidRDefault="00077E5C" w:rsidP="00077E5C">
      <w:pPr>
        <w:shd w:val="clear" w:color="auto" w:fill="FFFFFF"/>
        <w:jc w:val="center"/>
        <w:rPr>
          <w:rFonts w:ascii="Arial" w:hAnsi="Arial"/>
          <w:b/>
          <w:lang w:eastAsia="ar-SA"/>
        </w:rPr>
      </w:pPr>
      <w:r>
        <w:rPr>
          <w:rFonts w:ascii="Arial" w:hAnsi="Arial"/>
          <w:b/>
          <w:lang w:eastAsia="ar-SA"/>
        </w:rPr>
        <w:t>ГУБКИНСКИЙ ГОРОДСКОЙ ОКРУГ</w:t>
      </w:r>
    </w:p>
    <w:p w:rsidR="00077E5C" w:rsidRDefault="00077E5C" w:rsidP="00077E5C">
      <w:pPr>
        <w:shd w:val="clear" w:color="auto" w:fill="FFFFFF"/>
        <w:jc w:val="center"/>
        <w:rPr>
          <w:rFonts w:ascii="Arial" w:hAnsi="Arial"/>
          <w:b/>
          <w:lang w:eastAsia="ar-SA"/>
        </w:rPr>
      </w:pPr>
      <w:r>
        <w:rPr>
          <w:rFonts w:ascii="Arial" w:hAnsi="Arial"/>
          <w:b/>
          <w:lang w:eastAsia="ar-SA"/>
        </w:rPr>
        <w:t>БЕЛГОРОДСКОЙ ОБЛАСТИ</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Narrow" w:hAnsi="Arial Narrow"/>
          <w:b/>
          <w:sz w:val="36"/>
          <w:szCs w:val="36"/>
          <w:lang w:eastAsia="ar-SA"/>
        </w:rPr>
        <w:t>АДМИНИСТРАЦИЯ ГУБКИНСКОГО ГОРОДСКОГО ОКРУГА</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w:hAnsi="Arial"/>
          <w:sz w:val="32"/>
          <w:szCs w:val="32"/>
          <w:lang w:eastAsia="ar-SA"/>
        </w:rPr>
        <w:t>П О С Т А Н О В Л Е Н И Е</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w:hAnsi="Arial"/>
          <w:b/>
          <w:sz w:val="17"/>
          <w:szCs w:val="17"/>
          <w:lang w:eastAsia="ar-SA"/>
        </w:rPr>
        <w:t>Губкин</w:t>
      </w:r>
    </w:p>
    <w:p w:rsidR="00077E5C" w:rsidRDefault="00077E5C" w:rsidP="00077E5C">
      <w:pPr>
        <w:shd w:val="clear" w:color="auto" w:fill="FFFFFF"/>
        <w:jc w:val="center"/>
        <w:rPr>
          <w:rFonts w:ascii="Arial" w:hAnsi="Arial"/>
          <w:b/>
          <w:lang w:eastAsia="ar-SA"/>
        </w:rPr>
      </w:pPr>
    </w:p>
    <w:p w:rsidR="00077E5C" w:rsidRDefault="00F70D08" w:rsidP="00077E5C">
      <w:pPr>
        <w:rPr>
          <w:rFonts w:ascii="Arial" w:hAnsi="Arial"/>
          <w:b/>
          <w:sz w:val="18"/>
          <w:szCs w:val="18"/>
          <w:lang w:eastAsia="ar-SA"/>
        </w:rPr>
      </w:pPr>
      <w:r>
        <w:rPr>
          <w:rFonts w:ascii="Arial" w:hAnsi="Arial"/>
          <w:b/>
          <w:sz w:val="18"/>
          <w:szCs w:val="18"/>
          <w:lang w:eastAsia="ar-SA"/>
        </w:rPr>
        <w:t>“</w:t>
      </w:r>
      <w:r w:rsidR="00A50A89" w:rsidRPr="00A50A89">
        <w:rPr>
          <w:rFonts w:ascii="Arial" w:hAnsi="Arial"/>
          <w:b/>
          <w:sz w:val="18"/>
          <w:szCs w:val="18"/>
          <w:u w:val="single"/>
          <w:lang w:eastAsia="ar-SA"/>
        </w:rPr>
        <w:t>03</w:t>
      </w:r>
      <w:r>
        <w:rPr>
          <w:rFonts w:ascii="Arial" w:hAnsi="Arial"/>
          <w:b/>
          <w:sz w:val="18"/>
          <w:szCs w:val="18"/>
          <w:lang w:eastAsia="ar-SA"/>
        </w:rPr>
        <w:t xml:space="preserve">" </w:t>
      </w:r>
      <w:r w:rsidR="00A50A89" w:rsidRPr="00A50A89">
        <w:rPr>
          <w:rFonts w:ascii="Arial" w:hAnsi="Arial"/>
          <w:b/>
          <w:sz w:val="18"/>
          <w:szCs w:val="18"/>
          <w:u w:val="single"/>
          <w:lang w:eastAsia="ar-SA"/>
        </w:rPr>
        <w:t>сентября</w:t>
      </w:r>
      <w:r w:rsidR="00077E5C">
        <w:rPr>
          <w:rFonts w:ascii="Arial" w:hAnsi="Arial"/>
          <w:b/>
          <w:sz w:val="18"/>
          <w:szCs w:val="18"/>
          <w:lang w:eastAsia="ar-SA"/>
        </w:rPr>
        <w:t xml:space="preserve"> 2020 г.                 </w:t>
      </w:r>
      <w:r w:rsidR="00077E5C">
        <w:rPr>
          <w:rFonts w:ascii="Arial" w:hAnsi="Arial"/>
          <w:b/>
          <w:sz w:val="18"/>
          <w:szCs w:val="18"/>
          <w:lang w:eastAsia="ar-SA"/>
        </w:rPr>
        <w:tab/>
      </w:r>
      <w:r>
        <w:rPr>
          <w:rFonts w:ascii="Arial" w:hAnsi="Arial"/>
          <w:b/>
          <w:sz w:val="18"/>
          <w:szCs w:val="18"/>
          <w:lang w:eastAsia="ar-SA"/>
        </w:rPr>
        <w:tab/>
      </w:r>
      <w:r>
        <w:rPr>
          <w:rFonts w:ascii="Arial" w:hAnsi="Arial"/>
          <w:b/>
          <w:sz w:val="18"/>
          <w:szCs w:val="18"/>
          <w:lang w:eastAsia="ar-SA"/>
        </w:rPr>
        <w:tab/>
      </w:r>
      <w:r w:rsidR="00077E5C">
        <w:rPr>
          <w:rFonts w:ascii="Arial" w:hAnsi="Arial"/>
          <w:b/>
          <w:sz w:val="18"/>
          <w:szCs w:val="18"/>
          <w:lang w:eastAsia="ar-SA"/>
        </w:rPr>
        <w:tab/>
      </w:r>
      <w:r w:rsidR="00AA0B28">
        <w:rPr>
          <w:rFonts w:ascii="Arial" w:hAnsi="Arial"/>
          <w:b/>
          <w:sz w:val="18"/>
          <w:szCs w:val="18"/>
          <w:lang w:eastAsia="ar-SA"/>
        </w:rPr>
        <w:tab/>
      </w:r>
      <w:r w:rsidR="00077E5C">
        <w:rPr>
          <w:rFonts w:ascii="Arial" w:hAnsi="Arial"/>
          <w:b/>
          <w:sz w:val="18"/>
          <w:szCs w:val="18"/>
          <w:lang w:eastAsia="ar-SA"/>
        </w:rPr>
        <w:t xml:space="preserve">                                                      №</w:t>
      </w:r>
      <w:r w:rsidR="00A50A89">
        <w:rPr>
          <w:rFonts w:ascii="Arial" w:hAnsi="Arial"/>
          <w:b/>
          <w:sz w:val="18"/>
          <w:szCs w:val="18"/>
          <w:lang w:eastAsia="ar-SA"/>
        </w:rPr>
        <w:t xml:space="preserve"> </w:t>
      </w:r>
      <w:r w:rsidR="00A50A89" w:rsidRPr="00A50A89">
        <w:rPr>
          <w:rFonts w:ascii="Arial" w:hAnsi="Arial"/>
          <w:b/>
          <w:sz w:val="18"/>
          <w:szCs w:val="18"/>
          <w:u w:val="single"/>
          <w:lang w:eastAsia="ar-SA"/>
        </w:rPr>
        <w:t>1183-па</w:t>
      </w:r>
    </w:p>
    <w:p w:rsidR="00077E5C" w:rsidRDefault="00077E5C" w:rsidP="00077E5C">
      <w:pPr>
        <w:pStyle w:val="Standard"/>
        <w:jc w:val="both"/>
        <w:rPr>
          <w:b/>
          <w:sz w:val="28"/>
          <w:szCs w:val="28"/>
        </w:rPr>
      </w:pPr>
    </w:p>
    <w:p w:rsidR="00077E5C" w:rsidRPr="00F70D08" w:rsidRDefault="00077E5C" w:rsidP="00077E5C">
      <w:pPr>
        <w:pStyle w:val="Standard"/>
        <w:jc w:val="both"/>
        <w:rPr>
          <w:b/>
          <w:sz w:val="28"/>
          <w:szCs w:val="28"/>
        </w:rPr>
      </w:pPr>
    </w:p>
    <w:p w:rsidR="00F70D08" w:rsidRDefault="00F70D08" w:rsidP="00077E5C">
      <w:pPr>
        <w:pStyle w:val="Standard"/>
        <w:jc w:val="both"/>
        <w:rPr>
          <w:rFonts w:cs="Times New Roman"/>
          <w:b/>
          <w:sz w:val="28"/>
          <w:szCs w:val="28"/>
          <w:lang w:val="ru-RU"/>
        </w:rPr>
      </w:pPr>
      <w:r>
        <w:rPr>
          <w:rFonts w:cs="Times New Roman"/>
          <w:b/>
          <w:sz w:val="28"/>
          <w:szCs w:val="28"/>
          <w:lang w:val="ru-RU"/>
        </w:rPr>
        <w:t>Об утверждении Положения</w:t>
      </w:r>
    </w:p>
    <w:p w:rsidR="00F70D08" w:rsidRDefault="00F70D08" w:rsidP="00077E5C">
      <w:pPr>
        <w:pStyle w:val="Standard"/>
        <w:jc w:val="both"/>
        <w:rPr>
          <w:rFonts w:cs="Times New Roman"/>
          <w:b/>
          <w:sz w:val="28"/>
          <w:szCs w:val="28"/>
          <w:lang w:val="ru-RU"/>
        </w:rPr>
      </w:pPr>
      <w:r>
        <w:rPr>
          <w:rFonts w:cs="Times New Roman"/>
          <w:b/>
          <w:sz w:val="28"/>
          <w:szCs w:val="28"/>
          <w:lang w:val="ru-RU"/>
        </w:rPr>
        <w:t>об оплате труда работников</w:t>
      </w:r>
    </w:p>
    <w:p w:rsidR="00F70D08" w:rsidRDefault="00F70D08" w:rsidP="00077E5C">
      <w:pPr>
        <w:pStyle w:val="Standard"/>
        <w:jc w:val="both"/>
        <w:rPr>
          <w:rFonts w:cs="Times New Roman"/>
          <w:b/>
          <w:sz w:val="28"/>
          <w:szCs w:val="28"/>
          <w:lang w:val="ru-RU"/>
        </w:rPr>
      </w:pPr>
      <w:r>
        <w:rPr>
          <w:rFonts w:cs="Times New Roman"/>
          <w:b/>
          <w:sz w:val="28"/>
          <w:szCs w:val="28"/>
          <w:lang w:val="ru-RU"/>
        </w:rPr>
        <w:t>муниципального казенного</w:t>
      </w:r>
    </w:p>
    <w:p w:rsidR="00F70D08" w:rsidRDefault="00F70D08" w:rsidP="00077E5C">
      <w:pPr>
        <w:pStyle w:val="Standard"/>
        <w:jc w:val="both"/>
        <w:rPr>
          <w:rFonts w:cs="Times New Roman"/>
          <w:b/>
          <w:sz w:val="28"/>
          <w:szCs w:val="28"/>
          <w:lang w:val="ru-RU"/>
        </w:rPr>
      </w:pPr>
      <w:r>
        <w:rPr>
          <w:rFonts w:cs="Times New Roman"/>
          <w:b/>
          <w:sz w:val="28"/>
          <w:szCs w:val="28"/>
          <w:lang w:val="ru-RU"/>
        </w:rPr>
        <w:t>учреждения «Губкинский</w:t>
      </w:r>
    </w:p>
    <w:p w:rsidR="00F70D08" w:rsidRDefault="00F70D08" w:rsidP="00077E5C">
      <w:pPr>
        <w:pStyle w:val="Standard"/>
        <w:jc w:val="both"/>
        <w:rPr>
          <w:rFonts w:cs="Times New Roman"/>
          <w:b/>
          <w:sz w:val="28"/>
          <w:szCs w:val="28"/>
          <w:lang w:val="ru-RU"/>
        </w:rPr>
      </w:pPr>
      <w:r>
        <w:rPr>
          <w:rFonts w:cs="Times New Roman"/>
          <w:b/>
          <w:sz w:val="28"/>
          <w:szCs w:val="28"/>
          <w:lang w:val="ru-RU"/>
        </w:rPr>
        <w:t>пассажирский автосервис»</w:t>
      </w:r>
    </w:p>
    <w:p w:rsidR="00077E5C" w:rsidRDefault="00077E5C" w:rsidP="00077E5C">
      <w:pPr>
        <w:pStyle w:val="Standard"/>
        <w:jc w:val="both"/>
        <w:rPr>
          <w:rFonts w:cs="Times New Roman"/>
          <w:b/>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66A" w:rsidTr="008F73B7">
        <w:trPr>
          <w:jc w:val="center"/>
        </w:trPr>
        <w:tc>
          <w:tcPr>
            <w:tcW w:w="9294" w:type="dxa"/>
            <w:tcBorders>
              <w:top w:val="nil"/>
              <w:left w:val="single" w:sz="24" w:space="0" w:color="CED3F1"/>
              <w:bottom w:val="nil"/>
              <w:right w:val="single" w:sz="24" w:space="0" w:color="F4F3F8"/>
            </w:tcBorders>
            <w:shd w:val="clear" w:color="auto" w:fill="F4F3F8"/>
          </w:tcPr>
          <w:p w:rsidR="0047066A" w:rsidRDefault="0047066A" w:rsidP="008F73B7">
            <w:pPr>
              <w:pStyle w:val="ConsPlusNormal"/>
              <w:jc w:val="center"/>
            </w:pPr>
            <w:r>
              <w:rPr>
                <w:color w:val="392C69"/>
              </w:rPr>
              <w:t>Список изменяющих документов</w:t>
            </w:r>
          </w:p>
          <w:p w:rsidR="0047066A" w:rsidRDefault="0047066A" w:rsidP="008F73B7">
            <w:pPr>
              <w:pStyle w:val="ConsPlusNormal"/>
              <w:jc w:val="center"/>
            </w:pPr>
            <w:r>
              <w:rPr>
                <w:color w:val="392C69"/>
              </w:rPr>
              <w:t>(в ред. постановлений администрации Губкинского городского округа</w:t>
            </w:r>
          </w:p>
          <w:p w:rsidR="0047066A" w:rsidRDefault="0047066A" w:rsidP="0047066A">
            <w:pPr>
              <w:pStyle w:val="ConsPlusNormal"/>
              <w:jc w:val="center"/>
            </w:pPr>
            <w:r>
              <w:rPr>
                <w:color w:val="392C69"/>
              </w:rPr>
              <w:t xml:space="preserve">Белгородской области от 14.12.2020 </w:t>
            </w:r>
            <w:hyperlink r:id="rId8" w:history="1">
              <w:r>
                <w:rPr>
                  <w:color w:val="0000FF"/>
                </w:rPr>
                <w:t>N 1871-па</w:t>
              </w:r>
            </w:hyperlink>
            <w:r>
              <w:rPr>
                <w:color w:val="392C69"/>
              </w:rPr>
              <w:t xml:space="preserve">, от 15.10.2021 </w:t>
            </w:r>
            <w:hyperlink r:id="rId9" w:history="1">
              <w:r>
                <w:rPr>
                  <w:color w:val="0000FF"/>
                </w:rPr>
                <w:t>N 1640-па</w:t>
              </w:r>
            </w:hyperlink>
            <w:r>
              <w:rPr>
                <w:color w:val="392C69"/>
              </w:rPr>
              <w:t>)</w:t>
            </w:r>
          </w:p>
        </w:tc>
      </w:tr>
    </w:tbl>
    <w:p w:rsidR="0047066A" w:rsidRDefault="0047066A" w:rsidP="0047066A">
      <w:pPr>
        <w:pStyle w:val="ConsPlusNormal"/>
        <w:jc w:val="both"/>
        <w:rPr>
          <w:color w:val="392C69"/>
        </w:rPr>
      </w:pPr>
    </w:p>
    <w:p w:rsidR="00077E5C" w:rsidRDefault="00077E5C" w:rsidP="00077E5C">
      <w:pPr>
        <w:pStyle w:val="ae"/>
        <w:shd w:val="clear" w:color="auto" w:fill="FFFFFF"/>
        <w:spacing w:before="0" w:after="0"/>
        <w:ind w:firstLine="709"/>
        <w:jc w:val="both"/>
      </w:pPr>
      <w:r>
        <w:rPr>
          <w:color w:val="000000"/>
          <w:sz w:val="28"/>
          <w:szCs w:val="28"/>
          <w:shd w:val="clear" w:color="auto" w:fill="FFFFFF"/>
        </w:rPr>
        <w:t>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 в целях совершенствования и упорядочения оплаты труда, направленной на стимулирование работников за результаты труда</w:t>
      </w:r>
    </w:p>
    <w:p w:rsidR="00077E5C" w:rsidRDefault="00077E5C" w:rsidP="00077E5C">
      <w:pPr>
        <w:pStyle w:val="Standard"/>
        <w:jc w:val="both"/>
        <w:rPr>
          <w:rFonts w:cs="Times New Roman"/>
          <w:color w:val="000000"/>
          <w:sz w:val="28"/>
          <w:szCs w:val="28"/>
        </w:rPr>
      </w:pPr>
    </w:p>
    <w:p w:rsidR="00077E5C" w:rsidRDefault="00077E5C" w:rsidP="00077E5C">
      <w:pPr>
        <w:pStyle w:val="Standard"/>
        <w:rPr>
          <w:rFonts w:cs="Times New Roman"/>
          <w:b/>
          <w:sz w:val="28"/>
          <w:szCs w:val="28"/>
        </w:rPr>
      </w:pPr>
      <w:r>
        <w:rPr>
          <w:rFonts w:cs="Times New Roman"/>
          <w:b/>
          <w:sz w:val="28"/>
          <w:szCs w:val="28"/>
        </w:rPr>
        <w:t>ПОСТАНОВЛЯЮ:</w:t>
      </w:r>
    </w:p>
    <w:p w:rsidR="00077E5C" w:rsidRDefault="00077E5C" w:rsidP="00077E5C">
      <w:pPr>
        <w:pStyle w:val="Standard"/>
        <w:jc w:val="both"/>
        <w:rPr>
          <w:rFonts w:cs="Times New Roman"/>
          <w:b/>
          <w:sz w:val="28"/>
          <w:szCs w:val="28"/>
        </w:rPr>
      </w:pPr>
    </w:p>
    <w:p w:rsid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Утвердить Положение об оплате труда работников муниципального казенного учреждения </w:t>
      </w:r>
      <w:r w:rsidR="00077E5C">
        <w:rPr>
          <w:rFonts w:cs="Times New Roman"/>
          <w:sz w:val="28"/>
          <w:szCs w:val="28"/>
        </w:rPr>
        <w:t xml:space="preserve">«Губкинский </w:t>
      </w:r>
      <w:r>
        <w:rPr>
          <w:rFonts w:cs="Times New Roman"/>
          <w:sz w:val="28"/>
          <w:szCs w:val="28"/>
          <w:lang w:val="ru-RU"/>
        </w:rPr>
        <w:t>пассажирский автосервис</w:t>
      </w:r>
      <w:r w:rsidR="00077E5C">
        <w:rPr>
          <w:rFonts w:cs="Times New Roman"/>
          <w:sz w:val="28"/>
          <w:szCs w:val="28"/>
        </w:rPr>
        <w:t>» (</w:t>
      </w:r>
      <w:r>
        <w:rPr>
          <w:rFonts w:cs="Times New Roman"/>
          <w:sz w:val="28"/>
          <w:szCs w:val="28"/>
          <w:lang w:val="ru-RU"/>
        </w:rPr>
        <w:t>прилагается</w:t>
      </w:r>
      <w:r w:rsidR="00077E5C">
        <w:rPr>
          <w:rFonts w:cs="Times New Roman"/>
          <w:sz w:val="28"/>
          <w:szCs w:val="28"/>
        </w:rPr>
        <w:t>).</w:t>
      </w:r>
    </w:p>
    <w:p w:rsidR="00077E5C" w:rsidRP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Признать утратившими силу постановления администрации </w:t>
      </w:r>
      <w:r w:rsidR="00077E5C" w:rsidRPr="00F70D08">
        <w:rPr>
          <w:rFonts w:cs="Times New Roman"/>
          <w:sz w:val="28"/>
          <w:szCs w:val="28"/>
        </w:rPr>
        <w:t xml:space="preserve">Губкинского </w:t>
      </w:r>
      <w:r>
        <w:rPr>
          <w:rFonts w:cs="Times New Roman"/>
          <w:sz w:val="28"/>
          <w:szCs w:val="28"/>
          <w:lang w:val="ru-RU"/>
        </w:rPr>
        <w:t>городского округа</w:t>
      </w:r>
      <w:r w:rsidR="00077E5C" w:rsidRPr="00F70D08">
        <w:rPr>
          <w:rFonts w:cs="Times New Roman"/>
          <w:sz w:val="28"/>
          <w:szCs w:val="28"/>
        </w:rPr>
        <w:t>:</w:t>
      </w:r>
    </w:p>
    <w:p w:rsidR="00F70D08" w:rsidRPr="00F70D08" w:rsidRDefault="00077E5C" w:rsidP="00F70D08">
      <w:pPr>
        <w:pStyle w:val="Standard"/>
        <w:numPr>
          <w:ilvl w:val="0"/>
          <w:numId w:val="2"/>
        </w:numPr>
        <w:tabs>
          <w:tab w:val="left" w:pos="993"/>
        </w:tabs>
        <w:ind w:left="0" w:firstLine="709"/>
        <w:jc w:val="both"/>
      </w:pPr>
      <w:proofErr w:type="spellStart"/>
      <w:r>
        <w:rPr>
          <w:rFonts w:cs="Times New Roman"/>
          <w:sz w:val="28"/>
          <w:szCs w:val="28"/>
        </w:rPr>
        <w:t>от</w:t>
      </w:r>
      <w:proofErr w:type="spellEnd"/>
      <w:r>
        <w:rPr>
          <w:rFonts w:cs="Times New Roman"/>
          <w:sz w:val="28"/>
          <w:szCs w:val="28"/>
        </w:rPr>
        <w:t xml:space="preserve"> 15 </w:t>
      </w:r>
      <w:proofErr w:type="spellStart"/>
      <w:r>
        <w:rPr>
          <w:rFonts w:cs="Times New Roman"/>
          <w:sz w:val="28"/>
          <w:szCs w:val="28"/>
        </w:rPr>
        <w:t>июня</w:t>
      </w:r>
      <w:proofErr w:type="spellEnd"/>
      <w:r>
        <w:rPr>
          <w:rFonts w:cs="Times New Roman"/>
          <w:sz w:val="28"/>
          <w:szCs w:val="28"/>
        </w:rPr>
        <w:t xml:space="preserve"> 2018 </w:t>
      </w:r>
      <w:proofErr w:type="spellStart"/>
      <w:r>
        <w:rPr>
          <w:rFonts w:cs="Times New Roman"/>
          <w:sz w:val="28"/>
          <w:szCs w:val="28"/>
        </w:rPr>
        <w:t>года</w:t>
      </w:r>
      <w:proofErr w:type="spellEnd"/>
      <w:r>
        <w:rPr>
          <w:rFonts w:cs="Times New Roman"/>
          <w:sz w:val="28"/>
          <w:szCs w:val="28"/>
        </w:rPr>
        <w:t xml:space="preserve"> № 938-па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утверждении</w:t>
      </w:r>
      <w:proofErr w:type="spellEnd"/>
      <w:r>
        <w:rPr>
          <w:rFonts w:cs="Times New Roman"/>
          <w:sz w:val="28"/>
          <w:szCs w:val="28"/>
        </w:rPr>
        <w:t xml:space="preserve"> </w:t>
      </w:r>
      <w:proofErr w:type="spellStart"/>
      <w:r>
        <w:rPr>
          <w:rFonts w:cs="Times New Roman"/>
          <w:sz w:val="28"/>
          <w:szCs w:val="28"/>
        </w:rPr>
        <w:t>Положения</w:t>
      </w:r>
      <w:proofErr w:type="spellEnd"/>
      <w:r>
        <w:rPr>
          <w:rFonts w:cs="Times New Roman"/>
          <w:sz w:val="28"/>
          <w:szCs w:val="28"/>
        </w:rPr>
        <w:t xml:space="preserve">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оплате</w:t>
      </w:r>
      <w:proofErr w:type="spellEnd"/>
      <w:r>
        <w:rPr>
          <w:rFonts w:cs="Times New Roman"/>
          <w:sz w:val="28"/>
          <w:szCs w:val="28"/>
        </w:rPr>
        <w:t xml:space="preserve"> </w:t>
      </w:r>
      <w:proofErr w:type="spellStart"/>
      <w:r>
        <w:rPr>
          <w:rFonts w:cs="Times New Roman"/>
          <w:sz w:val="28"/>
          <w:szCs w:val="28"/>
        </w:rPr>
        <w:t>труда</w:t>
      </w:r>
      <w:proofErr w:type="spellEnd"/>
      <w:r>
        <w:rPr>
          <w:rFonts w:cs="Times New Roman"/>
          <w:sz w:val="28"/>
          <w:szCs w:val="28"/>
        </w:rPr>
        <w:t xml:space="preserve"> </w:t>
      </w:r>
      <w:proofErr w:type="spellStart"/>
      <w:r>
        <w:rPr>
          <w:rFonts w:cs="Times New Roman"/>
          <w:sz w:val="28"/>
          <w:szCs w:val="28"/>
        </w:rPr>
        <w:t>работников</w:t>
      </w:r>
      <w:proofErr w:type="spellEnd"/>
      <w:r>
        <w:rPr>
          <w:rFonts w:cs="Times New Roman"/>
          <w:sz w:val="28"/>
          <w:szCs w:val="28"/>
        </w:rPr>
        <w:t xml:space="preserve"> </w:t>
      </w:r>
      <w:proofErr w:type="spellStart"/>
      <w:r>
        <w:rPr>
          <w:rFonts w:cs="Times New Roman"/>
          <w:sz w:val="28"/>
          <w:szCs w:val="28"/>
        </w:rPr>
        <w:t>муниципального</w:t>
      </w:r>
      <w:proofErr w:type="spellEnd"/>
      <w:r>
        <w:rPr>
          <w:rFonts w:cs="Times New Roman"/>
          <w:sz w:val="28"/>
          <w:szCs w:val="28"/>
        </w:rPr>
        <w:t xml:space="preserve"> </w:t>
      </w:r>
      <w:proofErr w:type="spellStart"/>
      <w:r>
        <w:rPr>
          <w:rFonts w:eastAsia="Times New Roman" w:cs="Times New Roman"/>
          <w:sz w:val="28"/>
          <w:szCs w:val="28"/>
          <w:lang w:bidi="ar-SA"/>
        </w:rPr>
        <w:t>казенного</w:t>
      </w:r>
      <w:proofErr w:type="spellEnd"/>
      <w:r>
        <w:rPr>
          <w:rFonts w:cs="Times New Roman"/>
          <w:sz w:val="28"/>
          <w:szCs w:val="28"/>
        </w:rPr>
        <w:t xml:space="preserve"> </w:t>
      </w:r>
      <w:proofErr w:type="spellStart"/>
      <w:r>
        <w:rPr>
          <w:rFonts w:cs="Times New Roman"/>
          <w:sz w:val="28"/>
          <w:szCs w:val="28"/>
        </w:rPr>
        <w:t>учреждения</w:t>
      </w:r>
      <w:proofErr w:type="spellEnd"/>
      <w:r>
        <w:rPr>
          <w:rFonts w:cs="Times New Roman"/>
          <w:sz w:val="28"/>
          <w:szCs w:val="28"/>
        </w:rPr>
        <w:t xml:space="preserve"> «</w:t>
      </w:r>
      <w:proofErr w:type="spellStart"/>
      <w:r>
        <w:rPr>
          <w:rFonts w:cs="Times New Roman"/>
          <w:sz w:val="28"/>
          <w:szCs w:val="28"/>
        </w:rPr>
        <w:t>Губкинский</w:t>
      </w:r>
      <w:proofErr w:type="spellEnd"/>
      <w:r>
        <w:rPr>
          <w:rFonts w:cs="Times New Roman"/>
          <w:sz w:val="28"/>
          <w:szCs w:val="28"/>
        </w:rPr>
        <w:t xml:space="preserve"> </w:t>
      </w:r>
      <w:proofErr w:type="spellStart"/>
      <w:r>
        <w:rPr>
          <w:rFonts w:cs="Times New Roman"/>
          <w:sz w:val="28"/>
          <w:szCs w:val="28"/>
        </w:rPr>
        <w:t>пассажирский</w:t>
      </w:r>
      <w:proofErr w:type="spellEnd"/>
      <w:r>
        <w:rPr>
          <w:rFonts w:cs="Times New Roman"/>
          <w:sz w:val="28"/>
          <w:szCs w:val="28"/>
        </w:rPr>
        <w:t xml:space="preserve"> </w:t>
      </w:r>
      <w:proofErr w:type="spellStart"/>
      <w:r>
        <w:rPr>
          <w:rFonts w:cs="Times New Roman"/>
          <w:sz w:val="28"/>
          <w:szCs w:val="28"/>
        </w:rPr>
        <w:t>автосервис</w:t>
      </w:r>
      <w:proofErr w:type="spellEnd"/>
      <w:r>
        <w:rPr>
          <w:rFonts w:cs="Times New Roman"/>
          <w:sz w:val="28"/>
          <w:szCs w:val="28"/>
        </w:rPr>
        <w:t>»;</w:t>
      </w:r>
    </w:p>
    <w:p w:rsidR="00077E5C" w:rsidRDefault="00077E5C" w:rsidP="00F70D08">
      <w:pPr>
        <w:pStyle w:val="Standard"/>
        <w:numPr>
          <w:ilvl w:val="0"/>
          <w:numId w:val="2"/>
        </w:numPr>
        <w:tabs>
          <w:tab w:val="left" w:pos="993"/>
        </w:tabs>
        <w:ind w:left="0" w:firstLine="709"/>
        <w:jc w:val="both"/>
      </w:pPr>
      <w:proofErr w:type="spellStart"/>
      <w:r w:rsidRPr="00F70D08">
        <w:rPr>
          <w:color w:val="000000"/>
          <w:sz w:val="28"/>
          <w:szCs w:val="28"/>
        </w:rPr>
        <w:t>от</w:t>
      </w:r>
      <w:proofErr w:type="spellEnd"/>
      <w:r w:rsidRPr="00F70D08">
        <w:rPr>
          <w:color w:val="000000"/>
          <w:sz w:val="28"/>
          <w:szCs w:val="28"/>
        </w:rPr>
        <w:t xml:space="preserve"> 28 </w:t>
      </w:r>
      <w:proofErr w:type="spellStart"/>
      <w:r w:rsidRPr="00F70D08">
        <w:rPr>
          <w:color w:val="000000"/>
          <w:sz w:val="28"/>
          <w:szCs w:val="28"/>
        </w:rPr>
        <w:t>ноября</w:t>
      </w:r>
      <w:proofErr w:type="spellEnd"/>
      <w:r w:rsidRPr="00F70D08">
        <w:rPr>
          <w:color w:val="000000"/>
          <w:sz w:val="28"/>
          <w:szCs w:val="28"/>
        </w:rPr>
        <w:t xml:space="preserve"> 2019 </w:t>
      </w:r>
      <w:proofErr w:type="spellStart"/>
      <w:r w:rsidRPr="00F70D08">
        <w:rPr>
          <w:color w:val="000000"/>
          <w:sz w:val="28"/>
          <w:szCs w:val="28"/>
        </w:rPr>
        <w:t>года</w:t>
      </w:r>
      <w:proofErr w:type="spellEnd"/>
      <w:r w:rsidRPr="00F70D08">
        <w:rPr>
          <w:color w:val="000000"/>
          <w:sz w:val="28"/>
          <w:szCs w:val="28"/>
        </w:rPr>
        <w:t xml:space="preserve"> № 2054-па «О </w:t>
      </w:r>
      <w:proofErr w:type="spellStart"/>
      <w:r w:rsidRPr="00F70D08">
        <w:rPr>
          <w:color w:val="000000"/>
          <w:sz w:val="28"/>
          <w:szCs w:val="28"/>
        </w:rPr>
        <w:t>внесении</w:t>
      </w:r>
      <w:proofErr w:type="spellEnd"/>
      <w:r w:rsidRPr="00F70D08">
        <w:rPr>
          <w:color w:val="000000"/>
          <w:sz w:val="28"/>
          <w:szCs w:val="28"/>
        </w:rPr>
        <w:t xml:space="preserve"> </w:t>
      </w:r>
      <w:proofErr w:type="spellStart"/>
      <w:r w:rsidRPr="00F70D08">
        <w:rPr>
          <w:color w:val="000000"/>
          <w:sz w:val="28"/>
          <w:szCs w:val="28"/>
        </w:rPr>
        <w:t>изменений</w:t>
      </w:r>
      <w:proofErr w:type="spellEnd"/>
      <w:r w:rsidRPr="00F70D08">
        <w:rPr>
          <w:color w:val="000000"/>
          <w:sz w:val="28"/>
          <w:szCs w:val="28"/>
        </w:rPr>
        <w:t xml:space="preserve"> в </w:t>
      </w:r>
      <w:proofErr w:type="spellStart"/>
      <w:r w:rsidRPr="00F70D08">
        <w:rPr>
          <w:color w:val="000000"/>
          <w:sz w:val="28"/>
          <w:szCs w:val="28"/>
        </w:rPr>
        <w:t>Постановление</w:t>
      </w:r>
      <w:proofErr w:type="spellEnd"/>
      <w:r w:rsidRPr="00F70D08">
        <w:rPr>
          <w:color w:val="000000"/>
          <w:sz w:val="28"/>
          <w:szCs w:val="28"/>
        </w:rPr>
        <w:t xml:space="preserve"> </w:t>
      </w:r>
      <w:proofErr w:type="spellStart"/>
      <w:r w:rsidRPr="00F70D08">
        <w:rPr>
          <w:color w:val="000000"/>
          <w:sz w:val="28"/>
          <w:szCs w:val="28"/>
        </w:rPr>
        <w:t>администрации</w:t>
      </w:r>
      <w:proofErr w:type="spellEnd"/>
      <w:r w:rsidRPr="00F70D08">
        <w:rPr>
          <w:color w:val="000000"/>
          <w:sz w:val="28"/>
          <w:szCs w:val="28"/>
        </w:rPr>
        <w:t xml:space="preserve"> Губкинского </w:t>
      </w:r>
      <w:proofErr w:type="spellStart"/>
      <w:r w:rsidRPr="00F70D08">
        <w:rPr>
          <w:color w:val="000000"/>
          <w:sz w:val="28"/>
          <w:szCs w:val="28"/>
        </w:rPr>
        <w:t>городского</w:t>
      </w:r>
      <w:proofErr w:type="spellEnd"/>
      <w:r w:rsidRPr="00F70D08">
        <w:rPr>
          <w:color w:val="000000"/>
          <w:sz w:val="28"/>
          <w:szCs w:val="28"/>
        </w:rPr>
        <w:t xml:space="preserve"> </w:t>
      </w:r>
      <w:proofErr w:type="spellStart"/>
      <w:r w:rsidRPr="00F70D08">
        <w:rPr>
          <w:color w:val="000000"/>
          <w:sz w:val="28"/>
          <w:szCs w:val="28"/>
        </w:rPr>
        <w:t>округа</w:t>
      </w:r>
      <w:proofErr w:type="spellEnd"/>
      <w:r w:rsidRPr="00F70D08">
        <w:rPr>
          <w:color w:val="000000"/>
          <w:sz w:val="28"/>
          <w:szCs w:val="28"/>
        </w:rPr>
        <w:t xml:space="preserve"> </w:t>
      </w:r>
      <w:proofErr w:type="spellStart"/>
      <w:r w:rsidRPr="00F70D08">
        <w:rPr>
          <w:color w:val="000000"/>
          <w:sz w:val="28"/>
          <w:szCs w:val="28"/>
        </w:rPr>
        <w:t>от</w:t>
      </w:r>
      <w:proofErr w:type="spellEnd"/>
      <w:r w:rsidRPr="00F70D08">
        <w:rPr>
          <w:color w:val="000000"/>
          <w:sz w:val="28"/>
          <w:szCs w:val="28"/>
        </w:rPr>
        <w:t xml:space="preserve"> 15 </w:t>
      </w:r>
      <w:proofErr w:type="spellStart"/>
      <w:r w:rsidRPr="00F70D08">
        <w:rPr>
          <w:color w:val="000000"/>
          <w:sz w:val="28"/>
          <w:szCs w:val="28"/>
        </w:rPr>
        <w:t>июня</w:t>
      </w:r>
      <w:proofErr w:type="spellEnd"/>
      <w:r w:rsidRPr="00F70D08">
        <w:rPr>
          <w:color w:val="000000"/>
          <w:sz w:val="28"/>
          <w:szCs w:val="28"/>
        </w:rPr>
        <w:t xml:space="preserve">      2018 </w:t>
      </w:r>
      <w:proofErr w:type="spellStart"/>
      <w:r w:rsidRPr="00F70D08">
        <w:rPr>
          <w:color w:val="000000"/>
          <w:sz w:val="28"/>
          <w:szCs w:val="28"/>
        </w:rPr>
        <w:t>года</w:t>
      </w:r>
      <w:proofErr w:type="spellEnd"/>
      <w:r w:rsidRPr="00F70D08">
        <w:rPr>
          <w:color w:val="000000"/>
          <w:sz w:val="28"/>
          <w:szCs w:val="28"/>
        </w:rPr>
        <w:t xml:space="preserve"> № 938-па.</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Pr>
          <w:color w:val="000000"/>
          <w:sz w:val="28"/>
          <w:szCs w:val="28"/>
        </w:rPr>
        <w:t>Опубликовать постановление в средствах массовой информации.</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sidRPr="00F70D08">
        <w:rPr>
          <w:color w:val="000000"/>
          <w:sz w:val="28"/>
          <w:szCs w:val="28"/>
        </w:rPr>
        <w:t>Постановление вступает в силу со дня его официального опубликования и распространяется на правоотношения, возникшие с 1 августа 2020 года.</w:t>
      </w:r>
    </w:p>
    <w:p w:rsidR="00077E5C" w:rsidRP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sidRPr="00F70D08">
        <w:rPr>
          <w:color w:val="000000"/>
          <w:sz w:val="28"/>
          <w:szCs w:val="28"/>
        </w:rPr>
        <w:lastRenderedPageBreak/>
        <w:t xml:space="preserve">Контроль за исполнением постановления возложить на заместителя главы администрации </w:t>
      </w:r>
      <w:proofErr w:type="spellStart"/>
      <w:r w:rsidRPr="00F70D08">
        <w:rPr>
          <w:color w:val="000000"/>
          <w:sz w:val="28"/>
          <w:szCs w:val="28"/>
        </w:rPr>
        <w:t>Котарева</w:t>
      </w:r>
      <w:proofErr w:type="spellEnd"/>
      <w:r w:rsidRPr="00F70D08">
        <w:rPr>
          <w:color w:val="000000"/>
          <w:sz w:val="28"/>
          <w:szCs w:val="28"/>
        </w:rPr>
        <w:t xml:space="preserve"> А.Н.</w:t>
      </w:r>
    </w:p>
    <w:p w:rsidR="00077E5C" w:rsidRDefault="00077E5C" w:rsidP="00077E5C">
      <w:pPr>
        <w:pStyle w:val="af"/>
        <w:tabs>
          <w:tab w:val="left" w:pos="709"/>
          <w:tab w:val="left" w:pos="851"/>
          <w:tab w:val="left" w:pos="1134"/>
          <w:tab w:val="left" w:pos="1276"/>
        </w:tabs>
        <w:ind w:left="0"/>
        <w:jc w:val="both"/>
        <w:rPr>
          <w:color w:val="000000"/>
          <w:sz w:val="28"/>
          <w:szCs w:val="28"/>
        </w:rPr>
      </w:pPr>
    </w:p>
    <w:p w:rsidR="00077E5C" w:rsidRDefault="00077E5C" w:rsidP="00077E5C">
      <w:pPr>
        <w:pStyle w:val="ConsNonformat"/>
        <w:widowControl/>
        <w:rPr>
          <w:rFonts w:ascii="Times New Roman" w:hAnsi="Times New Roman" w:cs="Times New Roman"/>
          <w:b/>
          <w:iCs/>
          <w:sz w:val="28"/>
          <w:szCs w:val="28"/>
        </w:rPr>
      </w:pPr>
      <w:r>
        <w:rPr>
          <w:rFonts w:ascii="Times New Roman" w:hAnsi="Times New Roman" w:cs="Times New Roman"/>
          <w:b/>
          <w:iCs/>
          <w:sz w:val="28"/>
          <w:szCs w:val="28"/>
        </w:rPr>
        <w:t>Глава администрации</w:t>
      </w:r>
    </w:p>
    <w:p w:rsidR="00077E5C" w:rsidRDefault="00077E5C" w:rsidP="00077E5C">
      <w:pPr>
        <w:pStyle w:val="Standard"/>
        <w:tabs>
          <w:tab w:val="left" w:pos="9355"/>
        </w:tabs>
        <w:ind w:right="-1"/>
      </w:pPr>
      <w:r>
        <w:rPr>
          <w:rFonts w:cs="Times New Roman"/>
          <w:b/>
          <w:iCs/>
          <w:sz w:val="28"/>
          <w:szCs w:val="28"/>
        </w:rPr>
        <w:t xml:space="preserve">Губкинского </w:t>
      </w:r>
      <w:proofErr w:type="spellStart"/>
      <w:r>
        <w:rPr>
          <w:rFonts w:cs="Times New Roman"/>
          <w:b/>
          <w:iCs/>
          <w:sz w:val="28"/>
          <w:szCs w:val="28"/>
        </w:rPr>
        <w:t>городского</w:t>
      </w:r>
      <w:proofErr w:type="spellEnd"/>
      <w:r>
        <w:rPr>
          <w:rFonts w:cs="Times New Roman"/>
          <w:b/>
          <w:iCs/>
          <w:sz w:val="28"/>
          <w:szCs w:val="28"/>
        </w:rPr>
        <w:t xml:space="preserve"> </w:t>
      </w:r>
      <w:proofErr w:type="spellStart"/>
      <w:r>
        <w:rPr>
          <w:rFonts w:cs="Times New Roman"/>
          <w:b/>
          <w:iCs/>
          <w:sz w:val="28"/>
          <w:szCs w:val="28"/>
        </w:rPr>
        <w:t>округа</w:t>
      </w:r>
      <w:proofErr w:type="spellEnd"/>
      <w:r>
        <w:rPr>
          <w:rFonts w:cs="Times New Roman"/>
          <w:b/>
          <w:iCs/>
          <w:sz w:val="28"/>
          <w:szCs w:val="28"/>
        </w:rPr>
        <w:t xml:space="preserve">                                                   А.П. </w:t>
      </w:r>
      <w:proofErr w:type="spellStart"/>
      <w:r>
        <w:rPr>
          <w:rFonts w:cs="Times New Roman"/>
          <w:b/>
          <w:iCs/>
          <w:sz w:val="28"/>
          <w:szCs w:val="28"/>
        </w:rPr>
        <w:t>Гаевой</w:t>
      </w:r>
      <w:proofErr w:type="spellEnd"/>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lastRenderedPageBreak/>
        <w:t>Утверждено</w:t>
      </w:r>
      <w:proofErr w:type="spellEnd"/>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постановлением</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администрации</w:t>
      </w:r>
      <w:proofErr w:type="spellEnd"/>
    </w:p>
    <w:p w:rsidR="00A331AC" w:rsidRPr="00090186" w:rsidRDefault="00CC28B5" w:rsidP="00A50A89">
      <w:pPr>
        <w:pStyle w:val="Standard"/>
        <w:ind w:left="4678" w:right="283" w:hanging="425"/>
        <w:jc w:val="center"/>
        <w:rPr>
          <w:rFonts w:eastAsia="Times New Roman" w:cs="Times New Roman"/>
          <w:b/>
          <w:sz w:val="28"/>
          <w:szCs w:val="28"/>
        </w:rPr>
      </w:pPr>
      <w:r w:rsidRPr="00090186">
        <w:rPr>
          <w:rFonts w:eastAsia="Times New Roman" w:cs="Times New Roman"/>
          <w:b/>
          <w:sz w:val="28"/>
          <w:szCs w:val="28"/>
        </w:rPr>
        <w:t xml:space="preserve">Губкинского </w:t>
      </w:r>
      <w:proofErr w:type="spellStart"/>
      <w:r w:rsidRPr="00090186">
        <w:rPr>
          <w:rFonts w:eastAsia="Times New Roman" w:cs="Times New Roman"/>
          <w:b/>
          <w:sz w:val="28"/>
          <w:szCs w:val="28"/>
        </w:rPr>
        <w:t>городского</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округа</w:t>
      </w:r>
      <w:proofErr w:type="spellEnd"/>
    </w:p>
    <w:p w:rsidR="00A331AC" w:rsidRPr="00090186" w:rsidRDefault="00A50A89" w:rsidP="00A50A89">
      <w:pPr>
        <w:pStyle w:val="Standard"/>
        <w:ind w:left="4678" w:right="283" w:hanging="425"/>
        <w:jc w:val="center"/>
        <w:rPr>
          <w:rFonts w:cs="Times New Roman"/>
          <w:sz w:val="28"/>
          <w:szCs w:val="28"/>
        </w:rPr>
      </w:pPr>
      <w:proofErr w:type="spellStart"/>
      <w:r>
        <w:rPr>
          <w:rFonts w:eastAsia="Times New Roman" w:cs="Times New Roman"/>
          <w:b/>
          <w:sz w:val="28"/>
          <w:szCs w:val="28"/>
        </w:rPr>
        <w:t>от</w:t>
      </w:r>
      <w:proofErr w:type="spellEnd"/>
      <w:r>
        <w:rPr>
          <w:rFonts w:eastAsia="Times New Roman" w:cs="Times New Roman"/>
          <w:b/>
          <w:sz w:val="28"/>
          <w:szCs w:val="28"/>
        </w:rPr>
        <w:t xml:space="preserve"> </w:t>
      </w:r>
      <w:r w:rsidR="00F70D08">
        <w:rPr>
          <w:rFonts w:eastAsia="Times New Roman" w:cs="Times New Roman"/>
          <w:b/>
          <w:sz w:val="28"/>
          <w:szCs w:val="28"/>
        </w:rPr>
        <w:t>«</w:t>
      </w:r>
      <w:r w:rsidRPr="00A50A89">
        <w:rPr>
          <w:rFonts w:eastAsia="Times New Roman" w:cs="Times New Roman"/>
          <w:b/>
          <w:sz w:val="28"/>
          <w:szCs w:val="28"/>
          <w:u w:val="single"/>
          <w:lang w:val="ru-RU"/>
        </w:rPr>
        <w:t>03</w:t>
      </w:r>
      <w:r w:rsidR="00F70D08">
        <w:rPr>
          <w:rFonts w:eastAsia="Times New Roman" w:cs="Times New Roman"/>
          <w:b/>
          <w:sz w:val="28"/>
          <w:szCs w:val="28"/>
        </w:rPr>
        <w:t xml:space="preserve">» </w:t>
      </w:r>
      <w:r w:rsidRPr="00A50A89">
        <w:rPr>
          <w:rFonts w:eastAsia="Times New Roman" w:cs="Times New Roman"/>
          <w:b/>
          <w:sz w:val="28"/>
          <w:szCs w:val="28"/>
          <w:u w:val="single"/>
          <w:lang w:val="ru-RU"/>
        </w:rPr>
        <w:t>сентября</w:t>
      </w:r>
      <w:r w:rsidR="00CC28B5" w:rsidRPr="00A50A89">
        <w:rPr>
          <w:rFonts w:eastAsia="Times New Roman" w:cs="Times New Roman"/>
          <w:b/>
          <w:sz w:val="28"/>
          <w:szCs w:val="28"/>
        </w:rPr>
        <w:t xml:space="preserve"> 2020 г. № </w:t>
      </w:r>
      <w:r w:rsidRPr="00A50A89">
        <w:rPr>
          <w:rFonts w:eastAsia="Times New Roman" w:cs="Times New Roman"/>
          <w:b/>
          <w:sz w:val="28"/>
          <w:szCs w:val="28"/>
          <w:u w:val="single"/>
          <w:lang w:val="ru-RU"/>
        </w:rPr>
        <w:t>1183-па</w:t>
      </w:r>
    </w:p>
    <w:p w:rsidR="00A331AC" w:rsidRPr="00090186" w:rsidRDefault="00A331AC" w:rsidP="00090186">
      <w:pPr>
        <w:pStyle w:val="Standard"/>
        <w:ind w:right="283"/>
        <w:rPr>
          <w:rFonts w:eastAsia="Times New Roman" w:cs="Times New Roman"/>
          <w:b/>
          <w:sz w:val="28"/>
          <w:szCs w:val="28"/>
          <w:lang w:val="ru-RU"/>
        </w:rPr>
      </w:pPr>
    </w:p>
    <w:p w:rsidR="00A331AC" w:rsidRPr="00090186"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Положение</w:t>
      </w:r>
      <w:proofErr w:type="spellEnd"/>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об</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оплате</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работников</w:t>
      </w:r>
      <w:proofErr w:type="spellEnd"/>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b/>
          <w:bCs/>
          <w:sz w:val="28"/>
          <w:szCs w:val="28"/>
        </w:rPr>
        <w:t>муниципального</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казенного у</w:t>
      </w:r>
      <w:proofErr w:type="spellStart"/>
      <w:r w:rsidRPr="00090186">
        <w:rPr>
          <w:rFonts w:eastAsia="Times New Roman" w:cs="Times New Roman"/>
          <w:b/>
          <w:bCs/>
          <w:sz w:val="28"/>
          <w:szCs w:val="28"/>
        </w:rPr>
        <w:t>чреждения</w:t>
      </w:r>
      <w:proofErr w:type="spellEnd"/>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w:t>
      </w:r>
      <w:proofErr w:type="spellStart"/>
      <w:r w:rsidRPr="00090186">
        <w:rPr>
          <w:rFonts w:eastAsia="Times New Roman" w:cs="Times New Roman"/>
          <w:b/>
          <w:bCs/>
          <w:sz w:val="28"/>
          <w:szCs w:val="28"/>
        </w:rPr>
        <w:t>Губкинский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пассажирский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автосервис</w:t>
      </w:r>
      <w:proofErr w:type="spellEnd"/>
      <w:r w:rsidRPr="00090186">
        <w:rPr>
          <w:rFonts w:eastAsia="Times New Roman" w:cs="Times New Roman"/>
          <w:b/>
          <w:bCs/>
          <w:sz w:val="28"/>
          <w:szCs w:val="28"/>
        </w:rPr>
        <w:t>»</w:t>
      </w:r>
    </w:p>
    <w:p w:rsidR="00A331AC" w:rsidRDefault="00A331AC" w:rsidP="00090186">
      <w:pPr>
        <w:pStyle w:val="Standard"/>
        <w:ind w:right="283"/>
        <w:rPr>
          <w:rFonts w:eastAsia="Times New Roman" w:cs="Times New Roman"/>
          <w:sz w:val="28"/>
          <w:szCs w:val="28"/>
          <w:lang w:val="ru-RU"/>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09FE" w:rsidTr="008F73B7">
        <w:trPr>
          <w:jc w:val="center"/>
        </w:trPr>
        <w:tc>
          <w:tcPr>
            <w:tcW w:w="9294" w:type="dxa"/>
            <w:tcBorders>
              <w:top w:val="nil"/>
              <w:left w:val="single" w:sz="24" w:space="0" w:color="CED3F1"/>
              <w:bottom w:val="nil"/>
              <w:right w:val="single" w:sz="24" w:space="0" w:color="F4F3F8"/>
            </w:tcBorders>
            <w:shd w:val="clear" w:color="auto" w:fill="F4F3F8"/>
          </w:tcPr>
          <w:p w:rsidR="004A09FE" w:rsidRDefault="004A09FE" w:rsidP="008F73B7">
            <w:pPr>
              <w:pStyle w:val="ConsPlusNormal"/>
              <w:jc w:val="center"/>
            </w:pPr>
            <w:r>
              <w:rPr>
                <w:color w:val="392C69"/>
              </w:rPr>
              <w:t>Список изменяющих документов</w:t>
            </w:r>
          </w:p>
          <w:p w:rsidR="004A09FE" w:rsidRDefault="004A09FE" w:rsidP="008F73B7">
            <w:pPr>
              <w:pStyle w:val="ConsPlusNormal"/>
              <w:jc w:val="center"/>
            </w:pPr>
            <w:r>
              <w:rPr>
                <w:color w:val="392C69"/>
              </w:rPr>
              <w:t>(в ред. постановлений администрации Губкинского городского округа</w:t>
            </w:r>
          </w:p>
          <w:p w:rsidR="004A09FE" w:rsidRDefault="004A09FE" w:rsidP="008F73B7">
            <w:pPr>
              <w:pStyle w:val="ConsPlusNormal"/>
              <w:jc w:val="center"/>
            </w:pPr>
            <w:r>
              <w:rPr>
                <w:color w:val="392C69"/>
              </w:rPr>
              <w:t xml:space="preserve">Белгородской области от 14.12.2020 </w:t>
            </w:r>
            <w:hyperlink r:id="rId10" w:history="1">
              <w:r>
                <w:rPr>
                  <w:color w:val="0000FF"/>
                </w:rPr>
                <w:t>N 1871-па</w:t>
              </w:r>
            </w:hyperlink>
            <w:r>
              <w:rPr>
                <w:color w:val="392C69"/>
              </w:rPr>
              <w:t xml:space="preserve">, от 15.10.2021 </w:t>
            </w:r>
            <w:hyperlink r:id="rId11" w:history="1">
              <w:r>
                <w:rPr>
                  <w:color w:val="0000FF"/>
                </w:rPr>
                <w:t>N 1640-па</w:t>
              </w:r>
            </w:hyperlink>
            <w:r>
              <w:rPr>
                <w:color w:val="392C69"/>
              </w:rPr>
              <w:t>)</w:t>
            </w:r>
          </w:p>
        </w:tc>
      </w:tr>
    </w:tbl>
    <w:p w:rsidR="004A09FE" w:rsidRPr="00090186" w:rsidRDefault="004A09FE"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 xml:space="preserve">1. </w:t>
      </w:r>
      <w:proofErr w:type="spellStart"/>
      <w:r w:rsidRPr="00090186">
        <w:rPr>
          <w:rFonts w:eastAsia="Times New Roman" w:cs="Times New Roman"/>
          <w:b/>
          <w:bCs/>
          <w:sz w:val="28"/>
          <w:szCs w:val="28"/>
        </w:rPr>
        <w:t>Общие</w:t>
      </w:r>
      <w:proofErr w:type="spellEnd"/>
      <w:r w:rsidRPr="00090186">
        <w:rPr>
          <w:rFonts w:eastAsia="Times New Roman" w:cs="Times New Roman"/>
          <w:b/>
          <w:bCs/>
          <w:sz w:val="28"/>
          <w:szCs w:val="28"/>
          <w:lang w:val="ru-RU"/>
        </w:rPr>
        <w:t xml:space="preserve"> положения</w:t>
      </w:r>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ind w:firstLine="709"/>
        <w:jc w:val="both"/>
        <w:rPr>
          <w:sz w:val="28"/>
          <w:szCs w:val="28"/>
        </w:rPr>
      </w:pPr>
      <w:r w:rsidRPr="00090186">
        <w:rPr>
          <w:sz w:val="28"/>
          <w:szCs w:val="28"/>
        </w:rPr>
        <w:t>1.1. Настоящее Положение об оплате труда работников муниципального казенного учреждения «Губкинский пассажирский автосервис» (далее - Положение) разработано в с</w:t>
      </w:r>
      <w:r w:rsidR="00090186">
        <w:rPr>
          <w:sz w:val="28"/>
          <w:szCs w:val="28"/>
        </w:rPr>
        <w:t xml:space="preserve">оответствии с </w:t>
      </w:r>
      <w:r w:rsidRPr="00090186">
        <w:rPr>
          <w:sz w:val="28"/>
          <w:szCs w:val="28"/>
        </w:rPr>
        <w:t>Трудовым кодексом Российской Федераци</w:t>
      </w:r>
      <w:r w:rsidR="00090186">
        <w:rPr>
          <w:sz w:val="28"/>
          <w:szCs w:val="28"/>
        </w:rPr>
        <w:t xml:space="preserve">и, Федеральным законом </w:t>
      </w:r>
      <w:r w:rsidRPr="00090186">
        <w:rPr>
          <w:sz w:val="28"/>
          <w:szCs w:val="28"/>
        </w:rPr>
        <w:t>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предусматривает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принципы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системы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муниципального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казенного</w:t>
      </w:r>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Губкинский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пассажирский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автосервис</w:t>
      </w:r>
      <w:proofErr w:type="spellEnd"/>
      <w:r w:rsidRPr="00090186">
        <w:rPr>
          <w:rFonts w:eastAsia="Times New Roman" w:cs="Times New Roman"/>
          <w:sz w:val="28"/>
          <w:szCs w:val="28"/>
        </w:rPr>
        <w:t>»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Учреждение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финансируемого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бюджета</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proofErr w:type="spellStart"/>
      <w:r w:rsidRPr="00090186">
        <w:rPr>
          <w:rFonts w:eastAsia="Times New Roman" w:cs="Times New Roman"/>
          <w:sz w:val="28"/>
          <w:szCs w:val="28"/>
        </w:rPr>
        <w:t>Система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локальными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федеральными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нормативными</w:t>
      </w:r>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1.3</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настоящем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используются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следующие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понятия</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определения</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lastRenderedPageBreak/>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минимальный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занимаемой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входящей</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соответствующую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квалификационную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группу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без</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учета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подлежит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индексации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обеспечивающие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занятым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работах</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вредными</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условиями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условиях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отклоняющихся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нормальных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повышенном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повышение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мотивации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качественного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результаты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осуществляемые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фонда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связанные</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осуществлением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трудовых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функций</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выплаты за выполнение дополнительной работы, не входящей в круг основных обязанностей работника.</w:t>
      </w:r>
    </w:p>
    <w:p w:rsidR="00A331AC" w:rsidRPr="00090186" w:rsidRDefault="00A331AC" w:rsidP="00090186">
      <w:pPr>
        <w:pStyle w:val="Standard"/>
        <w:tabs>
          <w:tab w:val="left" w:pos="567"/>
          <w:tab w:val="left" w:pos="1417"/>
        </w:tabs>
        <w:ind w:right="283"/>
        <w:jc w:val="both"/>
        <w:rPr>
          <w:rFonts w:eastAsia="Times New Roman" w:cs="Times New Roman"/>
          <w:sz w:val="28"/>
          <w:szCs w:val="28"/>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2.</w:t>
      </w:r>
      <w:r w:rsidRPr="00090186">
        <w:rPr>
          <w:rFonts w:eastAsia="Times New Roman" w:cs="Times New Roman"/>
          <w:b/>
          <w:bCs/>
          <w:sz w:val="28"/>
          <w:szCs w:val="28"/>
          <w:lang w:val="ru-RU"/>
        </w:rPr>
        <w:t xml:space="preserve">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исчисления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заработной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Учреждения</w:t>
      </w:r>
      <w:proofErr w:type="spellEnd"/>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pStyle w:val="Standard"/>
        <w:ind w:right="-1" w:firstLine="709"/>
        <w:jc w:val="both"/>
        <w:rPr>
          <w:rFonts w:cs="Times New Roman"/>
          <w:sz w:val="28"/>
          <w:szCs w:val="28"/>
        </w:rPr>
      </w:pPr>
      <w:r w:rsidRPr="00090186">
        <w:rPr>
          <w:rFonts w:eastAsia="Times New Roman" w:cs="Times New Roman"/>
          <w:sz w:val="28"/>
          <w:szCs w:val="28"/>
        </w:rPr>
        <w:t>2.1</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Месячная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заработная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путем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умножения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процент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w:t>
      </w:r>
    </w:p>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3. </w:t>
      </w:r>
      <w:proofErr w:type="spellStart"/>
      <w:r w:rsidRPr="00090186">
        <w:rPr>
          <w:rFonts w:eastAsia="Times New Roman" w:cs="Times New Roman"/>
          <w:b/>
          <w:bCs/>
          <w:sz w:val="28"/>
          <w:szCs w:val="28"/>
        </w:rPr>
        <w:t>Оплата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руководителя</w:t>
      </w:r>
      <w:proofErr w:type="spellEnd"/>
    </w:p>
    <w:p w:rsidR="00A331AC" w:rsidRPr="00090186" w:rsidRDefault="00A331AC" w:rsidP="00090186">
      <w:pPr>
        <w:pStyle w:val="Standard"/>
        <w:ind w:right="283"/>
        <w:rPr>
          <w:rFonts w:eastAsia="Times New Roman" w:cs="Times New Roman"/>
          <w:b/>
          <w:bCs/>
          <w:sz w:val="28"/>
          <w:szCs w:val="28"/>
          <w:lang w:val="ru-RU"/>
        </w:rPr>
      </w:pPr>
    </w:p>
    <w:p w:rsidR="00A331AC" w:rsidRPr="00090186" w:rsidRDefault="00CC28B5" w:rsidP="00090186">
      <w:pPr>
        <w:pStyle w:val="Standard"/>
        <w:ind w:right="-1" w:firstLine="709"/>
        <w:rPr>
          <w:rFonts w:cs="Times New Roman"/>
          <w:sz w:val="28"/>
          <w:szCs w:val="28"/>
        </w:rPr>
      </w:pPr>
      <w:r w:rsidRPr="00090186">
        <w:rPr>
          <w:rFonts w:eastAsia="Times New Roman" w:cs="Times New Roman"/>
          <w:sz w:val="28"/>
          <w:szCs w:val="28"/>
          <w:lang w:val="ru-RU"/>
        </w:rPr>
        <w:t xml:space="preserve">3.1.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пункту </w:t>
      </w:r>
      <w:r w:rsidRPr="00090186">
        <w:rPr>
          <w:rFonts w:eastAsia="Times New Roman" w:cs="Times New Roman"/>
          <w:sz w:val="28"/>
          <w:szCs w:val="28"/>
        </w:rPr>
        <w:t>3.2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lang w:val="ru-RU"/>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разделу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lang w:val="ru-RU"/>
        </w:rPr>
        <w:t xml:space="preserve">3.2.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r w:rsidRPr="00090186">
        <w:rPr>
          <w:rFonts w:eastAsia="Times New Roman" w:cs="Times New Roman"/>
          <w:sz w:val="28"/>
          <w:szCs w:val="28"/>
          <w:lang w:val="ru-RU"/>
        </w:rPr>
        <w:t>.</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right"/>
        <w:rPr>
          <w:rFonts w:eastAsia="Times New Roman" w:cs="Times New Roman"/>
          <w:sz w:val="28"/>
          <w:szCs w:val="28"/>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p>
    <w:p w:rsidR="00A331AC" w:rsidRPr="00090186" w:rsidRDefault="00CC28B5" w:rsidP="00090186">
      <w:pPr>
        <w:pStyle w:val="Standard"/>
        <w:ind w:right="-1"/>
        <w:jc w:val="center"/>
        <w:rPr>
          <w:rFonts w:eastAsia="Times New Roman" w:cs="Times New Roman"/>
          <w:sz w:val="28"/>
          <w:szCs w:val="28"/>
          <w:lang w:val="ru-RU"/>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руководителя</w:t>
      </w:r>
    </w:p>
    <w:p w:rsidR="00A331AC" w:rsidRPr="00090186" w:rsidRDefault="00A331AC" w:rsidP="00090186">
      <w:pPr>
        <w:pStyle w:val="Standard"/>
        <w:ind w:right="283"/>
        <w:rPr>
          <w:rFonts w:eastAsia="Times New Roman" w:cs="Times New Roman"/>
          <w:sz w:val="28"/>
          <w:szCs w:val="28"/>
          <w:lang w:val="ru-RU"/>
        </w:rPr>
      </w:pPr>
    </w:p>
    <w:tbl>
      <w:tblPr>
        <w:tblW w:w="9092" w:type="dxa"/>
        <w:tblInd w:w="-15" w:type="dxa"/>
        <w:tblCellMar>
          <w:left w:w="70" w:type="dxa"/>
          <w:right w:w="70" w:type="dxa"/>
        </w:tblCellMar>
        <w:tblLook w:val="0000" w:firstRow="0" w:lastRow="0" w:firstColumn="0" w:lastColumn="0" w:noHBand="0" w:noVBand="0"/>
      </w:tblPr>
      <w:tblGrid>
        <w:gridCol w:w="5538"/>
        <w:gridCol w:w="3554"/>
      </w:tblGrid>
      <w:tr w:rsidR="00A331AC" w:rsidRPr="00090186">
        <w:trPr>
          <w:trHeight w:val="372"/>
        </w:trPr>
        <w:tc>
          <w:tcPr>
            <w:tcW w:w="5537" w:type="dxa"/>
            <w:tcBorders>
              <w:top w:val="single" w:sz="4" w:space="0" w:color="000000"/>
              <w:left w:val="single" w:sz="4" w:space="0" w:color="000000"/>
              <w:bottom w:val="single" w:sz="4"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537" w:type="dxa"/>
            <w:tcBorders>
              <w:top w:val="single" w:sz="4" w:space="0" w:color="000000"/>
              <w:left w:val="single" w:sz="4" w:space="0" w:color="000000"/>
              <w:bottom w:val="single" w:sz="4" w:space="0" w:color="000000"/>
            </w:tcBorders>
            <w:shd w:val="clear" w:color="auto" w:fill="auto"/>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lastRenderedPageBreak/>
              <w:t>Директор</w:t>
            </w:r>
            <w:proofErr w:type="spellEnd"/>
            <w:r w:rsidRPr="00090186">
              <w:rPr>
                <w:rFonts w:eastAsia="Times New Roman" w:cs="Times New Roman"/>
                <w:sz w:val="28"/>
                <w:szCs w:val="28"/>
              </w:rPr>
              <w:t xml:space="preserve"> </w:t>
            </w:r>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rsidR="00A331AC" w:rsidRPr="005163C7" w:rsidRDefault="005163C7" w:rsidP="005163C7">
            <w:pPr>
              <w:pStyle w:val="Standard"/>
              <w:ind w:right="283"/>
              <w:jc w:val="center"/>
              <w:rPr>
                <w:rFonts w:cs="Times New Roman"/>
                <w:sz w:val="28"/>
                <w:szCs w:val="28"/>
                <w:lang w:val="ru-RU"/>
              </w:rPr>
            </w:pPr>
            <w:r>
              <w:rPr>
                <w:rFonts w:eastAsia="Times New Roman" w:cs="Times New Roman"/>
                <w:sz w:val="28"/>
                <w:szCs w:val="28"/>
                <w:lang w:val="ru-RU"/>
              </w:rPr>
              <w:t>17 268,0</w:t>
            </w:r>
          </w:p>
        </w:tc>
      </w:tr>
    </w:tbl>
    <w:p w:rsidR="00A331AC" w:rsidRDefault="00A331AC" w:rsidP="00090186">
      <w:pPr>
        <w:pStyle w:val="Standard"/>
        <w:ind w:right="-1"/>
        <w:jc w:val="center"/>
        <w:rPr>
          <w:rFonts w:eastAsia="Times New Roman" w:cs="Times New Roman"/>
          <w:b/>
          <w:bCs/>
          <w:sz w:val="28"/>
          <w:szCs w:val="28"/>
          <w:lang w:val="ru-RU"/>
        </w:rPr>
      </w:pPr>
    </w:p>
    <w:p w:rsidR="004A09FE" w:rsidRDefault="004A09FE" w:rsidP="004A09FE">
      <w:pPr>
        <w:pStyle w:val="ConsPlusNormal"/>
        <w:jc w:val="both"/>
      </w:pPr>
      <w:r>
        <w:t xml:space="preserve">(в ред. </w:t>
      </w:r>
      <w:hyperlink r:id="rId12" w:history="1">
        <w:r>
          <w:rPr>
            <w:color w:val="0000FF"/>
          </w:rPr>
          <w:t>постановления</w:t>
        </w:r>
      </w:hyperlink>
      <w:r>
        <w:t xml:space="preserve"> администрации Губкинского городского округа Белгородской области от 14.12.2020 N 1871-па, от 15.10.2021 N 1640-па)</w:t>
      </w:r>
    </w:p>
    <w:p w:rsidR="00F70D08" w:rsidRPr="00090186" w:rsidRDefault="00F70D08" w:rsidP="00090186">
      <w:pPr>
        <w:pStyle w:val="Standard"/>
        <w:ind w:right="-1"/>
        <w:jc w:val="center"/>
        <w:rPr>
          <w:rFonts w:eastAsia="Times New Roman" w:cs="Times New Roman"/>
          <w:b/>
          <w:bCs/>
          <w:sz w:val="28"/>
          <w:szCs w:val="28"/>
          <w:lang w:val="ru-RU"/>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 xml:space="preserve">4.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ведущего инженера</w:t>
      </w:r>
    </w:p>
    <w:p w:rsidR="00A331AC" w:rsidRPr="00090186" w:rsidRDefault="00A331AC" w:rsidP="00090186">
      <w:pPr>
        <w:pStyle w:val="Standard"/>
        <w:ind w:right="283"/>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 xml:space="preserve">4.1.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1559"/>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п</w:t>
      </w:r>
      <w:proofErr w:type="spellStart"/>
      <w:r w:rsidRPr="00090186">
        <w:rPr>
          <w:rFonts w:eastAsia="Times New Roman" w:cs="Times New Roman"/>
          <w:sz w:val="28"/>
          <w:szCs w:val="28"/>
          <w:lang w:val="ru-RU"/>
        </w:rPr>
        <w:t>ункту</w:t>
      </w:r>
      <w:proofErr w:type="spellEnd"/>
      <w:r w:rsidRPr="00090186">
        <w:rPr>
          <w:rFonts w:eastAsia="Times New Roman" w:cs="Times New Roman"/>
          <w:sz w:val="28"/>
          <w:szCs w:val="28"/>
        </w:rPr>
        <w:t xml:space="preserve"> 4.2</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Положения;</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 у</w:t>
      </w:r>
      <w:proofErr w:type="spellStart"/>
      <w:r w:rsidRPr="00090186">
        <w:rPr>
          <w:rFonts w:eastAsia="Times New Roman" w:cs="Times New Roman"/>
          <w:sz w:val="28"/>
          <w:szCs w:val="28"/>
        </w:rPr>
        <w:t>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lang w:val="ru-RU"/>
        </w:rPr>
        <w:t xml:space="preserve">4.2. </w:t>
      </w:r>
      <w:proofErr w:type="spellStart"/>
      <w:r w:rsidRPr="00090186">
        <w:rPr>
          <w:rFonts w:eastAsia="Times New Roman" w:cs="Times New Roman"/>
          <w:sz w:val="28"/>
          <w:szCs w:val="28"/>
        </w:rPr>
        <w:t>Базовы</w:t>
      </w:r>
      <w:proofErr w:type="spellEnd"/>
      <w:r w:rsidRPr="00090186">
        <w:rPr>
          <w:rFonts w:eastAsia="Times New Roman" w:cs="Times New Roman"/>
          <w:sz w:val="28"/>
          <w:szCs w:val="28"/>
          <w:lang w:val="ru-RU"/>
        </w:rPr>
        <w:t>й</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r w:rsidRPr="00090186">
        <w:rPr>
          <w:rFonts w:eastAsia="Times New Roman" w:cs="Times New Roman"/>
          <w:sz w:val="28"/>
          <w:szCs w:val="28"/>
          <w:lang w:val="ru-RU"/>
        </w:rPr>
        <w:t>.</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 инженера</w:t>
      </w:r>
    </w:p>
    <w:tbl>
      <w:tblPr>
        <w:tblW w:w="9371" w:type="dxa"/>
        <w:tblInd w:w="-12" w:type="dxa"/>
        <w:tblCellMar>
          <w:left w:w="10" w:type="dxa"/>
          <w:right w:w="10" w:type="dxa"/>
        </w:tblCellMar>
        <w:tblLook w:val="0000" w:firstRow="0" w:lastRow="0" w:firstColumn="0" w:lastColumn="0" w:noHBand="0" w:noVBand="0"/>
      </w:tblPr>
      <w:tblGrid>
        <w:gridCol w:w="573"/>
        <w:gridCol w:w="4961"/>
        <w:gridCol w:w="3837"/>
      </w:tblGrid>
      <w:tr w:rsidR="00A331AC" w:rsidRPr="00090186">
        <w:trPr>
          <w:trHeight w:val="372"/>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4961"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8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4961"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Ведущий инженер</w:t>
            </w:r>
          </w:p>
        </w:tc>
        <w:tc>
          <w:tcPr>
            <w:tcW w:w="3837" w:type="dxa"/>
            <w:tcBorders>
              <w:left w:val="single" w:sz="2" w:space="0" w:color="000000"/>
              <w:bottom w:val="single" w:sz="2" w:space="0" w:color="000000"/>
              <w:right w:val="single" w:sz="2" w:space="0" w:color="000000"/>
            </w:tcBorders>
            <w:shd w:val="clear" w:color="auto" w:fill="auto"/>
          </w:tcPr>
          <w:p w:rsidR="00A331AC" w:rsidRPr="00090186" w:rsidRDefault="005163C7" w:rsidP="005163C7">
            <w:pPr>
              <w:pStyle w:val="Standard"/>
              <w:ind w:right="283"/>
              <w:jc w:val="center"/>
              <w:rPr>
                <w:rFonts w:cs="Times New Roman"/>
                <w:sz w:val="28"/>
                <w:szCs w:val="28"/>
              </w:rPr>
            </w:pPr>
            <w:r>
              <w:rPr>
                <w:rFonts w:eastAsia="Times New Roman" w:cs="Times New Roman"/>
                <w:sz w:val="28"/>
                <w:szCs w:val="28"/>
                <w:lang w:val="ru-RU"/>
              </w:rPr>
              <w:t>11 632,0</w:t>
            </w:r>
          </w:p>
        </w:tc>
      </w:tr>
    </w:tbl>
    <w:p w:rsidR="00E7150A" w:rsidRDefault="00E7150A" w:rsidP="00E7150A">
      <w:pPr>
        <w:pStyle w:val="ConsPlusNormal"/>
        <w:jc w:val="both"/>
      </w:pPr>
    </w:p>
    <w:p w:rsidR="00E7150A" w:rsidRDefault="00E7150A" w:rsidP="00E7150A">
      <w:pPr>
        <w:pStyle w:val="ConsPlusNormal"/>
        <w:jc w:val="both"/>
      </w:pPr>
      <w:r>
        <w:t xml:space="preserve">(в ред. </w:t>
      </w:r>
      <w:hyperlink r:id="rId13" w:history="1">
        <w:r>
          <w:rPr>
            <w:color w:val="0000FF"/>
          </w:rPr>
          <w:t>постановления</w:t>
        </w:r>
      </w:hyperlink>
      <w:r>
        <w:t xml:space="preserve"> администрации Губкинского городского округа Белгородской области от 14.12.2020 N 1871-па, от 15.10.2021 N 1640-па)</w:t>
      </w:r>
    </w:p>
    <w:p w:rsidR="00A331AC" w:rsidRPr="00E7150A"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5.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p>
    <w:p w:rsidR="00A331AC" w:rsidRPr="00090186" w:rsidRDefault="00A331AC" w:rsidP="00090186">
      <w:pPr>
        <w:pStyle w:val="Standard"/>
        <w:tabs>
          <w:tab w:val="left" w:pos="9355"/>
        </w:tabs>
        <w:ind w:right="283"/>
        <w:rPr>
          <w:rFonts w:eastAsia="Times New Roman" w:cs="Times New Roman"/>
          <w:b/>
          <w:bCs/>
          <w:sz w:val="28"/>
          <w:szCs w:val="28"/>
        </w:rPr>
      </w:pPr>
    </w:p>
    <w:p w:rsidR="00A331AC" w:rsidRPr="00090186" w:rsidRDefault="00CC28B5" w:rsidP="00090186">
      <w:pPr>
        <w:pStyle w:val="Standard"/>
        <w:tabs>
          <w:tab w:val="left" w:pos="294"/>
          <w:tab w:val="left" w:pos="9355"/>
        </w:tabs>
        <w:ind w:right="-1" w:firstLine="709"/>
        <w:jc w:val="both"/>
        <w:rPr>
          <w:rFonts w:cs="Times New Roman"/>
          <w:sz w:val="28"/>
          <w:szCs w:val="28"/>
        </w:rPr>
      </w:pPr>
      <w:r w:rsidRPr="00090186">
        <w:rPr>
          <w:rFonts w:eastAsia="Times New Roman" w:cs="Times New Roman"/>
          <w:sz w:val="28"/>
          <w:szCs w:val="28"/>
          <w:lang w:val="ru-RU"/>
        </w:rPr>
        <w:t xml:space="preserve">5.1.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пункту 5.2.</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lang w:val="ru-RU"/>
        </w:rPr>
        <w:t xml:space="preserve">5.2. </w:t>
      </w: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работающих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профессиям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таблицы</w:t>
      </w:r>
      <w:proofErr w:type="spellEnd"/>
      <w:r w:rsidRPr="00090186">
        <w:rPr>
          <w:rFonts w:eastAsia="Times New Roman" w:cs="Times New Roman"/>
          <w:sz w:val="28"/>
          <w:szCs w:val="28"/>
        </w:rPr>
        <w:t xml:space="preserve"> 3 и 4)</w:t>
      </w:r>
      <w:r w:rsidRPr="00090186">
        <w:rPr>
          <w:rFonts w:eastAsia="Times New Roman" w:cs="Times New Roman"/>
          <w:sz w:val="28"/>
          <w:szCs w:val="28"/>
          <w:lang w:val="ru-RU"/>
        </w:rPr>
        <w:t>.</w:t>
      </w:r>
    </w:p>
    <w:p w:rsidR="00A331AC" w:rsidRPr="00090186" w:rsidRDefault="00A331AC" w:rsidP="00090186">
      <w:pPr>
        <w:pStyle w:val="Standard"/>
        <w:tabs>
          <w:tab w:val="left" w:pos="294"/>
          <w:tab w:val="left" w:pos="9355"/>
        </w:tabs>
        <w:ind w:right="283"/>
        <w:jc w:val="both"/>
        <w:rPr>
          <w:rFonts w:eastAsia="Times New Roman" w:cs="Times New Roman"/>
          <w:sz w:val="28"/>
          <w:szCs w:val="28"/>
          <w:lang w:val="ru-RU"/>
        </w:rPr>
      </w:pPr>
    </w:p>
    <w:p w:rsidR="00A331AC" w:rsidRPr="00090186" w:rsidRDefault="00CC28B5" w:rsidP="00090186">
      <w:pPr>
        <w:pStyle w:val="Standard"/>
        <w:tabs>
          <w:tab w:val="left" w:pos="9355"/>
        </w:tabs>
        <w:ind w:right="284"/>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3</w:t>
      </w:r>
    </w:p>
    <w:p w:rsidR="00A331AC" w:rsidRPr="00090186" w:rsidRDefault="00A331AC" w:rsidP="00090186">
      <w:pPr>
        <w:pStyle w:val="Standard"/>
        <w:tabs>
          <w:tab w:val="left" w:pos="9355"/>
        </w:tabs>
        <w:ind w:right="284"/>
        <w:jc w:val="right"/>
        <w:rPr>
          <w:rFonts w:eastAsia="Times New Roman" w:cs="Times New Roman"/>
          <w:sz w:val="28"/>
          <w:szCs w:val="28"/>
          <w:lang w:val="ru-RU"/>
        </w:rPr>
      </w:pPr>
    </w:p>
    <w:p w:rsidR="00A331AC" w:rsidRPr="00090186" w:rsidRDefault="00CC28B5" w:rsidP="00090186">
      <w:pPr>
        <w:pStyle w:val="Standard"/>
        <w:tabs>
          <w:tab w:val="left" w:pos="283"/>
          <w:tab w:val="left" w:pos="9355"/>
        </w:tabs>
        <w:ind w:right="283"/>
        <w:jc w:val="center"/>
        <w:rPr>
          <w:rFonts w:eastAsia="Times New Roman" w:cs="Times New Roman"/>
          <w:sz w:val="28"/>
          <w:szCs w:val="28"/>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p>
    <w:p w:rsidR="00A331AC" w:rsidRPr="00090186" w:rsidRDefault="00A331AC" w:rsidP="00090186">
      <w:pPr>
        <w:pStyle w:val="Standard"/>
        <w:tabs>
          <w:tab w:val="left" w:pos="283"/>
        </w:tabs>
        <w:ind w:right="283"/>
        <w:jc w:val="both"/>
        <w:rPr>
          <w:rFonts w:eastAsia="Times New Roman" w:cs="Times New Roman"/>
          <w:sz w:val="28"/>
          <w:szCs w:val="28"/>
        </w:rPr>
      </w:pPr>
    </w:p>
    <w:tbl>
      <w:tblPr>
        <w:tblW w:w="9661" w:type="dxa"/>
        <w:tblInd w:w="-12" w:type="dxa"/>
        <w:tblCellMar>
          <w:left w:w="10" w:type="dxa"/>
          <w:right w:w="10" w:type="dxa"/>
        </w:tblCellMar>
        <w:tblLook w:val="0000" w:firstRow="0" w:lastRow="0" w:firstColumn="0" w:lastColumn="0" w:noHBand="0" w:noVBand="0"/>
      </w:tblPr>
      <w:tblGrid>
        <w:gridCol w:w="573"/>
        <w:gridCol w:w="5970"/>
        <w:gridCol w:w="3118"/>
      </w:tblGrid>
      <w:tr w:rsidR="00A331AC" w:rsidRPr="00090186" w:rsidTr="004D4ADB">
        <w:trPr>
          <w:trHeight w:val="360"/>
          <w:tblHeader/>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70"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62"/>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tr>
      <w:tr w:rsidR="00A331AC" w:rsidRPr="00090186" w:rsidTr="004D4ADB">
        <w:trPr>
          <w:trHeight w:val="35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Инженер</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5163C7" w:rsidP="00090186">
            <w:pPr>
              <w:pStyle w:val="Standard"/>
              <w:jc w:val="center"/>
              <w:rPr>
                <w:rFonts w:cs="Times New Roman"/>
                <w:sz w:val="28"/>
                <w:szCs w:val="28"/>
              </w:rPr>
            </w:pPr>
            <w:r>
              <w:rPr>
                <w:rFonts w:eastAsia="Times New Roman" w:cs="Times New Roman"/>
                <w:sz w:val="28"/>
                <w:szCs w:val="28"/>
                <w:lang w:val="ru-RU"/>
              </w:rPr>
              <w:t>10 584</w:t>
            </w:r>
            <w:r w:rsidR="00CC28B5" w:rsidRPr="00090186">
              <w:rPr>
                <w:rFonts w:eastAsia="Times New Roman" w:cs="Times New Roman"/>
                <w:sz w:val="28"/>
                <w:szCs w:val="28"/>
              </w:rPr>
              <w:t>,0</w:t>
            </w:r>
          </w:p>
        </w:tc>
      </w:tr>
      <w:tr w:rsidR="00A331AC" w:rsidRPr="00090186" w:rsidTr="004D4ADB">
        <w:trPr>
          <w:trHeight w:val="244"/>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Инспектор по кадрам</w:t>
            </w:r>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5163C7" w:rsidP="00090186">
            <w:pPr>
              <w:pStyle w:val="Standard"/>
              <w:jc w:val="center"/>
              <w:rPr>
                <w:rFonts w:eastAsia="Times New Roman" w:cs="Times New Roman"/>
                <w:sz w:val="28"/>
                <w:szCs w:val="28"/>
                <w:lang w:val="ru-RU"/>
              </w:rPr>
            </w:pPr>
            <w:r>
              <w:rPr>
                <w:rFonts w:eastAsia="Times New Roman" w:cs="Times New Roman"/>
                <w:sz w:val="28"/>
                <w:szCs w:val="28"/>
                <w:lang w:val="ru-RU"/>
              </w:rPr>
              <w:t>8 204</w:t>
            </w:r>
            <w:r w:rsidR="00CC28B5" w:rsidRPr="00090186">
              <w:rPr>
                <w:rFonts w:eastAsia="Times New Roman" w:cs="Times New Roman"/>
                <w:sz w:val="28"/>
                <w:szCs w:val="28"/>
                <w:lang w:val="ru-RU"/>
              </w:rPr>
              <w:t>,0</w:t>
            </w:r>
          </w:p>
        </w:tc>
      </w:tr>
      <w:tr w:rsidR="00A331AC" w:rsidRPr="00090186" w:rsidTr="004D4ADB">
        <w:trPr>
          <w:trHeight w:val="389"/>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r w:rsidRPr="00090186">
              <w:rPr>
                <w:rFonts w:eastAsia="Times New Roman" w:cs="Times New Roman"/>
                <w:sz w:val="28"/>
                <w:szCs w:val="28"/>
                <w:lang w:val="ru-RU"/>
              </w:rPr>
              <w:t>С</w:t>
            </w:r>
            <w:proofErr w:type="spellStart"/>
            <w:r w:rsidRPr="00090186">
              <w:rPr>
                <w:rFonts w:eastAsia="Times New Roman" w:cs="Times New Roman"/>
                <w:sz w:val="28"/>
                <w:szCs w:val="28"/>
              </w:rPr>
              <w:t>екретарь</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5163C7" w:rsidP="00090186">
            <w:pPr>
              <w:pStyle w:val="Standard"/>
              <w:jc w:val="center"/>
              <w:rPr>
                <w:rFonts w:eastAsia="Times New Roman" w:cs="Times New Roman"/>
                <w:sz w:val="28"/>
                <w:szCs w:val="28"/>
                <w:lang w:val="ru-RU"/>
              </w:rPr>
            </w:pPr>
            <w:r>
              <w:rPr>
                <w:rFonts w:eastAsia="Times New Roman" w:cs="Times New Roman"/>
                <w:sz w:val="28"/>
                <w:szCs w:val="28"/>
                <w:lang w:val="ru-RU"/>
              </w:rPr>
              <w:t>8 204</w:t>
            </w:r>
            <w:r w:rsidR="00CC28B5" w:rsidRPr="00090186">
              <w:rPr>
                <w:rFonts w:eastAsia="Times New Roman" w:cs="Times New Roman"/>
                <w:sz w:val="28"/>
                <w:szCs w:val="28"/>
                <w:lang w:val="ru-RU"/>
              </w:rPr>
              <w:t>,0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4.</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Контролер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пассажирского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транспорта</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5163C7" w:rsidP="00090186">
            <w:pPr>
              <w:pStyle w:val="Standard"/>
              <w:jc w:val="center"/>
              <w:rPr>
                <w:rFonts w:eastAsia="Times New Roman" w:cs="Times New Roman"/>
                <w:sz w:val="28"/>
                <w:szCs w:val="28"/>
                <w:lang w:val="ru-RU"/>
              </w:rPr>
            </w:pPr>
            <w:r>
              <w:rPr>
                <w:rFonts w:eastAsia="Times New Roman" w:cs="Times New Roman"/>
                <w:sz w:val="28"/>
                <w:szCs w:val="28"/>
                <w:lang w:val="ru-RU"/>
              </w:rPr>
              <w:t>9 380</w:t>
            </w:r>
            <w:r w:rsidR="00CC28B5" w:rsidRPr="00090186">
              <w:rPr>
                <w:rFonts w:eastAsia="Times New Roman" w:cs="Times New Roman"/>
                <w:sz w:val="28"/>
                <w:szCs w:val="28"/>
                <w:lang w:val="ru-RU"/>
              </w:rPr>
              <w:t>,0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5.</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Кассир билетный</w:t>
            </w:r>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5163C7" w:rsidP="00090186">
            <w:pPr>
              <w:pStyle w:val="Standard"/>
              <w:jc w:val="center"/>
              <w:rPr>
                <w:rFonts w:cs="Times New Roman"/>
                <w:sz w:val="28"/>
                <w:szCs w:val="28"/>
              </w:rPr>
            </w:pPr>
            <w:r>
              <w:rPr>
                <w:rFonts w:eastAsia="Times New Roman" w:cs="Times New Roman"/>
                <w:sz w:val="28"/>
                <w:szCs w:val="28"/>
                <w:lang w:val="ru-RU"/>
              </w:rPr>
              <w:t>5 128</w:t>
            </w:r>
            <w:r w:rsidR="00CC28B5" w:rsidRPr="00090186">
              <w:rPr>
                <w:rFonts w:eastAsia="Times New Roman" w:cs="Times New Roman"/>
                <w:sz w:val="28"/>
                <w:szCs w:val="28"/>
              </w:rPr>
              <w:t>,0</w:t>
            </w:r>
          </w:p>
        </w:tc>
      </w:tr>
    </w:tbl>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ind w:right="283"/>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4</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center"/>
        <w:rPr>
          <w:rFonts w:eastAsia="Times New Roman" w:cs="Times New Roman"/>
          <w:sz w:val="28"/>
          <w:szCs w:val="28"/>
          <w:lang w:val="ru-RU"/>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p>
    <w:p w:rsidR="00A331AC" w:rsidRPr="00090186" w:rsidRDefault="00A331AC" w:rsidP="00090186">
      <w:pPr>
        <w:pStyle w:val="Standard"/>
        <w:ind w:right="283"/>
        <w:jc w:val="right"/>
        <w:rPr>
          <w:rFonts w:eastAsia="Times New Roman" w:cs="Times New Roman"/>
          <w:sz w:val="28"/>
          <w:szCs w:val="28"/>
          <w:lang w:val="ru-RU"/>
        </w:rPr>
      </w:pPr>
    </w:p>
    <w:tbl>
      <w:tblPr>
        <w:tblW w:w="9765" w:type="dxa"/>
        <w:tblCellMar>
          <w:left w:w="10" w:type="dxa"/>
          <w:right w:w="10" w:type="dxa"/>
        </w:tblCellMar>
        <w:tblLook w:val="0000" w:firstRow="0" w:lastRow="0" w:firstColumn="0" w:lastColumn="0" w:noHBand="0" w:noVBand="0"/>
      </w:tblPr>
      <w:tblGrid>
        <w:gridCol w:w="587"/>
        <w:gridCol w:w="5944"/>
        <w:gridCol w:w="3234"/>
      </w:tblGrid>
      <w:tr w:rsidR="00A331AC" w:rsidRPr="00090186" w:rsidTr="004D4ADB">
        <w:trPr>
          <w:trHeight w:val="375"/>
          <w:tblHeader/>
        </w:trPr>
        <w:tc>
          <w:tcPr>
            <w:tcW w:w="587"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44"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рабочего</w:t>
            </w:r>
            <w:proofErr w:type="spellEnd"/>
          </w:p>
        </w:tc>
        <w:tc>
          <w:tcPr>
            <w:tcW w:w="32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Водитель</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090186" w:rsidRDefault="005163C7" w:rsidP="00090186">
            <w:pPr>
              <w:pStyle w:val="Standard"/>
              <w:jc w:val="center"/>
              <w:rPr>
                <w:rFonts w:cs="Times New Roman"/>
                <w:sz w:val="28"/>
                <w:szCs w:val="28"/>
              </w:rPr>
            </w:pPr>
            <w:r>
              <w:rPr>
                <w:rFonts w:eastAsia="Times New Roman" w:cs="Times New Roman"/>
                <w:sz w:val="28"/>
                <w:szCs w:val="28"/>
                <w:lang w:val="ru-RU"/>
              </w:rPr>
              <w:t>5 826</w:t>
            </w:r>
            <w:r w:rsidR="00CC28B5" w:rsidRPr="00090186">
              <w:rPr>
                <w:rFonts w:eastAsia="Times New Roman" w:cs="Times New Roman"/>
                <w:sz w:val="28"/>
                <w:szCs w:val="28"/>
              </w:rPr>
              <w:t>,0</w:t>
            </w:r>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Уборщик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090186" w:rsidRDefault="005163C7" w:rsidP="00090186">
            <w:pPr>
              <w:pStyle w:val="Standard"/>
              <w:jc w:val="center"/>
              <w:rPr>
                <w:rFonts w:cs="Times New Roman"/>
                <w:sz w:val="28"/>
                <w:szCs w:val="28"/>
              </w:rPr>
            </w:pPr>
            <w:r>
              <w:rPr>
                <w:rFonts w:eastAsia="Times New Roman" w:cs="Times New Roman"/>
                <w:sz w:val="28"/>
                <w:szCs w:val="28"/>
                <w:lang w:val="ru-RU"/>
              </w:rPr>
              <w:t>5 128</w:t>
            </w:r>
            <w:r w:rsidR="00CC28B5" w:rsidRPr="00090186">
              <w:rPr>
                <w:rFonts w:eastAsia="Times New Roman" w:cs="Times New Roman"/>
                <w:sz w:val="28"/>
                <w:szCs w:val="28"/>
              </w:rPr>
              <w:t>,0</w:t>
            </w:r>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Дворник</w:t>
            </w:r>
          </w:p>
        </w:tc>
        <w:tc>
          <w:tcPr>
            <w:tcW w:w="3234" w:type="dxa"/>
            <w:tcBorders>
              <w:left w:val="single" w:sz="2" w:space="0" w:color="000000"/>
              <w:bottom w:val="single" w:sz="2" w:space="0" w:color="000000"/>
              <w:right w:val="single" w:sz="2" w:space="0" w:color="000000"/>
            </w:tcBorders>
            <w:shd w:val="clear" w:color="auto" w:fill="auto"/>
          </w:tcPr>
          <w:p w:rsidR="00A331AC" w:rsidRPr="00090186" w:rsidRDefault="005163C7" w:rsidP="00090186">
            <w:pPr>
              <w:pStyle w:val="Standard"/>
              <w:jc w:val="center"/>
              <w:rPr>
                <w:rFonts w:cs="Times New Roman"/>
                <w:sz w:val="28"/>
                <w:szCs w:val="28"/>
              </w:rPr>
            </w:pPr>
            <w:r>
              <w:rPr>
                <w:rFonts w:eastAsia="Times New Roman" w:cs="Times New Roman"/>
                <w:sz w:val="28"/>
                <w:szCs w:val="28"/>
                <w:lang w:val="ru-RU"/>
              </w:rPr>
              <w:t>5 128</w:t>
            </w:r>
            <w:r w:rsidR="00CC28B5" w:rsidRPr="00090186">
              <w:rPr>
                <w:rFonts w:eastAsia="Times New Roman" w:cs="Times New Roman"/>
                <w:sz w:val="28"/>
                <w:szCs w:val="28"/>
              </w:rPr>
              <w:t>,0</w:t>
            </w:r>
          </w:p>
        </w:tc>
      </w:tr>
    </w:tbl>
    <w:p w:rsidR="00A331AC" w:rsidRDefault="00A331AC" w:rsidP="00090186">
      <w:pPr>
        <w:pStyle w:val="Standard"/>
        <w:ind w:right="283"/>
        <w:rPr>
          <w:rFonts w:eastAsia="Times New Roman" w:cs="Times New Roman"/>
          <w:sz w:val="28"/>
          <w:szCs w:val="28"/>
          <w:lang w:val="ru-RU"/>
        </w:rPr>
      </w:pPr>
    </w:p>
    <w:p w:rsidR="00E7150A" w:rsidRDefault="00E7150A" w:rsidP="00E7150A">
      <w:pPr>
        <w:pStyle w:val="ConsPlusNormal"/>
        <w:jc w:val="both"/>
      </w:pPr>
      <w:r>
        <w:t xml:space="preserve">(в ред. </w:t>
      </w:r>
      <w:hyperlink r:id="rId14" w:history="1">
        <w:r>
          <w:rPr>
            <w:color w:val="0000FF"/>
          </w:rPr>
          <w:t>постановления</w:t>
        </w:r>
      </w:hyperlink>
      <w:r>
        <w:t xml:space="preserve"> администрации Губкинского городского округа Белгородской области от 14.12.2020 N 1871-па, от 15.10.2021 N 1640-па)</w:t>
      </w:r>
    </w:p>
    <w:p w:rsidR="00E7150A" w:rsidRPr="00E7150A" w:rsidRDefault="00E7150A" w:rsidP="00090186">
      <w:pPr>
        <w:pStyle w:val="Standard"/>
        <w:ind w:right="283"/>
        <w:rPr>
          <w:rFonts w:eastAsia="Times New Roman" w:cs="Times New Roman"/>
          <w:sz w:val="28"/>
          <w:szCs w:val="28"/>
          <w:lang w:val="ru-RU"/>
        </w:rPr>
      </w:pPr>
    </w:p>
    <w:p w:rsidR="00A331AC" w:rsidRPr="00090186" w:rsidRDefault="00CC28B5" w:rsidP="00090186">
      <w:pPr>
        <w:pStyle w:val="Standard"/>
        <w:ind w:right="283"/>
        <w:jc w:val="center"/>
        <w:rPr>
          <w:rFonts w:cs="Times New Roman"/>
          <w:sz w:val="28"/>
          <w:szCs w:val="28"/>
        </w:rPr>
      </w:pPr>
      <w:r w:rsidRPr="00090186">
        <w:rPr>
          <w:rFonts w:eastAsia="Times New Roman" w:cs="Times New Roman"/>
          <w:b/>
          <w:bCs/>
          <w:sz w:val="28"/>
          <w:szCs w:val="28"/>
          <w:lang w:val="ru-RU"/>
        </w:rPr>
        <w:t xml:space="preserve">6.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размеры</w:t>
      </w:r>
      <w:proofErr w:type="spellEnd"/>
      <w:r w:rsidRPr="00090186">
        <w:rPr>
          <w:rFonts w:eastAsia="Times New Roman" w:cs="Times New Roman"/>
          <w:b/>
          <w:bCs/>
          <w:sz w:val="28"/>
          <w:szCs w:val="28"/>
        </w:rPr>
        <w:t xml:space="preserve"> и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осуществления</w:t>
      </w:r>
      <w:proofErr w:type="spellEnd"/>
    </w:p>
    <w:p w:rsidR="00A331AC" w:rsidRPr="00090186" w:rsidRDefault="00CC28B5" w:rsidP="00090186">
      <w:pPr>
        <w:pStyle w:val="Standard"/>
        <w:ind w:right="283"/>
        <w:jc w:val="center"/>
        <w:rPr>
          <w:rFonts w:eastAsia="Times New Roman" w:cs="Times New Roman"/>
          <w:b/>
          <w:bCs/>
          <w:sz w:val="28"/>
          <w:szCs w:val="28"/>
          <w:lang w:val="ru-RU"/>
        </w:rPr>
      </w:pPr>
      <w:r w:rsidRPr="00090186">
        <w:rPr>
          <w:rFonts w:eastAsia="Times New Roman" w:cs="Times New Roman"/>
          <w:b/>
          <w:bCs/>
          <w:sz w:val="28"/>
          <w:szCs w:val="28"/>
          <w:lang w:val="ru-RU"/>
        </w:rPr>
        <w:t>компенсационных выплат</w:t>
      </w:r>
    </w:p>
    <w:p w:rsidR="00A331AC" w:rsidRPr="00090186" w:rsidRDefault="00A331AC" w:rsidP="00090186">
      <w:pPr>
        <w:pStyle w:val="Standard"/>
        <w:ind w:right="283"/>
        <w:jc w:val="center"/>
        <w:rPr>
          <w:rFonts w:eastAsia="Times New Roman" w:cs="Times New Roman"/>
          <w:b/>
          <w:bCs/>
          <w:sz w:val="28"/>
          <w:szCs w:val="28"/>
          <w:lang w:val="ru-RU"/>
        </w:rPr>
      </w:pPr>
    </w:p>
    <w:p w:rsidR="00A331AC" w:rsidRPr="00090186" w:rsidRDefault="00CC28B5" w:rsidP="00090186">
      <w:pPr>
        <w:pStyle w:val="Standard"/>
        <w:tabs>
          <w:tab w:val="left" w:pos="283"/>
          <w:tab w:val="left" w:pos="328"/>
        </w:tabs>
        <w:ind w:right="-1" w:firstLine="709"/>
        <w:jc w:val="both"/>
        <w:rPr>
          <w:rFonts w:eastAsia="Times New Roman" w:cs="Times New Roman"/>
          <w:sz w:val="28"/>
          <w:szCs w:val="28"/>
        </w:rPr>
      </w:pPr>
      <w:r w:rsidRPr="00090186">
        <w:rPr>
          <w:rFonts w:eastAsia="Times New Roman" w:cs="Times New Roman"/>
          <w:sz w:val="28"/>
          <w:szCs w:val="28"/>
        </w:rPr>
        <w:t>6.1</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Для водителя Учреждения устанавливается ежемесячная доплата за самостоятельное содержание автомобиля (за отсутствие ремонтной базы) и специальный режим работы в размере 75% от базового оклада, за ненормированный рабочий день - в размере 50% от базового оклада.</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6.2. Д</w:t>
      </w:r>
      <w:proofErr w:type="spellStart"/>
      <w:r w:rsidRPr="00090186">
        <w:rPr>
          <w:rFonts w:eastAsia="Times New Roman" w:cs="Times New Roman"/>
          <w:sz w:val="28"/>
          <w:szCs w:val="28"/>
        </w:rPr>
        <w:t>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уборщика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кассиров</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билетных</w:t>
      </w:r>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приготовление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дезинфицирующих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растворов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туалетов</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10 %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294"/>
        </w:tabs>
        <w:ind w:right="-1" w:firstLine="709"/>
        <w:jc w:val="both"/>
        <w:rPr>
          <w:rFonts w:cs="Times New Roman"/>
          <w:sz w:val="28"/>
          <w:szCs w:val="28"/>
        </w:rPr>
      </w:pPr>
      <w:r w:rsidRPr="00090186">
        <w:rPr>
          <w:rFonts w:eastAsia="Times New Roman" w:cs="Times New Roman"/>
          <w:sz w:val="28"/>
          <w:szCs w:val="28"/>
        </w:rPr>
        <w:t>6.3</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работающему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выходные</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нерабочие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праздничные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дни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w:t>
      </w:r>
      <w:r w:rsidRPr="00090186">
        <w:rPr>
          <w:rFonts w:eastAsia="Times New Roman" w:cs="Times New Roman"/>
          <w:sz w:val="28"/>
          <w:szCs w:val="28"/>
          <w:lang w:val="ru-RU"/>
        </w:rPr>
        <w:t>атье</w:t>
      </w:r>
      <w:proofErr w:type="spellEnd"/>
      <w:r w:rsidRPr="00090186">
        <w:rPr>
          <w:rFonts w:eastAsia="Times New Roman" w:cs="Times New Roman"/>
          <w:sz w:val="28"/>
          <w:szCs w:val="28"/>
          <w:lang w:val="ru-RU"/>
        </w:rPr>
        <w:t xml:space="preserve"> </w:t>
      </w:r>
      <w:r w:rsidRPr="00090186">
        <w:rPr>
          <w:rFonts w:eastAsia="Times New Roman" w:cs="Times New Roman"/>
          <w:sz w:val="28"/>
          <w:szCs w:val="28"/>
        </w:rPr>
        <w:t>153 Т</w:t>
      </w:r>
      <w:r w:rsidRPr="00090186">
        <w:rPr>
          <w:rFonts w:eastAsia="Times New Roman" w:cs="Times New Roman"/>
          <w:sz w:val="28"/>
          <w:szCs w:val="28"/>
          <w:lang w:val="ru-RU"/>
        </w:rPr>
        <w:t>рудового кодекса Российской Федерации</w:t>
      </w:r>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6.4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ночное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(с 22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w:t>
      </w:r>
      <w:proofErr w:type="spellEnd"/>
      <w:r w:rsidRPr="00090186">
        <w:rPr>
          <w:rFonts w:eastAsia="Times New Roman" w:cs="Times New Roman"/>
          <w:sz w:val="28"/>
          <w:szCs w:val="28"/>
        </w:rPr>
        <w:t xml:space="preserve"> 6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40 % </w:t>
      </w:r>
      <w:proofErr w:type="spellStart"/>
      <w:r w:rsidRPr="00090186">
        <w:rPr>
          <w:rFonts w:eastAsia="Times New Roman" w:cs="Times New Roman"/>
          <w:sz w:val="28"/>
          <w:szCs w:val="28"/>
        </w:rPr>
        <w:t>от</w:t>
      </w:r>
      <w:proofErr w:type="spellEnd"/>
      <w:r w:rsidRPr="00090186">
        <w:rPr>
          <w:rFonts w:eastAsia="Times New Roman" w:cs="Times New Roman"/>
          <w:sz w:val="28"/>
          <w:szCs w:val="28"/>
          <w:lang w:val="ru-RU"/>
        </w:rPr>
        <w:t xml:space="preserve"> 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lang w:val="ru-RU"/>
        </w:rPr>
        <w:t>.</w:t>
      </w:r>
    </w:p>
    <w:p w:rsidR="00A331AC" w:rsidRPr="00090186" w:rsidRDefault="00A331AC" w:rsidP="00090186">
      <w:pPr>
        <w:pStyle w:val="Standard"/>
        <w:tabs>
          <w:tab w:val="left" w:pos="283"/>
        </w:tabs>
        <w:ind w:right="283"/>
        <w:jc w:val="both"/>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lang w:val="ru-RU"/>
        </w:rPr>
      </w:pPr>
      <w:r w:rsidRPr="00090186">
        <w:rPr>
          <w:rFonts w:eastAsia="Times New Roman" w:cs="Times New Roman"/>
          <w:b/>
          <w:bCs/>
          <w:sz w:val="28"/>
          <w:szCs w:val="28"/>
        </w:rPr>
        <w:t xml:space="preserve">7. </w:t>
      </w:r>
      <w:r w:rsidRPr="00090186">
        <w:rPr>
          <w:rFonts w:eastAsia="Times New Roman" w:cs="Times New Roman"/>
          <w:b/>
          <w:bCs/>
          <w:sz w:val="28"/>
          <w:szCs w:val="28"/>
          <w:lang w:val="ru-RU"/>
        </w:rPr>
        <w:t>Стимулирующие выплаты</w:t>
      </w:r>
    </w:p>
    <w:p w:rsidR="00A331AC" w:rsidRPr="00090186" w:rsidRDefault="00A331AC" w:rsidP="00090186">
      <w:pPr>
        <w:pStyle w:val="Standard"/>
        <w:ind w:right="-1"/>
        <w:rPr>
          <w:rFonts w:eastAsia="Times New Roman" w:cs="Times New Roman"/>
          <w:b/>
          <w:bCs/>
          <w:sz w:val="28"/>
          <w:szCs w:val="28"/>
          <w:lang w:val="ru-RU"/>
        </w:rPr>
      </w:pPr>
    </w:p>
    <w:p w:rsidR="00A331AC" w:rsidRPr="00090186" w:rsidRDefault="00CC28B5" w:rsidP="00090186">
      <w:pPr>
        <w:pStyle w:val="Standard"/>
        <w:tabs>
          <w:tab w:val="left" w:pos="1145"/>
        </w:tabs>
        <w:ind w:right="-1" w:firstLine="709"/>
        <w:jc w:val="both"/>
        <w:rPr>
          <w:rFonts w:cs="Times New Roman"/>
          <w:sz w:val="28"/>
          <w:szCs w:val="28"/>
        </w:rPr>
      </w:pPr>
      <w:r w:rsidRPr="00090186">
        <w:rPr>
          <w:rFonts w:eastAsia="Times New Roman" w:cs="Times New Roman"/>
          <w:sz w:val="28"/>
          <w:szCs w:val="28"/>
          <w:lang w:val="ru-RU"/>
        </w:rPr>
        <w:t xml:space="preserve">7.1. </w:t>
      </w:r>
      <w:r w:rsidRPr="00090186">
        <w:rPr>
          <w:rFonts w:eastAsia="Times New Roman" w:cs="Times New Roman"/>
          <w:sz w:val="28"/>
          <w:szCs w:val="28"/>
        </w:rPr>
        <w:t xml:space="preserve">К </w:t>
      </w:r>
      <w:r w:rsidRPr="00090186">
        <w:rPr>
          <w:rFonts w:eastAsia="Times New Roman" w:cs="Times New Roman"/>
          <w:sz w:val="28"/>
          <w:szCs w:val="28"/>
          <w:lang w:val="ru-RU"/>
        </w:rPr>
        <w:t>стимулирующим выплатам</w:t>
      </w:r>
      <w:r w:rsidRPr="00090186">
        <w:rPr>
          <w:rFonts w:eastAsia="Times New Roman" w:cs="Times New Roman"/>
          <w:sz w:val="28"/>
          <w:szCs w:val="28"/>
        </w:rPr>
        <w:t xml:space="preserve"> </w:t>
      </w:r>
      <w:proofErr w:type="spellStart"/>
      <w:r w:rsidRPr="00090186">
        <w:rPr>
          <w:rFonts w:eastAsia="Times New Roman" w:cs="Times New Roman"/>
          <w:sz w:val="28"/>
          <w:szCs w:val="28"/>
        </w:rPr>
        <w:t>относятся</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lastRenderedPageBreak/>
        <w:t xml:space="preserve">- 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классность</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ежемесячное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поощрение</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lang w:val="ru-RU"/>
        </w:rPr>
        <w:t xml:space="preserve"> за год</w:t>
      </w:r>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lang w:val="ru-RU"/>
        </w:rPr>
        <w:t xml:space="preserve">- ежемесячная </w:t>
      </w:r>
      <w:proofErr w:type="spellStart"/>
      <w:r w:rsidRPr="00090186">
        <w:rPr>
          <w:rFonts w:eastAsia="Times New Roman" w:cs="Times New Roman"/>
          <w:sz w:val="28"/>
          <w:szCs w:val="28"/>
        </w:rPr>
        <w:t>выплата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стаж</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 предприятии</w:t>
      </w:r>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left="720" w:right="-1"/>
        <w:jc w:val="both"/>
        <w:rPr>
          <w:rFonts w:cs="Times New Roman"/>
          <w:sz w:val="28"/>
          <w:szCs w:val="28"/>
        </w:rPr>
      </w:pPr>
      <w:r w:rsidRPr="00090186">
        <w:rPr>
          <w:rFonts w:eastAsia="Times New Roman" w:cs="Times New Roman"/>
          <w:sz w:val="28"/>
          <w:szCs w:val="28"/>
          <w:lang w:val="ru-RU"/>
        </w:rPr>
        <w:t xml:space="preserve">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- 10%, 5-10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- 20%, 10-15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- 30%, </w:t>
      </w:r>
      <w:proofErr w:type="spellStart"/>
      <w:r w:rsidRPr="00090186">
        <w:rPr>
          <w:rFonts w:eastAsia="Times New Roman" w:cs="Times New Roman"/>
          <w:sz w:val="28"/>
          <w:szCs w:val="28"/>
        </w:rPr>
        <w:t>свыше</w:t>
      </w:r>
      <w:proofErr w:type="spellEnd"/>
      <w:r w:rsidRPr="00090186">
        <w:rPr>
          <w:rFonts w:eastAsia="Times New Roman" w:cs="Times New Roman"/>
          <w:sz w:val="28"/>
          <w:szCs w:val="28"/>
        </w:rPr>
        <w:t xml:space="preserve"> 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- 40%.</w:t>
      </w:r>
    </w:p>
    <w:p w:rsidR="00A331AC" w:rsidRPr="00090186" w:rsidRDefault="00CC28B5" w:rsidP="00090186">
      <w:pPr>
        <w:pStyle w:val="Standard"/>
        <w:tabs>
          <w:tab w:val="left" w:pos="283"/>
          <w:tab w:val="left" w:pos="709"/>
        </w:tabs>
        <w:ind w:right="-1" w:firstLine="709"/>
        <w:jc w:val="both"/>
        <w:rPr>
          <w:rFonts w:eastAsia="Times New Roman" w:cs="Times New Roman"/>
          <w:sz w:val="28"/>
          <w:szCs w:val="28"/>
          <w:lang w:val="ru-RU"/>
        </w:rPr>
      </w:pP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условия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соглашениями</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eastAsia="Times New Roman" w:cs="Times New Roman"/>
          <w:sz w:val="28"/>
          <w:szCs w:val="28"/>
          <w:lang w:val="ru-RU"/>
        </w:rPr>
      </w:pPr>
      <w:r w:rsidRPr="00090186">
        <w:rPr>
          <w:rFonts w:eastAsia="Times New Roman" w:cs="Times New Roman"/>
          <w:sz w:val="28"/>
          <w:szCs w:val="28"/>
          <w:lang w:val="ru-RU"/>
        </w:rPr>
        <w:t>7.2. Ежемесячная доплата за классность устанавливается в размере 25% от базового оклада для водителей 1 класса и 15% для водителей 2 и 3 классов.</w:t>
      </w:r>
    </w:p>
    <w:p w:rsidR="00CF55C7" w:rsidRDefault="00CC28B5" w:rsidP="00CF55C7">
      <w:pPr>
        <w:pStyle w:val="Standard"/>
        <w:ind w:firstLine="567"/>
        <w:jc w:val="both"/>
        <w:rPr>
          <w:sz w:val="28"/>
          <w:szCs w:val="28"/>
        </w:rPr>
      </w:pPr>
      <w:r w:rsidRPr="00090186">
        <w:rPr>
          <w:rFonts w:eastAsia="Times New Roman" w:cs="Times New Roman"/>
          <w:sz w:val="28"/>
          <w:szCs w:val="28"/>
          <w:lang w:val="ru-RU"/>
        </w:rPr>
        <w:t xml:space="preserve">7.3. </w:t>
      </w:r>
      <w:proofErr w:type="spellStart"/>
      <w:r w:rsidR="00CF55C7">
        <w:rPr>
          <w:sz w:val="28"/>
          <w:szCs w:val="28"/>
        </w:rPr>
        <w:t>Ежемесячное</w:t>
      </w:r>
      <w:proofErr w:type="spellEnd"/>
      <w:r w:rsidR="00CF55C7">
        <w:rPr>
          <w:sz w:val="28"/>
          <w:szCs w:val="28"/>
        </w:rPr>
        <w:t xml:space="preserve"> </w:t>
      </w:r>
      <w:proofErr w:type="spellStart"/>
      <w:r w:rsidR="00CF55C7">
        <w:rPr>
          <w:sz w:val="28"/>
          <w:szCs w:val="28"/>
        </w:rPr>
        <w:t>денежное</w:t>
      </w:r>
      <w:proofErr w:type="spellEnd"/>
      <w:r w:rsidR="00CF55C7">
        <w:rPr>
          <w:sz w:val="28"/>
          <w:szCs w:val="28"/>
        </w:rPr>
        <w:t xml:space="preserve"> </w:t>
      </w:r>
      <w:proofErr w:type="spellStart"/>
      <w:r w:rsidR="00CF55C7">
        <w:rPr>
          <w:sz w:val="28"/>
          <w:szCs w:val="28"/>
        </w:rPr>
        <w:t>поощрение</w:t>
      </w:r>
      <w:proofErr w:type="spellEnd"/>
      <w:r w:rsidR="00CF55C7">
        <w:rPr>
          <w:sz w:val="28"/>
          <w:szCs w:val="28"/>
        </w:rPr>
        <w:t xml:space="preserve"> в </w:t>
      </w:r>
      <w:proofErr w:type="spellStart"/>
      <w:r w:rsidR="00CF55C7">
        <w:rPr>
          <w:sz w:val="28"/>
          <w:szCs w:val="28"/>
        </w:rPr>
        <w:t>размере</w:t>
      </w:r>
      <w:proofErr w:type="spellEnd"/>
      <w:r w:rsidR="00CF55C7">
        <w:rPr>
          <w:sz w:val="28"/>
          <w:szCs w:val="28"/>
        </w:rPr>
        <w:t xml:space="preserve"> </w:t>
      </w:r>
      <w:proofErr w:type="spellStart"/>
      <w:r w:rsidR="00CF55C7">
        <w:rPr>
          <w:sz w:val="28"/>
          <w:szCs w:val="28"/>
        </w:rPr>
        <w:t>устанавливается</w:t>
      </w:r>
      <w:proofErr w:type="spellEnd"/>
      <w:r w:rsidR="00CF55C7">
        <w:rPr>
          <w:sz w:val="28"/>
          <w:szCs w:val="28"/>
        </w:rPr>
        <w:t xml:space="preserve"> в </w:t>
      </w:r>
      <w:proofErr w:type="spellStart"/>
      <w:r w:rsidR="00CF55C7">
        <w:rPr>
          <w:sz w:val="28"/>
          <w:szCs w:val="28"/>
        </w:rPr>
        <w:t>размере</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140%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руководителя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80%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ведущего</w:t>
      </w:r>
      <w:proofErr w:type="spellEnd"/>
      <w:r w:rsidR="00CF55C7">
        <w:rPr>
          <w:sz w:val="28"/>
          <w:szCs w:val="28"/>
        </w:rPr>
        <w:t xml:space="preserve"> </w:t>
      </w:r>
      <w:proofErr w:type="spellStart"/>
      <w:r w:rsidR="00CF55C7">
        <w:rPr>
          <w:sz w:val="28"/>
          <w:szCs w:val="28"/>
        </w:rPr>
        <w:t>инженера</w:t>
      </w:r>
      <w:proofErr w:type="spellEnd"/>
      <w:r w:rsidR="00CF55C7">
        <w:rPr>
          <w:sz w:val="28"/>
          <w:szCs w:val="28"/>
        </w:rPr>
        <w:t xml:space="preserve"> и </w:t>
      </w:r>
      <w:proofErr w:type="spellStart"/>
      <w:r w:rsidR="00CF55C7">
        <w:rPr>
          <w:sz w:val="28"/>
          <w:szCs w:val="28"/>
        </w:rPr>
        <w:t>служащих</w:t>
      </w:r>
      <w:proofErr w:type="spellEnd"/>
      <w:r w:rsidR="00CF55C7">
        <w:rPr>
          <w:sz w:val="28"/>
          <w:szCs w:val="28"/>
        </w:rPr>
        <w:t xml:space="preserve">,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контролера</w:t>
      </w:r>
      <w:proofErr w:type="spellEnd"/>
      <w:r w:rsidR="00CF55C7">
        <w:rPr>
          <w:sz w:val="28"/>
          <w:szCs w:val="28"/>
        </w:rPr>
        <w:t xml:space="preserve"> </w:t>
      </w:r>
      <w:proofErr w:type="spellStart"/>
      <w:r w:rsidR="00CF55C7">
        <w:rPr>
          <w:sz w:val="28"/>
          <w:szCs w:val="28"/>
        </w:rPr>
        <w:t>пассажирского</w:t>
      </w:r>
      <w:proofErr w:type="spellEnd"/>
      <w:r w:rsidR="00CF55C7">
        <w:rPr>
          <w:sz w:val="28"/>
          <w:szCs w:val="28"/>
        </w:rPr>
        <w:t xml:space="preserve"> </w:t>
      </w:r>
      <w:proofErr w:type="spellStart"/>
      <w:r w:rsidR="00CF55C7">
        <w:rPr>
          <w:sz w:val="28"/>
          <w:szCs w:val="28"/>
        </w:rPr>
        <w:t>транспорта</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90%,  </w:t>
      </w:r>
      <w:proofErr w:type="spellStart"/>
      <w:r w:rsidR="00CF55C7">
        <w:rPr>
          <w:sz w:val="28"/>
          <w:szCs w:val="28"/>
        </w:rPr>
        <w:t>до</w:t>
      </w:r>
      <w:proofErr w:type="spellEnd"/>
      <w:r w:rsidR="00CF55C7">
        <w:rPr>
          <w:sz w:val="28"/>
          <w:szCs w:val="28"/>
        </w:rPr>
        <w:t xml:space="preserve"> 60%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200%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кассира</w:t>
      </w:r>
      <w:proofErr w:type="spellEnd"/>
      <w:r w:rsidR="00CF55C7">
        <w:rPr>
          <w:sz w:val="28"/>
          <w:szCs w:val="28"/>
        </w:rPr>
        <w:t xml:space="preserve"> </w:t>
      </w:r>
      <w:proofErr w:type="spellStart"/>
      <w:r w:rsidR="00CF55C7">
        <w:rPr>
          <w:sz w:val="28"/>
          <w:szCs w:val="28"/>
        </w:rPr>
        <w:t>билетного</w:t>
      </w:r>
      <w:proofErr w:type="spellEnd"/>
      <w:r w:rsidR="00CF55C7">
        <w:rPr>
          <w:sz w:val="28"/>
          <w:szCs w:val="28"/>
        </w:rPr>
        <w:t xml:space="preserve">,  </w:t>
      </w:r>
      <w:proofErr w:type="spellStart"/>
      <w:r w:rsidR="00CF55C7">
        <w:rPr>
          <w:sz w:val="28"/>
          <w:szCs w:val="28"/>
        </w:rPr>
        <w:t>уборщика</w:t>
      </w:r>
      <w:proofErr w:type="spellEnd"/>
      <w:r w:rsidR="00CF55C7">
        <w:rPr>
          <w:sz w:val="28"/>
          <w:szCs w:val="28"/>
        </w:rPr>
        <w:t xml:space="preserve"> </w:t>
      </w:r>
      <w:proofErr w:type="spellStart"/>
      <w:r w:rsidR="00CF55C7">
        <w:rPr>
          <w:sz w:val="28"/>
          <w:szCs w:val="28"/>
        </w:rPr>
        <w:t>служебных</w:t>
      </w:r>
      <w:proofErr w:type="spellEnd"/>
      <w:r w:rsidR="00CF55C7">
        <w:rPr>
          <w:sz w:val="28"/>
          <w:szCs w:val="28"/>
        </w:rPr>
        <w:t xml:space="preserve"> и </w:t>
      </w:r>
      <w:proofErr w:type="spellStart"/>
      <w:r w:rsidR="00CF55C7">
        <w:rPr>
          <w:sz w:val="28"/>
          <w:szCs w:val="28"/>
        </w:rPr>
        <w:t>производственных</w:t>
      </w:r>
      <w:proofErr w:type="spellEnd"/>
      <w:r w:rsidR="00CF55C7">
        <w:rPr>
          <w:sz w:val="28"/>
          <w:szCs w:val="28"/>
        </w:rPr>
        <w:t xml:space="preserve"> </w:t>
      </w:r>
      <w:proofErr w:type="spellStart"/>
      <w:r w:rsidR="00CF55C7">
        <w:rPr>
          <w:sz w:val="28"/>
          <w:szCs w:val="28"/>
        </w:rPr>
        <w:t>помещений</w:t>
      </w:r>
      <w:proofErr w:type="spellEnd"/>
      <w:r w:rsidR="00CF55C7">
        <w:rPr>
          <w:sz w:val="28"/>
          <w:szCs w:val="28"/>
        </w:rPr>
        <w:t xml:space="preserve">, </w:t>
      </w:r>
      <w:proofErr w:type="spellStart"/>
      <w:r w:rsidR="00CF55C7">
        <w:rPr>
          <w:sz w:val="28"/>
          <w:szCs w:val="28"/>
        </w:rPr>
        <w:t>дворника</w:t>
      </w:r>
      <w:proofErr w:type="spellEnd"/>
      <w:r w:rsidR="00CF55C7">
        <w:rPr>
          <w:sz w:val="28"/>
          <w:szCs w:val="28"/>
        </w:rPr>
        <w:t xml:space="preserve">  </w:t>
      </w:r>
      <w:proofErr w:type="spellStart"/>
      <w:r w:rsidR="00CF55C7">
        <w:rPr>
          <w:sz w:val="28"/>
          <w:szCs w:val="28"/>
        </w:rPr>
        <w:t>от</w:t>
      </w:r>
      <w:proofErr w:type="spellEnd"/>
      <w:r w:rsidR="00CF55C7">
        <w:rPr>
          <w:sz w:val="28"/>
          <w:szCs w:val="28"/>
        </w:rPr>
        <w:t xml:space="preserve"> </w:t>
      </w:r>
      <w:proofErr w:type="spellStart"/>
      <w:r w:rsidR="00CF55C7">
        <w:rPr>
          <w:sz w:val="28"/>
          <w:szCs w:val="28"/>
        </w:rPr>
        <w:t>базового</w:t>
      </w:r>
      <w:proofErr w:type="spellEnd"/>
      <w:r w:rsidR="00CF55C7">
        <w:rPr>
          <w:sz w:val="28"/>
          <w:szCs w:val="28"/>
        </w:rPr>
        <w:t xml:space="preserve"> </w:t>
      </w:r>
      <w:proofErr w:type="spellStart"/>
      <w:r w:rsidR="00CF55C7">
        <w:rPr>
          <w:sz w:val="28"/>
          <w:szCs w:val="28"/>
        </w:rPr>
        <w:t>оклада</w:t>
      </w:r>
      <w:proofErr w:type="spellEnd"/>
      <w:r w:rsidR="00CF55C7">
        <w:rPr>
          <w:sz w:val="28"/>
          <w:szCs w:val="28"/>
        </w:rPr>
        <w:t xml:space="preserve"> </w:t>
      </w:r>
      <w:proofErr w:type="spellStart"/>
      <w:r w:rsidR="00CF55C7">
        <w:rPr>
          <w:sz w:val="28"/>
          <w:szCs w:val="28"/>
        </w:rPr>
        <w:t>при</w:t>
      </w:r>
      <w:proofErr w:type="spellEnd"/>
      <w:r w:rsidR="00CF55C7">
        <w:rPr>
          <w:sz w:val="28"/>
          <w:szCs w:val="28"/>
        </w:rPr>
        <w:t xml:space="preserve"> </w:t>
      </w:r>
      <w:proofErr w:type="spellStart"/>
      <w:r w:rsidR="00CF55C7">
        <w:rPr>
          <w:sz w:val="28"/>
          <w:szCs w:val="28"/>
        </w:rPr>
        <w:t>условии</w:t>
      </w:r>
      <w:proofErr w:type="spellEnd"/>
      <w:r w:rsidR="00CF55C7">
        <w:rPr>
          <w:sz w:val="28"/>
          <w:szCs w:val="28"/>
        </w:rPr>
        <w:t xml:space="preserve"> </w:t>
      </w:r>
      <w:proofErr w:type="spellStart"/>
      <w:r w:rsidR="00CF55C7">
        <w:rPr>
          <w:sz w:val="28"/>
          <w:szCs w:val="28"/>
        </w:rPr>
        <w:t>выполнения</w:t>
      </w:r>
      <w:proofErr w:type="spellEnd"/>
      <w:r w:rsidR="00CF55C7">
        <w:rPr>
          <w:sz w:val="28"/>
          <w:szCs w:val="28"/>
        </w:rPr>
        <w:t xml:space="preserve"> </w:t>
      </w:r>
      <w:proofErr w:type="spellStart"/>
      <w:r w:rsidR="00CF55C7">
        <w:rPr>
          <w:sz w:val="28"/>
          <w:szCs w:val="28"/>
        </w:rPr>
        <w:t>следующих</w:t>
      </w:r>
      <w:proofErr w:type="spellEnd"/>
      <w:r w:rsidR="00CF55C7">
        <w:rPr>
          <w:sz w:val="28"/>
          <w:szCs w:val="28"/>
        </w:rPr>
        <w:t xml:space="preserve"> </w:t>
      </w:r>
      <w:proofErr w:type="spellStart"/>
      <w:r w:rsidR="00CF55C7">
        <w:rPr>
          <w:sz w:val="28"/>
          <w:szCs w:val="28"/>
        </w:rPr>
        <w:t>показателей</w:t>
      </w:r>
      <w:proofErr w:type="spellEnd"/>
      <w:r w:rsidR="00CF55C7">
        <w:rPr>
          <w:sz w:val="28"/>
          <w:szCs w:val="28"/>
        </w:rPr>
        <w:t xml:space="preserve"> </w:t>
      </w:r>
      <w:proofErr w:type="spellStart"/>
      <w:r w:rsidR="00CF55C7">
        <w:rPr>
          <w:sz w:val="28"/>
          <w:szCs w:val="28"/>
        </w:rPr>
        <w:t>работы</w:t>
      </w:r>
      <w:proofErr w:type="spellEnd"/>
      <w:r w:rsidR="00CF55C7">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исполнение</w:t>
      </w:r>
      <w:proofErr w:type="spellEnd"/>
      <w:r>
        <w:rPr>
          <w:sz w:val="28"/>
          <w:szCs w:val="28"/>
        </w:rPr>
        <w:t xml:space="preserve"> </w:t>
      </w:r>
      <w:proofErr w:type="spellStart"/>
      <w:r>
        <w:rPr>
          <w:sz w:val="28"/>
          <w:szCs w:val="28"/>
        </w:rPr>
        <w:t>функциональных</w:t>
      </w:r>
      <w:proofErr w:type="spellEnd"/>
      <w:r>
        <w:rPr>
          <w:sz w:val="28"/>
          <w:szCs w:val="28"/>
        </w:rPr>
        <w:t xml:space="preserve"> </w:t>
      </w:r>
      <w:proofErr w:type="spellStart"/>
      <w:r>
        <w:rPr>
          <w:sz w:val="28"/>
          <w:szCs w:val="28"/>
        </w:rPr>
        <w:t>обязанностей</w:t>
      </w:r>
      <w:proofErr w:type="spellEnd"/>
      <w:r>
        <w:rPr>
          <w:sz w:val="28"/>
          <w:szCs w:val="28"/>
        </w:rPr>
        <w:t xml:space="preserve">, </w:t>
      </w:r>
      <w:proofErr w:type="spellStart"/>
      <w:r>
        <w:rPr>
          <w:sz w:val="28"/>
          <w:szCs w:val="28"/>
        </w:rPr>
        <w:t>возложенных</w:t>
      </w:r>
      <w:proofErr w:type="spellEnd"/>
      <w:r>
        <w:rPr>
          <w:sz w:val="28"/>
          <w:szCs w:val="28"/>
        </w:rPr>
        <w:t xml:space="preserve"> </w:t>
      </w:r>
      <w:proofErr w:type="spellStart"/>
      <w:r>
        <w:rPr>
          <w:sz w:val="28"/>
          <w:szCs w:val="28"/>
        </w:rPr>
        <w:t>по</w:t>
      </w:r>
      <w:proofErr w:type="spellEnd"/>
      <w:r>
        <w:rPr>
          <w:sz w:val="28"/>
          <w:szCs w:val="28"/>
        </w:rPr>
        <w:t xml:space="preserve"> </w:t>
      </w:r>
      <w:proofErr w:type="spellStart"/>
      <w:r>
        <w:rPr>
          <w:sz w:val="28"/>
          <w:szCs w:val="28"/>
        </w:rPr>
        <w:t>организации</w:t>
      </w:r>
      <w:proofErr w:type="spellEnd"/>
      <w:r>
        <w:rPr>
          <w:sz w:val="28"/>
          <w:szCs w:val="28"/>
        </w:rPr>
        <w:t xml:space="preserve"> </w:t>
      </w:r>
      <w:proofErr w:type="spellStart"/>
      <w:r>
        <w:rPr>
          <w:sz w:val="28"/>
          <w:szCs w:val="28"/>
        </w:rPr>
        <w:t>пассажирских</w:t>
      </w:r>
      <w:proofErr w:type="spellEnd"/>
      <w:r>
        <w:rPr>
          <w:sz w:val="28"/>
          <w:szCs w:val="28"/>
        </w:rPr>
        <w:t xml:space="preserve"> </w:t>
      </w:r>
      <w:proofErr w:type="spellStart"/>
      <w:r>
        <w:rPr>
          <w:sz w:val="28"/>
          <w:szCs w:val="28"/>
        </w:rPr>
        <w:t>перевозок</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оперативное</w:t>
      </w:r>
      <w:proofErr w:type="spellEnd"/>
      <w:r>
        <w:rPr>
          <w:sz w:val="28"/>
          <w:szCs w:val="28"/>
        </w:rPr>
        <w:t xml:space="preserve"> </w:t>
      </w:r>
      <w:proofErr w:type="spellStart"/>
      <w:r>
        <w:rPr>
          <w:sz w:val="28"/>
          <w:szCs w:val="28"/>
        </w:rPr>
        <w:t>решение</w:t>
      </w:r>
      <w:proofErr w:type="spellEnd"/>
      <w:r>
        <w:rPr>
          <w:sz w:val="28"/>
          <w:szCs w:val="28"/>
        </w:rPr>
        <w:t xml:space="preserve"> </w:t>
      </w:r>
      <w:proofErr w:type="spellStart"/>
      <w:r>
        <w:rPr>
          <w:sz w:val="28"/>
          <w:szCs w:val="28"/>
        </w:rPr>
        <w:t>задач</w:t>
      </w:r>
      <w:proofErr w:type="spellEnd"/>
      <w:r>
        <w:rPr>
          <w:sz w:val="28"/>
          <w:szCs w:val="28"/>
        </w:rPr>
        <w:t xml:space="preserve">, </w:t>
      </w:r>
      <w:proofErr w:type="spellStart"/>
      <w:r>
        <w:rPr>
          <w:sz w:val="28"/>
          <w:szCs w:val="28"/>
        </w:rPr>
        <w:t>стоящих</w:t>
      </w:r>
      <w:proofErr w:type="spellEnd"/>
      <w:r>
        <w:rPr>
          <w:sz w:val="28"/>
          <w:szCs w:val="28"/>
        </w:rPr>
        <w:t xml:space="preserve"> </w:t>
      </w:r>
      <w:proofErr w:type="spellStart"/>
      <w:r>
        <w:rPr>
          <w:sz w:val="28"/>
          <w:szCs w:val="28"/>
        </w:rPr>
        <w:t>перед</w:t>
      </w:r>
      <w:proofErr w:type="spellEnd"/>
      <w:r>
        <w:rPr>
          <w:sz w:val="28"/>
          <w:szCs w:val="28"/>
        </w:rPr>
        <w:t xml:space="preserve"> </w:t>
      </w:r>
      <w:proofErr w:type="spellStart"/>
      <w:r>
        <w:rPr>
          <w:sz w:val="28"/>
          <w:szCs w:val="28"/>
        </w:rPr>
        <w:t>Учреждением</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соблюдение</w:t>
      </w:r>
      <w:proofErr w:type="spellEnd"/>
      <w:r>
        <w:rPr>
          <w:sz w:val="28"/>
          <w:szCs w:val="28"/>
        </w:rPr>
        <w:t xml:space="preserve"> </w:t>
      </w:r>
      <w:proofErr w:type="spellStart"/>
      <w:r>
        <w:rPr>
          <w:sz w:val="28"/>
          <w:szCs w:val="28"/>
        </w:rPr>
        <w:t>трудовой</w:t>
      </w:r>
      <w:proofErr w:type="spellEnd"/>
      <w:r>
        <w:rPr>
          <w:sz w:val="28"/>
          <w:szCs w:val="28"/>
        </w:rPr>
        <w:t xml:space="preserve"> </w:t>
      </w:r>
      <w:proofErr w:type="spellStart"/>
      <w:r>
        <w:rPr>
          <w:sz w:val="28"/>
          <w:szCs w:val="28"/>
        </w:rPr>
        <w:t>дисциплины</w:t>
      </w:r>
      <w:proofErr w:type="spellEnd"/>
      <w:r>
        <w:rPr>
          <w:sz w:val="28"/>
          <w:szCs w:val="28"/>
        </w:rPr>
        <w:t xml:space="preserve"> и </w:t>
      </w:r>
      <w:proofErr w:type="spellStart"/>
      <w:r>
        <w:rPr>
          <w:sz w:val="28"/>
          <w:szCs w:val="28"/>
        </w:rPr>
        <w:t>правил</w:t>
      </w:r>
      <w:proofErr w:type="spellEnd"/>
      <w:r>
        <w:rPr>
          <w:sz w:val="28"/>
          <w:szCs w:val="28"/>
        </w:rPr>
        <w:t xml:space="preserve"> </w:t>
      </w:r>
      <w:proofErr w:type="spellStart"/>
      <w:r>
        <w:rPr>
          <w:sz w:val="28"/>
          <w:szCs w:val="28"/>
        </w:rPr>
        <w:t>внутреннего</w:t>
      </w:r>
      <w:proofErr w:type="spellEnd"/>
      <w:r>
        <w:rPr>
          <w:sz w:val="28"/>
          <w:szCs w:val="28"/>
        </w:rPr>
        <w:t xml:space="preserve"> </w:t>
      </w:r>
      <w:proofErr w:type="spellStart"/>
      <w:r>
        <w:rPr>
          <w:sz w:val="28"/>
          <w:szCs w:val="28"/>
        </w:rPr>
        <w:t>трудового</w:t>
      </w:r>
      <w:proofErr w:type="spellEnd"/>
      <w:r>
        <w:rPr>
          <w:sz w:val="28"/>
          <w:szCs w:val="28"/>
        </w:rPr>
        <w:t xml:space="preserve"> </w:t>
      </w:r>
      <w:proofErr w:type="spellStart"/>
      <w:r>
        <w:rPr>
          <w:sz w:val="28"/>
          <w:szCs w:val="28"/>
        </w:rPr>
        <w:t>распорядка</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обеспечение</w:t>
      </w:r>
      <w:proofErr w:type="spellEnd"/>
      <w:r>
        <w:rPr>
          <w:sz w:val="28"/>
          <w:szCs w:val="28"/>
        </w:rPr>
        <w:t xml:space="preserve"> </w:t>
      </w:r>
      <w:proofErr w:type="spellStart"/>
      <w:r>
        <w:rPr>
          <w:sz w:val="28"/>
          <w:szCs w:val="28"/>
        </w:rPr>
        <w:t>сохранности</w:t>
      </w:r>
      <w:proofErr w:type="spellEnd"/>
      <w:r>
        <w:rPr>
          <w:sz w:val="28"/>
          <w:szCs w:val="28"/>
        </w:rPr>
        <w:t xml:space="preserve"> и </w:t>
      </w:r>
      <w:proofErr w:type="spellStart"/>
      <w:r>
        <w:rPr>
          <w:sz w:val="28"/>
          <w:szCs w:val="28"/>
        </w:rPr>
        <w:t>надлежащего</w:t>
      </w:r>
      <w:proofErr w:type="spellEnd"/>
      <w:r>
        <w:rPr>
          <w:sz w:val="28"/>
          <w:szCs w:val="28"/>
        </w:rPr>
        <w:t xml:space="preserve"> </w:t>
      </w:r>
      <w:proofErr w:type="spellStart"/>
      <w:r>
        <w:rPr>
          <w:sz w:val="28"/>
          <w:szCs w:val="28"/>
        </w:rPr>
        <w:t>состояния</w:t>
      </w:r>
      <w:proofErr w:type="spellEnd"/>
      <w:r>
        <w:rPr>
          <w:sz w:val="28"/>
          <w:szCs w:val="28"/>
        </w:rPr>
        <w:t xml:space="preserve"> </w:t>
      </w:r>
      <w:proofErr w:type="spellStart"/>
      <w:r>
        <w:rPr>
          <w:sz w:val="28"/>
          <w:szCs w:val="28"/>
        </w:rPr>
        <w:t>имущества</w:t>
      </w:r>
      <w:proofErr w:type="spellEnd"/>
      <w:r>
        <w:rPr>
          <w:sz w:val="28"/>
          <w:szCs w:val="28"/>
        </w:rPr>
        <w:t xml:space="preserve">, </w:t>
      </w:r>
      <w:proofErr w:type="spellStart"/>
      <w:r>
        <w:rPr>
          <w:sz w:val="28"/>
          <w:szCs w:val="28"/>
        </w:rPr>
        <w:t>находящегося</w:t>
      </w:r>
      <w:proofErr w:type="spellEnd"/>
      <w:r>
        <w:rPr>
          <w:sz w:val="28"/>
          <w:szCs w:val="28"/>
        </w:rPr>
        <w:t xml:space="preserve"> в </w:t>
      </w:r>
      <w:proofErr w:type="spellStart"/>
      <w:r>
        <w:rPr>
          <w:sz w:val="28"/>
          <w:szCs w:val="28"/>
        </w:rPr>
        <w:t>оперативном</w:t>
      </w:r>
      <w:proofErr w:type="spellEnd"/>
      <w:r>
        <w:rPr>
          <w:sz w:val="28"/>
          <w:szCs w:val="28"/>
        </w:rPr>
        <w:t xml:space="preserve"> </w:t>
      </w:r>
      <w:proofErr w:type="spellStart"/>
      <w:r>
        <w:rPr>
          <w:sz w:val="28"/>
          <w:szCs w:val="28"/>
        </w:rPr>
        <w:t>управлении</w:t>
      </w:r>
      <w:proofErr w:type="spellEnd"/>
      <w:r>
        <w:rPr>
          <w:sz w:val="28"/>
          <w:szCs w:val="28"/>
        </w:rPr>
        <w:t xml:space="preserve"> </w:t>
      </w:r>
      <w:proofErr w:type="spellStart"/>
      <w:r>
        <w:rPr>
          <w:sz w:val="28"/>
          <w:szCs w:val="28"/>
        </w:rPr>
        <w:t>Учреждения</w:t>
      </w:r>
      <w:proofErr w:type="spellEnd"/>
      <w:r>
        <w:rPr>
          <w:sz w:val="28"/>
          <w:szCs w:val="28"/>
        </w:rPr>
        <w:t>».</w:t>
      </w:r>
    </w:p>
    <w:p w:rsidR="00E7150A" w:rsidRDefault="00CF55C7" w:rsidP="00E7150A">
      <w:pPr>
        <w:pStyle w:val="ConsPlusNormal"/>
        <w:jc w:val="both"/>
      </w:pPr>
      <w:r>
        <w:t xml:space="preserve"> </w:t>
      </w:r>
      <w:r w:rsidR="00E7150A">
        <w:t xml:space="preserve">(в ред. </w:t>
      </w:r>
      <w:hyperlink r:id="rId15" w:history="1">
        <w:r w:rsidR="00E7150A">
          <w:rPr>
            <w:color w:val="0000FF"/>
          </w:rPr>
          <w:t>постановления</w:t>
        </w:r>
      </w:hyperlink>
      <w:r w:rsidR="00E7150A">
        <w:t xml:space="preserve"> администрации Губкинского городского округа Белгородской области от 14.12.2020 N 1871-па, от 15.10.2021 N 1640-па)</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Конкретные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порядке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предусмотренном</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7.5</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случаях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может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быть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Снижение</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размера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7.6</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Лишение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или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оформляется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приказом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7.7</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работы за </w:t>
      </w:r>
      <w:proofErr w:type="spellStart"/>
      <w:r w:rsidRPr="00090186">
        <w:rPr>
          <w:rFonts w:eastAsia="Times New Roman" w:cs="Times New Roman"/>
          <w:sz w:val="28"/>
          <w:szCs w:val="28"/>
        </w:rPr>
        <w:t>год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более</w:t>
      </w:r>
      <w:proofErr w:type="spellEnd"/>
      <w:r w:rsidRPr="00090186">
        <w:rPr>
          <w:rFonts w:eastAsia="Times New Roman" w:cs="Times New Roman"/>
          <w:sz w:val="28"/>
          <w:szCs w:val="28"/>
        </w:rPr>
        <w:t xml:space="preserve"> 2-х </w:t>
      </w:r>
      <w:r w:rsidRPr="00090186">
        <w:rPr>
          <w:rFonts w:eastAsia="Times New Roman" w:cs="Times New Roman"/>
          <w:sz w:val="28"/>
          <w:szCs w:val="28"/>
          <w:lang w:val="ru-RU"/>
        </w:rPr>
        <w:t>базовых</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фактически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отработанное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Порядок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критериями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премии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являются</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компетентность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обеспечении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соответствующих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управленческих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ответственность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своих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поддерживания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высокого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w:t>
      </w:r>
    </w:p>
    <w:p w:rsidR="00A331AC" w:rsidRPr="00090186" w:rsidRDefault="00A331AC" w:rsidP="00090186">
      <w:pPr>
        <w:pStyle w:val="Standard"/>
        <w:tabs>
          <w:tab w:val="left" w:pos="283"/>
        </w:tabs>
        <w:ind w:right="-1"/>
        <w:jc w:val="center"/>
        <w:rPr>
          <w:rFonts w:eastAsia="Times New Roman" w:cs="Times New Roman"/>
          <w:b/>
          <w:bCs/>
          <w:sz w:val="28"/>
          <w:szCs w:val="28"/>
          <w:lang w:val="ru-RU"/>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8. </w:t>
      </w:r>
      <w:r w:rsidR="00F70D08">
        <w:rPr>
          <w:rFonts w:eastAsia="Times New Roman" w:cs="Times New Roman"/>
          <w:b/>
          <w:bCs/>
          <w:sz w:val="28"/>
          <w:szCs w:val="28"/>
          <w:lang w:val="ru-RU"/>
        </w:rPr>
        <w:t>Гарантированные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eastAsia="Times New Roman" w:cs="Times New Roman"/>
          <w:sz w:val="28"/>
          <w:szCs w:val="28"/>
        </w:rPr>
      </w:pPr>
      <w:r w:rsidRPr="00090186">
        <w:rPr>
          <w:rFonts w:eastAsia="Times New Roman" w:cs="Times New Roman"/>
          <w:sz w:val="28"/>
          <w:szCs w:val="28"/>
          <w:lang w:val="ru-RU"/>
        </w:rPr>
        <w:t>8.1. К гарантированным выплатам относятся выплаты:</w:t>
      </w:r>
    </w:p>
    <w:p w:rsidR="00A331AC" w:rsidRPr="00090186" w:rsidRDefault="00CC28B5" w:rsidP="00090186">
      <w:pPr>
        <w:ind w:right="-1" w:firstLine="709"/>
        <w:jc w:val="both"/>
        <w:rPr>
          <w:sz w:val="28"/>
          <w:szCs w:val="28"/>
        </w:rPr>
      </w:pPr>
      <w:r w:rsidRPr="00090186">
        <w:rPr>
          <w:sz w:val="28"/>
          <w:szCs w:val="28"/>
        </w:rPr>
        <w:t>-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базового оклада отсутствующего работника.</w:t>
      </w:r>
    </w:p>
    <w:p w:rsidR="00AA0B28" w:rsidRDefault="00AA0B28"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9. </w:t>
      </w:r>
      <w:r w:rsidR="00F70D08">
        <w:rPr>
          <w:rFonts w:eastAsia="Times New Roman" w:cs="Times New Roman"/>
          <w:b/>
          <w:bCs/>
          <w:sz w:val="28"/>
          <w:szCs w:val="28"/>
          <w:lang w:val="ru-RU"/>
        </w:rPr>
        <w:t>Социальные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B114AA" w:rsidRDefault="00CC28B5" w:rsidP="005A1116">
      <w:pPr>
        <w:pStyle w:val="Standard"/>
        <w:tabs>
          <w:tab w:val="left" w:pos="283"/>
        </w:tabs>
        <w:ind w:right="-1" w:firstLine="709"/>
        <w:jc w:val="both"/>
        <w:rPr>
          <w:rFonts w:ascii="Arial" w:hAnsi="Arial" w:cs="Arial"/>
          <w:b/>
          <w:sz w:val="4"/>
          <w:szCs w:val="4"/>
          <w:lang w:eastAsia="ru-RU"/>
        </w:rPr>
      </w:pPr>
      <w:r w:rsidRPr="00090186">
        <w:rPr>
          <w:rFonts w:eastAsia="Times New Roman" w:cs="Times New Roman"/>
          <w:sz w:val="28"/>
          <w:szCs w:val="28"/>
        </w:rPr>
        <w:t>9.1</w:t>
      </w:r>
      <w:r w:rsidRPr="00090186">
        <w:rPr>
          <w:rFonts w:eastAsia="Times New Roman" w:cs="Times New Roman"/>
          <w:sz w:val="28"/>
          <w:szCs w:val="28"/>
          <w:lang w:val="ru-RU"/>
        </w:rPr>
        <w:t>.</w:t>
      </w:r>
      <w:r w:rsidRPr="00090186">
        <w:rPr>
          <w:rFonts w:eastAsia="Times New Roman" w:cs="Times New Roman"/>
          <w:sz w:val="28"/>
          <w:szCs w:val="28"/>
        </w:rPr>
        <w:t xml:space="preserve"> </w:t>
      </w:r>
      <w:r w:rsidR="00F70D08">
        <w:rPr>
          <w:rFonts w:eastAsia="Times New Roman" w:cs="Times New Roman"/>
          <w:sz w:val="28"/>
          <w:szCs w:val="28"/>
          <w:lang w:val="ru-RU"/>
        </w:rPr>
        <w:t>За счет экономии фонда оплаты труда работникам Учреждения могут осуществляться</w:t>
      </w:r>
      <w:r w:rsidRPr="00090186">
        <w:rPr>
          <w:rFonts w:eastAsia="Times New Roman" w:cs="Times New Roman"/>
          <w:sz w:val="28"/>
          <w:szCs w:val="28"/>
        </w:rPr>
        <w:t xml:space="preserve"> </w:t>
      </w:r>
      <w:r w:rsidRPr="00090186">
        <w:rPr>
          <w:rFonts w:eastAsia="Times New Roman" w:cs="Times New Roman"/>
          <w:sz w:val="28"/>
          <w:szCs w:val="28"/>
          <w:lang w:val="ru-RU"/>
        </w:rPr>
        <w:t>социальные выплаты</w:t>
      </w:r>
      <w:r w:rsidRPr="00090186">
        <w:rPr>
          <w:rFonts w:eastAsia="Times New Roman" w:cs="Times New Roman"/>
          <w:sz w:val="28"/>
          <w:szCs w:val="28"/>
        </w:rPr>
        <w:t xml:space="preserve"> в </w:t>
      </w:r>
      <w:r w:rsidR="00F70D08">
        <w:rPr>
          <w:rFonts w:eastAsia="Times New Roman" w:cs="Times New Roman"/>
          <w:sz w:val="28"/>
          <w:szCs w:val="28"/>
          <w:lang w:val="ru-RU"/>
        </w:rPr>
        <w:t>соответствии</w:t>
      </w:r>
      <w:r w:rsidRPr="00090186">
        <w:rPr>
          <w:rFonts w:eastAsia="Times New Roman" w:cs="Times New Roman"/>
          <w:sz w:val="28"/>
          <w:szCs w:val="28"/>
        </w:rPr>
        <w:t xml:space="preserve"> с </w:t>
      </w:r>
      <w:r w:rsidR="00F70D08">
        <w:rPr>
          <w:rFonts w:eastAsia="Times New Roman" w:cs="Times New Roman"/>
          <w:sz w:val="28"/>
          <w:szCs w:val="28"/>
          <w:lang w:val="ru-RU"/>
        </w:rPr>
        <w:t>коллективным договором</w:t>
      </w:r>
      <w:r w:rsidRPr="00090186">
        <w:rPr>
          <w:rFonts w:eastAsia="Times New Roman" w:cs="Times New Roman"/>
          <w:sz w:val="28"/>
          <w:szCs w:val="28"/>
        </w:rPr>
        <w:t>.</w:t>
      </w:r>
      <w:bookmarkStart w:id="0" w:name="_GoBack"/>
      <w:bookmarkEnd w:id="0"/>
    </w:p>
    <w:sectPr w:rsidR="00B114AA" w:rsidSect="00090186">
      <w:headerReference w:type="default" r:id="rId16"/>
      <w:pgSz w:w="11906" w:h="16838"/>
      <w:pgMar w:top="1134" w:right="567" w:bottom="1134" w:left="1701" w:header="720" w:footer="0" w:gutter="0"/>
      <w:pgNumType w:start="3"/>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91A" w:rsidRDefault="0017491A">
      <w:r>
        <w:separator/>
      </w:r>
    </w:p>
  </w:endnote>
  <w:endnote w:type="continuationSeparator" w:id="0">
    <w:p w:rsidR="0017491A" w:rsidRDefault="00174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3"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OpenSymbol;Times New Roman">
    <w:panose1 w:val="00000000000000000000"/>
    <w:charset w:val="00"/>
    <w:family w:val="roman"/>
    <w:notTrueType/>
    <w:pitch w:val="default"/>
  </w:font>
  <w:font w:name="Liberation Sans">
    <w:charset w:val="CC"/>
    <w:family w:val="swiss"/>
    <w:pitch w:val="variable"/>
    <w:sig w:usb0="E0001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dale Sans UI;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91A" w:rsidRDefault="0017491A">
      <w:r>
        <w:separator/>
      </w:r>
    </w:p>
  </w:footnote>
  <w:footnote w:type="continuationSeparator" w:id="0">
    <w:p w:rsidR="0017491A" w:rsidRDefault="001749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186" w:rsidRDefault="00090186">
    <w:pPr>
      <w:pStyle w:val="af1"/>
      <w:jc w:val="center"/>
    </w:pPr>
  </w:p>
  <w:p w:rsidR="00A331AC" w:rsidRDefault="00A331AC">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6E76DB"/>
    <w:multiLevelType w:val="hybridMultilevel"/>
    <w:tmpl w:val="E2D23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B3A0BC0"/>
    <w:multiLevelType w:val="hybridMultilevel"/>
    <w:tmpl w:val="DD36F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DDD734F"/>
    <w:multiLevelType w:val="hybridMultilevel"/>
    <w:tmpl w:val="01686A12"/>
    <w:lvl w:ilvl="0" w:tplc="E7DA5750">
      <w:start w:val="1"/>
      <w:numFmt w:val="decimal"/>
      <w:suff w:val="space"/>
      <w:lvlText w:val="%1."/>
      <w:lvlJc w:val="left"/>
      <w:pPr>
        <w:ind w:left="2125" w:hanging="99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3" w15:restartNumberingAfterBreak="0">
    <w:nsid w:val="7FAA61D5"/>
    <w:multiLevelType w:val="hybridMultilevel"/>
    <w:tmpl w:val="C5EA1FFE"/>
    <w:lvl w:ilvl="0" w:tplc="D702F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 w:ilvl="0" w:tplc="E7DA5750">
        <w:start w:val="1"/>
        <w:numFmt w:val="decimal"/>
        <w:suff w:val="space"/>
        <w:lvlText w:val="%1."/>
        <w:lvlJc w:val="left"/>
        <w:pPr>
          <w:ind w:left="1698" w:hanging="990"/>
        </w:pPr>
      </w:lvl>
    </w:lvlOverride>
    <w:lvlOverride w:ilvl="1">
      <w:lvl w:ilvl="1" w:tplc="04190019">
        <w:start w:val="1"/>
        <w:numFmt w:val="lowerLetter"/>
        <w:lvlText w:val="%2."/>
        <w:lvlJc w:val="left"/>
        <w:pPr>
          <w:ind w:left="2215" w:hanging="360"/>
        </w:pPr>
      </w:lvl>
    </w:lvlOverride>
    <w:lvlOverride w:ilvl="2">
      <w:lvl w:ilvl="2" w:tplc="0419001B">
        <w:start w:val="1"/>
        <w:numFmt w:val="lowerRoman"/>
        <w:lvlText w:val="%3."/>
        <w:lvlJc w:val="right"/>
        <w:pPr>
          <w:ind w:left="2935" w:hanging="180"/>
        </w:pPr>
      </w:lvl>
    </w:lvlOverride>
    <w:lvlOverride w:ilvl="3">
      <w:lvl w:ilvl="3" w:tplc="0419000F">
        <w:start w:val="1"/>
        <w:numFmt w:val="decimal"/>
        <w:lvlText w:val="%4."/>
        <w:lvlJc w:val="left"/>
        <w:pPr>
          <w:ind w:left="3655" w:hanging="360"/>
        </w:pPr>
      </w:lvl>
    </w:lvlOverride>
    <w:lvlOverride w:ilvl="4">
      <w:lvl w:ilvl="4" w:tplc="04190019">
        <w:start w:val="1"/>
        <w:numFmt w:val="lowerLetter"/>
        <w:lvlText w:val="%5."/>
        <w:lvlJc w:val="left"/>
        <w:pPr>
          <w:ind w:left="4375" w:hanging="360"/>
        </w:pPr>
      </w:lvl>
    </w:lvlOverride>
    <w:lvlOverride w:ilvl="5">
      <w:lvl w:ilvl="5" w:tplc="0419001B">
        <w:start w:val="1"/>
        <w:numFmt w:val="lowerRoman"/>
        <w:lvlText w:val="%6."/>
        <w:lvlJc w:val="right"/>
        <w:pPr>
          <w:ind w:left="5095" w:hanging="180"/>
        </w:pPr>
      </w:lvl>
    </w:lvlOverride>
    <w:lvlOverride w:ilvl="6">
      <w:lvl w:ilvl="6" w:tplc="0419000F">
        <w:start w:val="1"/>
        <w:numFmt w:val="decimal"/>
        <w:lvlText w:val="%7."/>
        <w:lvlJc w:val="left"/>
        <w:pPr>
          <w:ind w:left="5815" w:hanging="360"/>
        </w:pPr>
      </w:lvl>
    </w:lvlOverride>
    <w:lvlOverride w:ilvl="7">
      <w:lvl w:ilvl="7" w:tplc="04190019">
        <w:start w:val="1"/>
        <w:numFmt w:val="lowerLetter"/>
        <w:lvlText w:val="%8."/>
        <w:lvlJc w:val="left"/>
        <w:pPr>
          <w:ind w:left="6535" w:hanging="360"/>
        </w:pPr>
      </w:lvl>
    </w:lvlOverride>
    <w:lvlOverride w:ilvl="8">
      <w:lvl w:ilvl="8" w:tplc="0419001B">
        <w:start w:val="1"/>
        <w:numFmt w:val="lowerRoman"/>
        <w:lvlText w:val="%9."/>
        <w:lvlJc w:val="right"/>
        <w:pPr>
          <w:ind w:left="7255"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A331AC"/>
    <w:rsid w:val="00077E5C"/>
    <w:rsid w:val="00090186"/>
    <w:rsid w:val="0017491A"/>
    <w:rsid w:val="00193A90"/>
    <w:rsid w:val="00304330"/>
    <w:rsid w:val="0047066A"/>
    <w:rsid w:val="004A09FE"/>
    <w:rsid w:val="004D4ADB"/>
    <w:rsid w:val="005163C7"/>
    <w:rsid w:val="0052580A"/>
    <w:rsid w:val="005A1116"/>
    <w:rsid w:val="005E79B4"/>
    <w:rsid w:val="006501AB"/>
    <w:rsid w:val="0071203A"/>
    <w:rsid w:val="00887BC6"/>
    <w:rsid w:val="00A0728A"/>
    <w:rsid w:val="00A1644A"/>
    <w:rsid w:val="00A331AC"/>
    <w:rsid w:val="00A50A89"/>
    <w:rsid w:val="00AA0B28"/>
    <w:rsid w:val="00AB03CD"/>
    <w:rsid w:val="00AB51D4"/>
    <w:rsid w:val="00B114AA"/>
    <w:rsid w:val="00CC28B5"/>
    <w:rsid w:val="00CF55C7"/>
    <w:rsid w:val="00D2622F"/>
    <w:rsid w:val="00DE064F"/>
    <w:rsid w:val="00E7150A"/>
    <w:rsid w:val="00F70D0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A9139F1-0F9D-4E5F-B986-25FD1088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sz w:val="24"/>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OpenSymbol;Times New Roman" w:eastAsia="OpenSymbol;Times New Roman" w:hAnsi="OpenSymbol;Times New Roman" w:cs="OpenSymbol;Times New Roman"/>
    </w:rPr>
  </w:style>
  <w:style w:type="character" w:customStyle="1" w:styleId="FontStyle11">
    <w:name w:val="Font Style11"/>
    <w:basedOn w:val="a0"/>
    <w:qFormat/>
    <w:rPr>
      <w:rFonts w:ascii="Times New Roman" w:hAnsi="Times New Roman" w:cs="Times New Roman"/>
      <w:b/>
      <w:bCs/>
      <w:sz w:val="26"/>
      <w:szCs w:val="26"/>
    </w:rPr>
  </w:style>
  <w:style w:type="character" w:customStyle="1" w:styleId="a3">
    <w:name w:val="Выделение жирным"/>
    <w:basedOn w:val="a0"/>
    <w:qFormat/>
    <w:rPr>
      <w:b/>
      <w:bCs/>
    </w:rPr>
  </w:style>
  <w:style w:type="character" w:customStyle="1" w:styleId="a4">
    <w:name w:val="Верхний колонтитул Знак"/>
    <w:basedOn w:val="a0"/>
    <w:uiPriority w:val="99"/>
    <w:qFormat/>
  </w:style>
  <w:style w:type="character" w:customStyle="1" w:styleId="a5">
    <w:name w:val="Нижний колонтитул Знак"/>
    <w:basedOn w:val="a0"/>
    <w:qFormat/>
  </w:style>
  <w:style w:type="character" w:customStyle="1" w:styleId="FontStyle12">
    <w:name w:val="Font Style12"/>
    <w:basedOn w:val="a0"/>
    <w:qFormat/>
    <w:rPr>
      <w:rFonts w:ascii="Times New Roman" w:hAnsi="Times New Roman" w:cs="Times New Roman"/>
      <w:sz w:val="28"/>
      <w:szCs w:val="28"/>
    </w:rPr>
  </w:style>
  <w:style w:type="character" w:customStyle="1" w:styleId="apple-converted-space">
    <w:name w:val="apple-converted-space"/>
    <w:basedOn w:val="a0"/>
    <w:qFormat/>
  </w:style>
  <w:style w:type="character" w:customStyle="1" w:styleId="a6">
    <w:name w:val="Основной текст Знак"/>
    <w:basedOn w:val="a0"/>
    <w:qFormat/>
    <w:rPr>
      <w:sz w:val="28"/>
      <w:szCs w:val="24"/>
    </w:rPr>
  </w:style>
  <w:style w:type="character" w:customStyle="1" w:styleId="a7">
    <w:name w:val="Цветовое выделение"/>
    <w:qFormat/>
    <w:rPr>
      <w:b/>
      <w:bCs/>
      <w:color w:val="000080"/>
      <w:sz w:val="20"/>
      <w:szCs w:val="20"/>
    </w:rPr>
  </w:style>
  <w:style w:type="character" w:customStyle="1" w:styleId="FontStyle19">
    <w:name w:val="Font Style19"/>
    <w:basedOn w:val="a0"/>
    <w:qFormat/>
    <w:rPr>
      <w:rFonts w:ascii="Times New Roman" w:hAnsi="Times New Roman" w:cs="Times New Roman"/>
      <w:sz w:val="26"/>
      <w:szCs w:val="26"/>
    </w:rPr>
  </w:style>
  <w:style w:type="character" w:customStyle="1" w:styleId="FontStyle36">
    <w:name w:val="Font Style36"/>
    <w:basedOn w:val="a0"/>
    <w:qFormat/>
    <w:rPr>
      <w:rFonts w:ascii="Times New Roman" w:hAnsi="Times New Roman" w:cs="Times New Roman"/>
      <w:sz w:val="26"/>
      <w:szCs w:val="26"/>
    </w:rPr>
  </w:style>
  <w:style w:type="character" w:customStyle="1" w:styleId="FontStyle35">
    <w:name w:val="Font Style35"/>
    <w:basedOn w:val="a0"/>
    <w:qFormat/>
    <w:rPr>
      <w:rFonts w:ascii="Times New Roman" w:hAnsi="Times New Roman" w:cs="Times New Roman"/>
      <w:b/>
      <w:bCs/>
      <w:sz w:val="26"/>
      <w:szCs w:val="26"/>
    </w:rPr>
  </w:style>
  <w:style w:type="character" w:customStyle="1" w:styleId="-">
    <w:name w:val="Интернет-ссылка"/>
    <w:basedOn w:val="a0"/>
    <w:rPr>
      <w:color w:val="0000FF"/>
      <w:u w:val="single"/>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jc w:val="both"/>
    </w:pPr>
    <w:rPr>
      <w:sz w:val="28"/>
      <w:szCs w:val="24"/>
    </w:r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styleId="ad">
    <w:name w:val="Balloon Text"/>
    <w:basedOn w:val="a"/>
    <w:qFormat/>
    <w:rPr>
      <w:rFonts w:ascii="Tahoma" w:hAnsi="Tahoma" w:cs="Tahoma"/>
      <w:sz w:val="16"/>
      <w:szCs w:val="16"/>
    </w:rPr>
  </w:style>
  <w:style w:type="paragraph" w:styleId="3">
    <w:name w:val="Body Text Indent 3"/>
    <w:basedOn w:val="a"/>
    <w:qFormat/>
    <w:pPr>
      <w:ind w:firstLine="708"/>
      <w:jc w:val="both"/>
    </w:pPr>
    <w:rPr>
      <w:sz w:val="28"/>
      <w:szCs w:val="24"/>
    </w:rPr>
  </w:style>
  <w:style w:type="paragraph" w:customStyle="1" w:styleId="Style1">
    <w:name w:val="Style1"/>
    <w:basedOn w:val="a"/>
    <w:qFormat/>
    <w:pPr>
      <w:widowControl w:val="0"/>
      <w:spacing w:line="326" w:lineRule="exact"/>
      <w:ind w:firstLine="835"/>
    </w:pPr>
    <w:rPr>
      <w:sz w:val="24"/>
      <w:szCs w:val="24"/>
    </w:rPr>
  </w:style>
  <w:style w:type="paragraph" w:customStyle="1" w:styleId="ConsPlusNormal">
    <w:name w:val="ConsPlusNormal"/>
    <w:qFormat/>
    <w:rPr>
      <w:rFonts w:ascii="Times New Roman" w:eastAsia="Times New Roman" w:hAnsi="Times New Roman" w:cs="Times New Roman"/>
      <w:sz w:val="28"/>
      <w:szCs w:val="28"/>
      <w:lang w:bidi="ar-SA"/>
    </w:rPr>
  </w:style>
  <w:style w:type="paragraph" w:customStyle="1" w:styleId="Style3">
    <w:name w:val="Style3"/>
    <w:basedOn w:val="a"/>
    <w:qFormat/>
    <w:pPr>
      <w:widowControl w:val="0"/>
      <w:spacing w:line="324" w:lineRule="exact"/>
      <w:ind w:firstLine="562"/>
      <w:jc w:val="both"/>
    </w:pPr>
    <w:rPr>
      <w:sz w:val="24"/>
      <w:szCs w:val="24"/>
    </w:rPr>
  </w:style>
  <w:style w:type="paragraph" w:styleId="ae">
    <w:name w:val="Normal (Web)"/>
    <w:basedOn w:val="a"/>
    <w:qFormat/>
    <w:pPr>
      <w:spacing w:before="100" w:after="100"/>
    </w:pPr>
    <w:rPr>
      <w:sz w:val="24"/>
      <w:szCs w:val="24"/>
    </w:rPr>
  </w:style>
  <w:style w:type="paragraph" w:styleId="af">
    <w:name w:val="List Paragraph"/>
    <w:basedOn w:val="a"/>
    <w:qFormat/>
    <w:pPr>
      <w:ind w:left="708"/>
    </w:pPr>
    <w:rPr>
      <w:sz w:val="24"/>
      <w:szCs w:val="24"/>
    </w:rPr>
  </w:style>
  <w:style w:type="paragraph" w:customStyle="1" w:styleId="af0">
    <w:name w:val="Верхний и нижний колонтитулы"/>
    <w:basedOn w:val="a"/>
    <w:qFormat/>
    <w:pPr>
      <w:suppressLineNumbers/>
      <w:tabs>
        <w:tab w:val="center" w:pos="4819"/>
        <w:tab w:val="right" w:pos="9638"/>
      </w:tabs>
    </w:pPr>
  </w:style>
  <w:style w:type="paragraph" w:styleId="af1">
    <w:name w:val="header"/>
    <w:basedOn w:val="a"/>
    <w:uiPriority w:val="99"/>
    <w:pPr>
      <w:tabs>
        <w:tab w:val="center" w:pos="4677"/>
        <w:tab w:val="right" w:pos="9355"/>
      </w:tabs>
    </w:pPr>
  </w:style>
  <w:style w:type="paragraph" w:styleId="af2">
    <w:name w:val="footer"/>
    <w:basedOn w:val="a"/>
    <w:pPr>
      <w:tabs>
        <w:tab w:val="center" w:pos="4677"/>
        <w:tab w:val="right" w:pos="9355"/>
      </w:tabs>
    </w:pPr>
  </w:style>
  <w:style w:type="paragraph" w:customStyle="1" w:styleId="Style8">
    <w:name w:val="Style8"/>
    <w:basedOn w:val="a"/>
    <w:qFormat/>
    <w:pPr>
      <w:widowControl w:val="0"/>
    </w:pPr>
    <w:rPr>
      <w:sz w:val="24"/>
      <w:szCs w:val="24"/>
    </w:rPr>
  </w:style>
  <w:style w:type="paragraph" w:customStyle="1" w:styleId="Style15">
    <w:name w:val="Style15"/>
    <w:basedOn w:val="a"/>
    <w:qFormat/>
    <w:pPr>
      <w:widowControl w:val="0"/>
      <w:spacing w:line="322" w:lineRule="exact"/>
      <w:ind w:firstLine="739"/>
      <w:jc w:val="both"/>
    </w:pPr>
    <w:rPr>
      <w:sz w:val="24"/>
      <w:szCs w:val="24"/>
    </w:rPr>
  </w:style>
  <w:style w:type="paragraph" w:customStyle="1" w:styleId="Default">
    <w:name w:val="Default"/>
    <w:qFormat/>
    <w:rPr>
      <w:rFonts w:ascii="Times New Roman" w:eastAsia="Times New Roman" w:hAnsi="Times New Roman" w:cs="Times New Roman"/>
      <w:color w:val="000000"/>
      <w:lang w:bidi="ar-SA"/>
    </w:rPr>
  </w:style>
  <w:style w:type="paragraph" w:customStyle="1" w:styleId="Style2">
    <w:name w:val="Style2"/>
    <w:basedOn w:val="a"/>
    <w:qFormat/>
    <w:pPr>
      <w:widowControl w:val="0"/>
    </w:pPr>
    <w:rPr>
      <w:sz w:val="24"/>
      <w:szCs w:val="24"/>
    </w:rPr>
  </w:style>
  <w:style w:type="paragraph" w:customStyle="1" w:styleId="Style7">
    <w:name w:val="Style7"/>
    <w:basedOn w:val="a"/>
    <w:qFormat/>
    <w:pPr>
      <w:widowControl w:val="0"/>
      <w:spacing w:line="333" w:lineRule="exact"/>
      <w:ind w:firstLine="691"/>
      <w:jc w:val="both"/>
    </w:pPr>
    <w:rPr>
      <w:rFonts w:ascii="Georgia" w:hAnsi="Georgia" w:cs="Georgia"/>
      <w:sz w:val="24"/>
      <w:szCs w:val="24"/>
    </w:rPr>
  </w:style>
  <w:style w:type="paragraph" w:customStyle="1" w:styleId="Standard">
    <w:name w:val="Standard"/>
    <w:qFormat/>
    <w:pPr>
      <w:widowControl w:val="0"/>
      <w:suppressAutoHyphens/>
      <w:textAlignment w:val="baseline"/>
    </w:pPr>
    <w:rPr>
      <w:rFonts w:ascii="Times New Roman" w:eastAsia="Andale Sans UI;Times New Roman" w:hAnsi="Times New Roman" w:cs="Tahoma"/>
      <w:kern w:val="2"/>
      <w:lang w:val="de-DE" w:eastAsia="ja-JP" w:bidi="fa-IR"/>
    </w:rPr>
  </w:style>
  <w:style w:type="paragraph" w:customStyle="1" w:styleId="ConsNonformat">
    <w:name w:val="ConsNonformat"/>
    <w:qFormat/>
    <w:pPr>
      <w:widowControl w:val="0"/>
    </w:pPr>
    <w:rPr>
      <w:rFonts w:ascii="Courier New" w:eastAsia="Times New Roman" w:hAnsi="Courier New" w:cs="Courier New"/>
      <w:sz w:val="20"/>
      <w:szCs w:val="20"/>
      <w:lang w:bidi="ar-SA"/>
    </w:rPr>
  </w:style>
  <w:style w:type="paragraph" w:customStyle="1" w:styleId="af3">
    <w:name w:val="Содержимое врезки"/>
    <w:basedOn w:val="a"/>
    <w:qFormat/>
  </w:style>
  <w:style w:type="paragraph" w:customStyle="1" w:styleId="af4">
    <w:name w:val="Содержимое таблицы"/>
    <w:basedOn w:val="a"/>
    <w:qFormat/>
    <w:pPr>
      <w:suppressLineNumbers/>
    </w:pPr>
  </w:style>
  <w:style w:type="paragraph" w:customStyle="1" w:styleId="af5">
    <w:name w:val="Заголовок таблицы"/>
    <w:basedOn w:val="af4"/>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112659">
      <w:bodyDiv w:val="1"/>
      <w:marLeft w:val="0"/>
      <w:marRight w:val="0"/>
      <w:marTop w:val="0"/>
      <w:marBottom w:val="0"/>
      <w:divBdr>
        <w:top w:val="none" w:sz="0" w:space="0" w:color="auto"/>
        <w:left w:val="none" w:sz="0" w:space="0" w:color="auto"/>
        <w:bottom w:val="none" w:sz="0" w:space="0" w:color="auto"/>
        <w:right w:val="none" w:sz="0" w:space="0" w:color="auto"/>
      </w:divBdr>
    </w:div>
    <w:div w:id="2056075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54B31EC1CED7C71AAE1BE9044F5B9A632DE14EED39EA07DBAFF82B4A698724200D34C08E3FE678BBE054582C248D3EA1C1D7AD13DBAEC97D89A0XA6EJ" TargetMode="External"/><Relationship Id="rId13" Type="http://schemas.openxmlformats.org/officeDocument/2006/relationships/hyperlink" Target="consultantplus://offline/ref=6554B31EC1CED7C71AAE1BE9044F5B9A632DE14EED39EA07DBAFF82B4A698724200D34C08E3FE678BBE0545B2C248D3EA1C1D7AD13DBAEC97D89A0XA6E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554B31EC1CED7C71AAE1BE9044F5B9A632DE14EED39EA07DBAFF82B4A698724200D34C08E3FE678BBE0545B2C248D3EA1C1D7AD13DBAEC97D89A0XA6E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54B31EC1CED7C71AAE1BE9044F5B9A632DE14EED3EED04D7AFF82B4A698724200D34C08E3FE678BBE054582C248D3EA1C1D7AD13DBAEC97D89A0XA6EJ" TargetMode="External"/><Relationship Id="rId5" Type="http://schemas.openxmlformats.org/officeDocument/2006/relationships/webSettings" Target="webSettings.xml"/><Relationship Id="rId15" Type="http://schemas.openxmlformats.org/officeDocument/2006/relationships/hyperlink" Target="consultantplus://offline/ref=6554B31EC1CED7C71AAE1BE9044F5B9A632DE14EED39EA07DBAFF82B4A698724200D34C08E3FE678BBE0545B2C248D3EA1C1D7AD13DBAEC97D89A0XA6EJ" TargetMode="External"/><Relationship Id="rId10" Type="http://schemas.openxmlformats.org/officeDocument/2006/relationships/hyperlink" Target="consultantplus://offline/ref=6554B31EC1CED7C71AAE1BE9044F5B9A632DE14EED39EA07DBAFF82B4A698724200D34C08E3FE678BBE054582C248D3EA1C1D7AD13DBAEC97D89A0XA6EJ" TargetMode="External"/><Relationship Id="rId4" Type="http://schemas.openxmlformats.org/officeDocument/2006/relationships/settings" Target="settings.xml"/><Relationship Id="rId9" Type="http://schemas.openxmlformats.org/officeDocument/2006/relationships/hyperlink" Target="consultantplus://offline/ref=6554B31EC1CED7C71AAE1BE9044F5B9A632DE14EED3EED04D7AFF82B4A698724200D34C08E3FE678BBE054582C248D3EA1C1D7AD13DBAEC97D89A0XA6EJ" TargetMode="External"/><Relationship Id="rId14" Type="http://schemas.openxmlformats.org/officeDocument/2006/relationships/hyperlink" Target="consultantplus://offline/ref=6554B31EC1CED7C71AAE1BE9044F5B9A632DE14EED39EA07DBAFF82B4A698724200D34C08E3FE678BBE0545B2C248D3EA1C1D7AD13DBAEC97D89A0XA6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93C93-7841-46D0-978F-FFD774A2A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8</Pages>
  <Words>1985</Words>
  <Characters>11320</Characters>
  <Application>Microsoft Office Word</Application>
  <DocSecurity>0</DocSecurity>
  <Lines>94</Lines>
  <Paragraphs>26</Paragraphs>
  <ScaleCrop>false</ScaleCrop>
  <Company/>
  <LinksUpToDate>false</LinksUpToDate>
  <CharactersWithSpaces>13279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subject/>
  <dc:creator>NATASHA</dc:creator>
  <dc:description/>
  <cp:lastModifiedBy>Людмила Ложкина</cp:lastModifiedBy>
  <cp:revision>46</cp:revision>
  <cp:lastPrinted>2020-08-12T15:39:00Z</cp:lastPrinted>
  <dcterms:created xsi:type="dcterms:W3CDTF">2018-06-01T18:29:00Z</dcterms:created>
  <dcterms:modified xsi:type="dcterms:W3CDTF">2022-03-02T08:19:00Z</dcterms:modified>
  <dc:language>ru-RU</dc:language>
</cp:coreProperties>
</file>