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3B66B3" w:rsidRDefault="003B66B3" w:rsidP="003B66B3">
      <w:pPr>
        <w:spacing w:after="0"/>
        <w:jc w:val="center"/>
        <w:rPr>
          <w:b/>
          <w:bCs/>
        </w:rPr>
      </w:pPr>
    </w:p>
    <w:p w:rsidR="00512414" w:rsidRPr="00281F26" w:rsidRDefault="00512414" w:rsidP="0067261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281F26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МП 05 – Муниципальная программа </w:t>
      </w:r>
    </w:p>
    <w:p w:rsidR="003B66B3" w:rsidRPr="00281F26" w:rsidRDefault="00512414" w:rsidP="003B66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281F26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«Социальная поддержка граждан в </w:t>
      </w:r>
      <w:proofErr w:type="spellStart"/>
      <w:r w:rsidRPr="00281F26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Губкинском</w:t>
      </w:r>
      <w:proofErr w:type="spellEnd"/>
      <w:r w:rsidRPr="00281F26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городс</w:t>
      </w:r>
      <w:r w:rsidR="003B66B3" w:rsidRPr="00281F26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ком округе Белгородской области</w:t>
      </w:r>
    </w:p>
    <w:p w:rsidR="00512414" w:rsidRPr="00281F26" w:rsidRDefault="00512414" w:rsidP="003B66B3">
      <w:pPr>
        <w:widowControl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3B66B3" w:rsidRPr="00281F26" w:rsidRDefault="003B66B3">
      <w:pPr>
        <w:rPr>
          <w:rFonts w:ascii="Times New Roman" w:hAnsi="Times New Roman" w:cs="Times New Roman"/>
          <w:b/>
          <w:sz w:val="20"/>
          <w:szCs w:val="20"/>
        </w:rPr>
        <w:sectPr w:rsidR="003B66B3" w:rsidRPr="00281F26" w:rsidSect="003B66B3">
          <w:pgSz w:w="11906" w:h="16838"/>
          <w:pgMar w:top="1247" w:right="964" w:bottom="1247" w:left="1276" w:header="709" w:footer="709" w:gutter="0"/>
          <w:pgNumType w:start="10"/>
          <w:cols w:space="720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99"/>
        <w:gridCol w:w="5261"/>
      </w:tblGrid>
      <w:tr w:rsidR="003B66B3" w:rsidRPr="00281F26" w:rsidTr="00A209AB">
        <w:tc>
          <w:tcPr>
            <w:tcW w:w="9464" w:type="dxa"/>
            <w:shd w:val="clear" w:color="auto" w:fill="auto"/>
          </w:tcPr>
          <w:p w:rsidR="003B66B3" w:rsidRPr="00281F26" w:rsidRDefault="003B66B3" w:rsidP="003B66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2" w:type="dxa"/>
            <w:shd w:val="clear" w:color="auto" w:fill="auto"/>
          </w:tcPr>
          <w:p w:rsidR="003B66B3" w:rsidRPr="00281F26" w:rsidRDefault="003B66B3" w:rsidP="003B66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F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паспорта</w:t>
            </w:r>
          </w:p>
          <w:p w:rsidR="003B66B3" w:rsidRPr="00281F26" w:rsidRDefault="003B66B3" w:rsidP="003B66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F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муниципальной программы</w:t>
            </w:r>
          </w:p>
          <w:p w:rsidR="003B66B3" w:rsidRPr="00281F26" w:rsidRDefault="003B66B3" w:rsidP="003B66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F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 распределением</w:t>
            </w:r>
          </w:p>
          <w:p w:rsidR="003B66B3" w:rsidRPr="00281F26" w:rsidRDefault="003B66B3" w:rsidP="003B66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F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бюджетных ассигнований проекта</w:t>
            </w:r>
          </w:p>
          <w:p w:rsidR="003B66B3" w:rsidRPr="00281F26" w:rsidRDefault="003B66B3" w:rsidP="003B66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F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Бюджета </w:t>
            </w:r>
            <w:proofErr w:type="spellStart"/>
            <w:r w:rsidRPr="00281F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Губкинского</w:t>
            </w:r>
            <w:proofErr w:type="spellEnd"/>
            <w:r w:rsidRPr="00281F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  <w:p w:rsidR="003B66B3" w:rsidRPr="00281F26" w:rsidRDefault="003B66B3" w:rsidP="003B66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F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Белгородской области на 2025 год</w:t>
            </w:r>
          </w:p>
          <w:p w:rsidR="003B66B3" w:rsidRPr="00281F26" w:rsidRDefault="003B66B3" w:rsidP="003B66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1F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на плановый период 2026 и 2027 годов</w:t>
            </w:r>
          </w:p>
        </w:tc>
      </w:tr>
    </w:tbl>
    <w:p w:rsidR="003B66B3" w:rsidRPr="00281F26" w:rsidRDefault="003B66B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F588E" w:rsidRPr="00281F26" w:rsidRDefault="006E1B79">
      <w:pPr>
        <w:spacing w:after="0"/>
        <w:jc w:val="center"/>
        <w:rPr>
          <w:rFonts w:ascii="Times New Roman" w:hAnsi="Times New Roman" w:cs="Times New Roman"/>
          <w:b/>
        </w:rPr>
      </w:pPr>
      <w:r w:rsidRPr="00281F26">
        <w:rPr>
          <w:rFonts w:ascii="Times New Roman" w:hAnsi="Times New Roman" w:cs="Times New Roman"/>
          <w:b/>
        </w:rPr>
        <w:t>Паспорт</w:t>
      </w:r>
    </w:p>
    <w:p w:rsidR="0073539A" w:rsidRPr="00281F26" w:rsidRDefault="006E1B79">
      <w:pPr>
        <w:spacing w:after="0"/>
        <w:jc w:val="center"/>
        <w:rPr>
          <w:rFonts w:ascii="Times New Roman" w:hAnsi="Times New Roman" w:cs="Times New Roman"/>
          <w:b/>
        </w:rPr>
      </w:pPr>
      <w:r w:rsidRPr="00281F26">
        <w:rPr>
          <w:rFonts w:ascii="Times New Roman" w:hAnsi="Times New Roman" w:cs="Times New Roman"/>
          <w:b/>
        </w:rPr>
        <w:t xml:space="preserve"> муниципальной</w:t>
      </w:r>
      <w:r w:rsidR="00D16D22" w:rsidRPr="00281F26">
        <w:rPr>
          <w:rFonts w:ascii="Times New Roman" w:hAnsi="Times New Roman" w:cs="Times New Roman"/>
          <w:b/>
        </w:rPr>
        <w:t xml:space="preserve"> программы</w:t>
      </w:r>
      <w:r w:rsidR="00BE1458" w:rsidRPr="00281F26">
        <w:rPr>
          <w:rFonts w:ascii="Times New Roman" w:hAnsi="Times New Roman" w:cs="Times New Roman"/>
          <w:b/>
        </w:rPr>
        <w:t xml:space="preserve"> </w:t>
      </w:r>
      <w:proofErr w:type="spellStart"/>
      <w:r w:rsidR="00BE1458" w:rsidRPr="00281F26">
        <w:rPr>
          <w:rFonts w:ascii="Times New Roman" w:hAnsi="Times New Roman" w:cs="Times New Roman"/>
          <w:b/>
        </w:rPr>
        <w:t>Губкинского</w:t>
      </w:r>
      <w:proofErr w:type="spellEnd"/>
      <w:r w:rsidR="00BE1458" w:rsidRPr="00281F26">
        <w:rPr>
          <w:rFonts w:ascii="Times New Roman" w:hAnsi="Times New Roman" w:cs="Times New Roman"/>
          <w:b/>
        </w:rPr>
        <w:t xml:space="preserve"> городского округа </w:t>
      </w:r>
      <w:r w:rsidR="00D16D22" w:rsidRPr="00281F26">
        <w:rPr>
          <w:rFonts w:ascii="Times New Roman" w:hAnsi="Times New Roman" w:cs="Times New Roman"/>
          <w:b/>
        </w:rPr>
        <w:t xml:space="preserve"> Белгородской области</w:t>
      </w:r>
    </w:p>
    <w:p w:rsidR="0073539A" w:rsidRPr="00281F26" w:rsidRDefault="00D16D22">
      <w:pPr>
        <w:spacing w:after="0"/>
        <w:jc w:val="center"/>
        <w:rPr>
          <w:rFonts w:ascii="Times New Roman" w:hAnsi="Times New Roman" w:cs="Times New Roman"/>
          <w:b/>
        </w:rPr>
      </w:pPr>
      <w:r w:rsidRPr="00281F26">
        <w:rPr>
          <w:rFonts w:ascii="Times New Roman" w:hAnsi="Times New Roman" w:cs="Times New Roman"/>
          <w:b/>
        </w:rPr>
        <w:t xml:space="preserve"> «Социальная поддержка граждан в </w:t>
      </w:r>
      <w:proofErr w:type="spellStart"/>
      <w:r w:rsidR="00BE1E53" w:rsidRPr="00281F26">
        <w:rPr>
          <w:rFonts w:ascii="Times New Roman" w:hAnsi="Times New Roman" w:cs="Times New Roman"/>
          <w:b/>
        </w:rPr>
        <w:t>Губкинском</w:t>
      </w:r>
      <w:proofErr w:type="spellEnd"/>
      <w:r w:rsidR="00BE1E53" w:rsidRPr="00281F26">
        <w:rPr>
          <w:rFonts w:ascii="Times New Roman" w:hAnsi="Times New Roman" w:cs="Times New Roman"/>
          <w:b/>
        </w:rPr>
        <w:t xml:space="preserve"> городском округе </w:t>
      </w:r>
      <w:r w:rsidRPr="00281F26">
        <w:rPr>
          <w:rFonts w:ascii="Times New Roman" w:hAnsi="Times New Roman" w:cs="Times New Roman"/>
          <w:b/>
        </w:rPr>
        <w:t>Белгородской о</w:t>
      </w:r>
      <w:r w:rsidR="006E1B79" w:rsidRPr="00281F26">
        <w:rPr>
          <w:rFonts w:ascii="Times New Roman" w:hAnsi="Times New Roman" w:cs="Times New Roman"/>
          <w:b/>
        </w:rPr>
        <w:t>бласти» (далее – муниципальная</w:t>
      </w:r>
      <w:r w:rsidRPr="00281F26">
        <w:rPr>
          <w:rFonts w:ascii="Times New Roman" w:hAnsi="Times New Roman" w:cs="Times New Roman"/>
          <w:b/>
        </w:rPr>
        <w:t xml:space="preserve"> программа)</w:t>
      </w:r>
    </w:p>
    <w:p w:rsidR="0073539A" w:rsidRPr="00281F26" w:rsidRDefault="0073539A">
      <w:pPr>
        <w:spacing w:after="0" w:line="240" w:lineRule="auto"/>
        <w:rPr>
          <w:rFonts w:ascii="Times New Roman" w:hAnsi="Times New Roman" w:cs="Times New Roman"/>
        </w:rPr>
      </w:pPr>
    </w:p>
    <w:p w:rsidR="008044CC" w:rsidRPr="00281F26" w:rsidRDefault="008044CC" w:rsidP="008044CC">
      <w:pPr>
        <w:pStyle w:val="415"/>
        <w:spacing w:before="0" w:after="0" w:line="480" w:lineRule="auto"/>
        <w:rPr>
          <w:b/>
          <w:sz w:val="20"/>
          <w:szCs w:val="20"/>
        </w:rPr>
      </w:pPr>
      <w:r w:rsidRPr="00281F26">
        <w:rPr>
          <w:b/>
          <w:sz w:val="20"/>
          <w:szCs w:val="20"/>
        </w:rPr>
        <w:t>1. Основные положения</w:t>
      </w:r>
    </w:p>
    <w:tbl>
      <w:tblPr>
        <w:tblW w:w="5409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8"/>
        <w:gridCol w:w="5941"/>
        <w:gridCol w:w="1119"/>
      </w:tblGrid>
      <w:tr w:rsidR="008044CC" w:rsidRPr="00281F26" w:rsidTr="00A209A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hAnsi="Times New Roman" w:cs="Times New Roman"/>
                <w:sz w:val="16"/>
                <w:szCs w:val="16"/>
              </w:rPr>
              <w:t>Куратор муниципальной программы</w:t>
            </w:r>
          </w:p>
          <w:p w:rsidR="008044CC" w:rsidRPr="00281F26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Фарафонова Наталья Николаевн</w:t>
            </w:r>
            <w:proofErr w:type="gramStart"/>
            <w:r w:rsidRPr="00281F26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а</w:t>
            </w:r>
            <w:r w:rsidRPr="00281F26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proofErr w:type="gramEnd"/>
            <w:r w:rsidRPr="00281F26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 заместитель главы администрации по социальному развитию</w:t>
            </w:r>
          </w:p>
        </w:tc>
      </w:tr>
      <w:tr w:rsidR="008044CC" w:rsidRPr="00281F26" w:rsidTr="00A209A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keepLines/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281F26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281F26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</w:tr>
      <w:tr w:rsidR="008044CC" w:rsidRPr="00281F26" w:rsidTr="00A209A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hAnsi="Times New Roman" w:cs="Times New Roman"/>
                <w:sz w:val="16"/>
                <w:szCs w:val="16"/>
              </w:rPr>
              <w:t xml:space="preserve">Период реализации муниципальной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hAnsi="Times New Roman" w:cs="Times New Roman"/>
                <w:iCs/>
                <w:color w:val="000000" w:themeColor="text1"/>
                <w:sz w:val="16"/>
                <w:szCs w:val="16"/>
              </w:rPr>
              <w:t>2025-2030 годы</w:t>
            </w:r>
          </w:p>
        </w:tc>
      </w:tr>
      <w:tr w:rsidR="008044CC" w:rsidRPr="00281F26" w:rsidTr="00A209AB">
        <w:trPr>
          <w:trHeight w:val="123"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hAnsi="Times New Roman" w:cs="Times New Roman"/>
                <w:sz w:val="16"/>
                <w:szCs w:val="16"/>
              </w:rPr>
              <w:t xml:space="preserve">Цели муниципальной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Цель 1 «Сохранение населения, укрепление здоровья  и  повышение благополучия людей, поддержка семьи»</w:t>
            </w:r>
          </w:p>
        </w:tc>
      </w:tr>
      <w:tr w:rsidR="008044CC" w:rsidRPr="00281F26" w:rsidTr="00A209AB">
        <w:trPr>
          <w:trHeight w:val="139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Цель 2 «Увеличение ожидаемой  продолжительности жизни до 78  лет»</w:t>
            </w:r>
          </w:p>
        </w:tc>
      </w:tr>
      <w:tr w:rsidR="008044CC" w:rsidRPr="00281F26" w:rsidTr="00A209AB">
        <w:trPr>
          <w:trHeight w:val="68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8044CC" w:rsidRPr="00281F26" w:rsidTr="00A209A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281F26">
              <w:rPr>
                <w:rFonts w:ascii="Times New Roman" w:eastAsia="Arial Unicode MS" w:hAnsi="Times New Roman" w:cs="Times New Roman"/>
                <w:sz w:val="16"/>
                <w:szCs w:val="16"/>
              </w:rPr>
              <w:t>Направления (подпрограммы)</w:t>
            </w:r>
            <w:r w:rsidRPr="00281F26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 программы 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281F26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281F2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1. Развитие мер социальной поддержки отдельных категорий граждан</w:t>
            </w:r>
          </w:p>
          <w:p w:rsidR="008044CC" w:rsidRPr="00281F26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281F2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2. Развитие социального обслуживания населения</w:t>
            </w:r>
          </w:p>
          <w:p w:rsidR="008044CC" w:rsidRPr="00281F26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281F2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3. Социальная поддержка семьи и детей</w:t>
            </w:r>
          </w:p>
          <w:p w:rsidR="008044CC" w:rsidRPr="00281F26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281F26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4. Доступная среда для инвалидов и маломобильных групп населения</w:t>
            </w:r>
          </w:p>
        </w:tc>
      </w:tr>
      <w:tr w:rsidR="008044CC" w:rsidRPr="00AE4E6A" w:rsidTr="00A209AB">
        <w:trPr>
          <w:trHeight w:val="226"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Arial Unicode MS" w:hAnsi="Times New Roman" w:cs="Times New Roman"/>
                <w:sz w:val="16"/>
                <w:szCs w:val="16"/>
              </w:rPr>
              <w:t>Объемы финансового обеспечения за весь период реализации, в том числе   по источникам финансирования: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Всего по муниципальной программе                                                </w:t>
            </w:r>
            <w:r w:rsidR="001051D5"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                       </w:t>
            </w:r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="001051D5" w:rsidRPr="00AE4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4 844 266,10 </w:t>
            </w:r>
            <w:r w:rsidRPr="00AE4E6A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  <w:t>тыс</w:t>
            </w:r>
            <w:proofErr w:type="gramStart"/>
            <w:r w:rsidRPr="00AE4E6A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  <w:t>.р</w:t>
            </w:r>
            <w:proofErr w:type="gramEnd"/>
            <w:r w:rsidRPr="00AE4E6A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</w:rPr>
              <w:t>уб.</w:t>
            </w:r>
          </w:p>
          <w:p w:rsidR="008044CC" w:rsidRPr="00AE4E6A" w:rsidRDefault="008044CC" w:rsidP="00A209A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</w:tr>
      <w:tr w:rsidR="008044CC" w:rsidRPr="00AE4E6A" w:rsidTr="00A209AB">
        <w:trPr>
          <w:trHeight w:val="772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Объем финансового обеспечения, тыс</w:t>
            </w:r>
            <w:proofErr w:type="gramStart"/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уб.</w:t>
            </w:r>
          </w:p>
        </w:tc>
      </w:tr>
      <w:tr w:rsidR="008044CC" w:rsidRPr="00AE4E6A" w:rsidTr="00A209AB">
        <w:trPr>
          <w:trHeight w:val="112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 </w:t>
            </w:r>
            <w:proofErr w:type="spellStart"/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1051D5" w:rsidP="00A209AB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114 277,00</w:t>
            </w:r>
          </w:p>
        </w:tc>
      </w:tr>
      <w:tr w:rsidR="008044CC" w:rsidRPr="00AE4E6A" w:rsidTr="00A209AB">
        <w:trPr>
          <w:trHeight w:val="67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1051D5" w:rsidP="00A209AB">
            <w:pPr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4 084 017,10</w:t>
            </w:r>
          </w:p>
        </w:tc>
      </w:tr>
      <w:tr w:rsidR="008044CC" w:rsidRPr="00AE4E6A" w:rsidTr="00A209AB">
        <w:trPr>
          <w:trHeight w:val="79"/>
        </w:trPr>
        <w:tc>
          <w:tcPr>
            <w:tcW w:w="27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1051D5" w:rsidP="00A209AB">
            <w:pPr>
              <w:jc w:val="righ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8044CC" w:rsidRPr="00AE4E6A" w:rsidTr="00A209AB">
        <w:trPr>
          <w:trHeight w:val="80"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55 350,00</w:t>
            </w:r>
          </w:p>
        </w:tc>
      </w:tr>
      <w:tr w:rsidR="008044CC" w:rsidRPr="00AE4E6A" w:rsidTr="00A209A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Связь с национальными целями развития Российской Федерации / государственными  программами Белгородской области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Arial Unicode MS" w:hAnsi="Times New Roman" w:cs="Times New Roman"/>
                <w:sz w:val="16"/>
                <w:szCs w:val="16"/>
              </w:rPr>
              <w:t>1. Национальная цель «Сохранение населения, укрепление здоровья и повышение благополучия людей, поддержка семьи».</w:t>
            </w:r>
          </w:p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2. Государственная программа  Белгородской области «Социальная поддержка граждан в </w:t>
            </w:r>
            <w:r w:rsidRPr="00AE4E6A">
              <w:rPr>
                <w:rFonts w:ascii="Times New Roman" w:eastAsia="Arial Unicode MS" w:hAnsi="Times New Roman" w:cs="Times New Roman"/>
                <w:sz w:val="16"/>
                <w:szCs w:val="16"/>
              </w:rPr>
              <w:lastRenderedPageBreak/>
              <w:t>Белгородской области».</w:t>
            </w:r>
          </w:p>
        </w:tc>
      </w:tr>
      <w:tr w:rsidR="008044CC" w:rsidRPr="00AE4E6A" w:rsidTr="00A209AB">
        <w:trPr>
          <w:trHeight w:val="20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Связь с целями развития  </w:t>
            </w:r>
            <w:proofErr w:type="spellStart"/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округа Белгородской области / стратегическими приоритетами (направлениями) </w:t>
            </w:r>
            <w:proofErr w:type="spellStart"/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округа  Белгородской области</w:t>
            </w:r>
          </w:p>
        </w:tc>
        <w:tc>
          <w:tcPr>
            <w:tcW w:w="2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Цель: сохранение высокого уровня жизни и обеспечение доступности социальных услуг для всех возрастов и групп населения</w:t>
            </w:r>
          </w:p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Приоритет: Развитие человеческого  капитала, качества среды </w:t>
            </w:r>
          </w:p>
        </w:tc>
      </w:tr>
    </w:tbl>
    <w:p w:rsidR="008044CC" w:rsidRPr="00AE4E6A" w:rsidRDefault="008044CC" w:rsidP="008044CC">
      <w:pPr>
        <w:pStyle w:val="415"/>
        <w:spacing w:before="0" w:after="0"/>
        <w:rPr>
          <w:b/>
          <w:sz w:val="20"/>
          <w:szCs w:val="20"/>
        </w:rPr>
      </w:pPr>
    </w:p>
    <w:p w:rsidR="008044CC" w:rsidRPr="00AE4E6A" w:rsidRDefault="008044CC" w:rsidP="008044CC">
      <w:pPr>
        <w:pStyle w:val="415"/>
        <w:spacing w:before="0" w:after="0"/>
        <w:rPr>
          <w:b/>
          <w:sz w:val="20"/>
          <w:szCs w:val="20"/>
        </w:rPr>
      </w:pPr>
      <w:r w:rsidRPr="00AE4E6A">
        <w:rPr>
          <w:b/>
          <w:sz w:val="20"/>
          <w:szCs w:val="20"/>
        </w:rPr>
        <w:t xml:space="preserve">2. Показатели муниципальной программы </w:t>
      </w:r>
    </w:p>
    <w:p w:rsidR="008044CC" w:rsidRPr="00AE4E6A" w:rsidRDefault="008044CC" w:rsidP="008044CC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5344" w:type="pct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5"/>
        <w:gridCol w:w="2185"/>
        <w:gridCol w:w="732"/>
        <w:gridCol w:w="732"/>
        <w:gridCol w:w="736"/>
        <w:gridCol w:w="584"/>
        <w:gridCol w:w="408"/>
        <w:gridCol w:w="473"/>
        <w:gridCol w:w="473"/>
        <w:gridCol w:w="473"/>
        <w:gridCol w:w="473"/>
        <w:gridCol w:w="473"/>
        <w:gridCol w:w="473"/>
        <w:gridCol w:w="1140"/>
        <w:gridCol w:w="1419"/>
        <w:gridCol w:w="1561"/>
        <w:gridCol w:w="2683"/>
      </w:tblGrid>
      <w:tr w:rsidR="008044CC" w:rsidRPr="00AE4E6A" w:rsidTr="00A209AB">
        <w:trPr>
          <w:trHeight w:val="383"/>
          <w:tblHeader/>
        </w:trPr>
        <w:tc>
          <w:tcPr>
            <w:tcW w:w="1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№ </w:t>
            </w:r>
            <w:proofErr w:type="gramStart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</w:t>
            </w:r>
            <w:proofErr w:type="gramEnd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/п</w:t>
            </w:r>
          </w:p>
        </w:tc>
        <w:tc>
          <w:tcPr>
            <w:tcW w:w="70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Уровень </w:t>
            </w:r>
            <w:proofErr w:type="gramStart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показа-теля</w:t>
            </w:r>
            <w:proofErr w:type="gramEnd"/>
          </w:p>
        </w:tc>
        <w:tc>
          <w:tcPr>
            <w:tcW w:w="23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Признак </w:t>
            </w:r>
            <w:proofErr w:type="spellStart"/>
            <w:proofErr w:type="gramStart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возрас-тания</w:t>
            </w:r>
            <w:proofErr w:type="spellEnd"/>
            <w:proofErr w:type="gramEnd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/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убыва-ния</w:t>
            </w:r>
            <w:proofErr w:type="spellEnd"/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Едини-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цаизмере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-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ния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 (по ОКЕИ)</w:t>
            </w:r>
          </w:p>
        </w:tc>
        <w:tc>
          <w:tcPr>
            <w:tcW w:w="32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918" w:type="pct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36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45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ind w:left="-160" w:right="-114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Ответственный </w:t>
            </w:r>
          </w:p>
          <w:p w:rsidR="008044CC" w:rsidRPr="00AE4E6A" w:rsidRDefault="008044CC" w:rsidP="00A209AB">
            <w:pPr>
              <w:spacing w:after="0" w:line="240" w:lineRule="auto"/>
              <w:ind w:left="-160" w:right="-114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за достижение показателя</w:t>
            </w:r>
          </w:p>
        </w:tc>
        <w:tc>
          <w:tcPr>
            <w:tcW w:w="50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ind w:left="-141" w:right="-170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8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Связь с показателями государственных программ Белгородской области</w:t>
            </w:r>
          </w:p>
        </w:tc>
      </w:tr>
      <w:tr w:rsidR="008044CC" w:rsidRPr="00AE4E6A" w:rsidTr="00A209AB">
        <w:trPr>
          <w:trHeight w:val="20"/>
          <w:tblHeader/>
        </w:trPr>
        <w:tc>
          <w:tcPr>
            <w:tcW w:w="1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7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3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proofErr w:type="spellStart"/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Значе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-</w:t>
            </w:r>
          </w:p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proofErr w:type="spellStart"/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ние</w:t>
            </w:r>
            <w:proofErr w:type="spellEnd"/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2026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2027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2028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2029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  <w:szCs w:val="16"/>
              </w:rPr>
              <w:t>2030</w:t>
            </w:r>
          </w:p>
        </w:tc>
        <w:tc>
          <w:tcPr>
            <w:tcW w:w="36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45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0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8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8044CC" w:rsidRPr="00AE4E6A" w:rsidTr="00A209AB">
        <w:trPr>
          <w:trHeight w:val="20"/>
          <w:tblHeader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37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37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38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89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6</w:t>
            </w:r>
          </w:p>
        </w:tc>
        <w:tc>
          <w:tcPr>
            <w:tcW w:w="132" w:type="pct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7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8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9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10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11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12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505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16</w:t>
            </w:r>
          </w:p>
        </w:tc>
        <w:tc>
          <w:tcPr>
            <w:tcW w:w="868" w:type="pct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before="20" w:after="2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17</w:t>
            </w:r>
          </w:p>
        </w:tc>
      </w:tr>
      <w:tr w:rsidR="008044CC" w:rsidRPr="00AE4E6A" w:rsidTr="00A209AB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</w:rPr>
              <w:t xml:space="preserve">Цель: </w:t>
            </w: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Сохранение населения, укрепление здоровья  и  повышение благополучия людей, поддержка семьи в </w:t>
            </w:r>
            <w:proofErr w:type="spellStart"/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Губкинском</w:t>
            </w:r>
            <w:proofErr w:type="spellEnd"/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городском округе</w:t>
            </w:r>
          </w:p>
        </w:tc>
      </w:tr>
      <w:tr w:rsidR="008044CC" w:rsidRPr="00AE4E6A" w:rsidTr="00A209AB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1.1.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 xml:space="preserve">Доля граждан, получающих меры социальной поддержки, от общей численности граждан, обратившихся          за получением мер социальной поддержки          в соответствии                        с нормативными правовыми актами Российской Федерации,  Белгородской области, </w:t>
            </w:r>
            <w:proofErr w:type="spellStart"/>
            <w:r w:rsidRPr="00AE4E6A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</w:pPr>
          </w:p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-2"/>
                <w:sz w:val="16"/>
                <w:szCs w:val="16"/>
              </w:rPr>
            </w:pP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</w:rPr>
              <w:t>Федеральный закон               от 17.07.1999 года</w:t>
            </w:r>
            <w:r w:rsidRPr="00AE4E6A">
              <w:rPr>
                <w:rFonts w:ascii="Times New Roman" w:eastAsia="Arial Unicode MS" w:hAnsi="Times New Roman" w:cs="Times New Roman"/>
                <w:color w:val="000000" w:themeColor="text1"/>
                <w:sz w:val="16"/>
                <w:szCs w:val="16"/>
              </w:rPr>
              <w:br/>
              <w:t>№ 178-ФЗ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Снижение уровня бедности в два раза                  по сравнению  с показателем 2017 года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Поддержание на уровне 100 процентов доли граждан, получивших социальную поддержку 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044CC" w:rsidRPr="00AE4E6A" w:rsidTr="00A209AB">
        <w:trPr>
          <w:trHeight w:val="155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1.3.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hd w:val="clear" w:color="FFFFFF" w:fill="FFFFFF"/>
              <w:spacing w:after="0" w:line="240" w:lineRule="auto"/>
              <w:ind w:left="3" w:right="-61" w:hanging="3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Приказ Минюста России №31       </w:t>
            </w:r>
            <w:r w:rsidRPr="00AE4E6A">
              <w:rPr>
                <w:rFonts w:ascii="Times New Roman" w:eastAsia="Arial Unicode MS" w:hAnsi="Times New Roman" w:cs="Times New Roman"/>
                <w:color w:val="000000"/>
                <w:sz w:val="15"/>
                <w:szCs w:val="15"/>
              </w:rPr>
              <w:t>от 27.02.2023года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Отдел записи актов гражданского состояния 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Обеспечение устойчивого роста численности населения</w:t>
            </w: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before="120" w:after="120" w:line="240" w:lineRule="auto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  <w:t>Поддержание на уровне 100 процентов доли граждан, получивших социальную поддержку 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044CC" w:rsidRPr="00AE4E6A" w:rsidTr="00A209AB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Цель: </w:t>
            </w: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Увеличение ожидаемой  продолжительности жизни до 78  лет  </w:t>
            </w:r>
          </w:p>
        </w:tc>
      </w:tr>
      <w:tr w:rsidR="008044CC" w:rsidRPr="00AE4E6A" w:rsidTr="00A209AB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2.1.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                в организациях социального обслуживания населения,          в общем числе граждан, обратившихся за получением социальных услуг                    в организации социального обслуживания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proofErr w:type="gramStart"/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Государствен-ная</w:t>
            </w:r>
            <w:proofErr w:type="spellEnd"/>
            <w:proofErr w:type="gramEnd"/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программа Белгородской области «Социальная поддержка граждан» 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Повышение ожидаемой продолжительности жизни     до 78  лет</w:t>
            </w:r>
          </w:p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044CC" w:rsidRPr="00AE4E6A" w:rsidTr="00A209AB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2.2.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Увеличение  численности </w:t>
            </w: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lastRenderedPageBreak/>
              <w:t>граждан пожилого возраста и инвалидов, получающих услуги долговременного ухода,  из числа наиболее нуждающихся в таких услугах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lastRenderedPageBreak/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</w:t>
            </w: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Кол-во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Указ </w:t>
            </w:r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lastRenderedPageBreak/>
              <w:t>Президента  РФ от 07.05.2024 г.№ 309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Управление </w:t>
            </w: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социальной политики администрации </w:t>
            </w:r>
            <w:proofErr w:type="spellStart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lastRenderedPageBreak/>
              <w:t xml:space="preserve">Повышение </w:t>
            </w: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lastRenderedPageBreak/>
              <w:t>ожидаемой продолжительности жизни     до 78  лет</w:t>
            </w:r>
          </w:p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lastRenderedPageBreak/>
              <w:t xml:space="preserve">Поддержание на уровне 100 </w:t>
            </w: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lastRenderedPageBreak/>
              <w:t>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044CC" w:rsidRPr="00AE4E6A" w:rsidTr="00A209AB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2.3.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72" w:type="dxa"/>
              <w:bottom w:w="0" w:type="dxa"/>
              <w:right w:w="72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МП</w:t>
            </w:r>
          </w:p>
        </w:tc>
        <w:tc>
          <w:tcPr>
            <w:tcW w:w="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Прогрес-сиру-ющий</w:t>
            </w:r>
            <w:proofErr w:type="spellEnd"/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81,77</w:t>
            </w:r>
          </w:p>
        </w:tc>
        <w:tc>
          <w:tcPr>
            <w:tcW w:w="13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88,7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93,2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93,2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noWrap/>
            <w:tcMar>
              <w:top w:w="72" w:type="dxa"/>
              <w:left w:w="0" w:type="dxa"/>
              <w:bottom w:w="0" w:type="dxa"/>
              <w:right w:w="0" w:type="dxa"/>
            </w:tcMar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93,2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93,2</w:t>
            </w:r>
          </w:p>
        </w:tc>
        <w:tc>
          <w:tcPr>
            <w:tcW w:w="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93,2</w:t>
            </w:r>
          </w:p>
        </w:tc>
        <w:tc>
          <w:tcPr>
            <w:tcW w:w="3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proofErr w:type="spellStart"/>
            <w:proofErr w:type="gramStart"/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>Государствен-ная</w:t>
            </w:r>
            <w:proofErr w:type="spellEnd"/>
            <w:proofErr w:type="gramEnd"/>
            <w:r w:rsidRPr="00AE4E6A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</w:rPr>
              <w:t xml:space="preserve"> программа Белгородской области «Социальная поддержка граждан»</w:t>
            </w:r>
          </w:p>
        </w:tc>
        <w:tc>
          <w:tcPr>
            <w:tcW w:w="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Управление социальной политики администрации </w:t>
            </w:r>
            <w:proofErr w:type="spellStart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Повышение ожидаемой продолжительности жизни           до 78  лет</w:t>
            </w:r>
          </w:p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  <w:t>Поддержание на уровне 100 процентов доли граждан, получивших социальную поддержку                            и государственные социальные гарантии, в общей численности граждан, имеющих право на их получение  и обратившихся за их получением</w:t>
            </w:r>
          </w:p>
        </w:tc>
      </w:tr>
    </w:tbl>
    <w:p w:rsidR="008044CC" w:rsidRPr="00AE4E6A" w:rsidRDefault="008044CC" w:rsidP="008044CC">
      <w:pPr>
        <w:spacing w:after="0" w:line="240" w:lineRule="auto"/>
        <w:ind w:left="2124" w:hanging="2124"/>
        <w:jc w:val="right"/>
        <w:rPr>
          <w:rFonts w:ascii="Times New Roman" w:hAnsi="Times New Roman" w:cs="Times New Roman"/>
          <w:sz w:val="16"/>
          <w:szCs w:val="16"/>
        </w:rPr>
      </w:pPr>
    </w:p>
    <w:p w:rsidR="008044CC" w:rsidRPr="00AE4E6A" w:rsidRDefault="008044CC" w:rsidP="008044CC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8044CC" w:rsidRPr="00AE4E6A" w:rsidRDefault="008044CC" w:rsidP="008044CC">
      <w:pPr>
        <w:spacing w:after="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E4E6A">
        <w:rPr>
          <w:rFonts w:ascii="Times New Roman" w:eastAsia="Calibri" w:hAnsi="Times New Roman" w:cs="Times New Roman"/>
          <w:b/>
          <w:sz w:val="20"/>
          <w:szCs w:val="20"/>
        </w:rPr>
        <w:t>3. Помесячный план достижения показателей муниципальной программы  в 2025 году</w:t>
      </w:r>
    </w:p>
    <w:p w:rsidR="008044CC" w:rsidRPr="00AE4E6A" w:rsidRDefault="008044CC" w:rsidP="008044CC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382" w:type="pct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28"/>
        <w:gridCol w:w="3835"/>
        <w:gridCol w:w="1066"/>
        <w:gridCol w:w="1329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1289"/>
      </w:tblGrid>
      <w:tr w:rsidR="008044CC" w:rsidRPr="00AE4E6A" w:rsidTr="00A209AB">
        <w:trPr>
          <w:trHeight w:val="283"/>
          <w:tblHeader/>
        </w:trPr>
        <w:tc>
          <w:tcPr>
            <w:tcW w:w="268" w:type="pct"/>
            <w:vMerge w:val="restar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№</w:t>
            </w:r>
          </w:p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gramStart"/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241" w:type="pct"/>
            <w:vMerge w:val="restar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5" w:type="pct"/>
            <w:vMerge w:val="restar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430" w:type="pct"/>
            <w:vMerge w:val="restar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Единица измерения</w:t>
            </w:r>
          </w:p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(по ОКЕИ)</w:t>
            </w:r>
          </w:p>
        </w:tc>
        <w:tc>
          <w:tcPr>
            <w:tcW w:w="2299" w:type="pct"/>
            <w:gridSpan w:val="11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Плановые значения по кварталам/месяцам</w:t>
            </w:r>
          </w:p>
        </w:tc>
        <w:tc>
          <w:tcPr>
            <w:tcW w:w="417" w:type="pct"/>
            <w:vMerge w:val="restar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gramStart"/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br/>
              <w:t>2025 года</w:t>
            </w:r>
          </w:p>
        </w:tc>
      </w:tr>
      <w:tr w:rsidR="008044CC" w:rsidRPr="00AE4E6A" w:rsidTr="00A209AB">
        <w:trPr>
          <w:trHeight w:val="283"/>
          <w:tblHeader/>
        </w:trPr>
        <w:tc>
          <w:tcPr>
            <w:tcW w:w="268" w:type="pct"/>
            <w:vMerge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41" w:type="pct"/>
            <w:vMerge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5" w:type="pct"/>
            <w:vMerge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30" w:type="pct"/>
            <w:vMerge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янв.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фев.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апр.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авг.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окт.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ноя.</w:t>
            </w:r>
          </w:p>
        </w:tc>
        <w:tc>
          <w:tcPr>
            <w:tcW w:w="417" w:type="pct"/>
            <w:vMerge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8044CC" w:rsidRPr="00AE4E6A" w:rsidTr="00A209AB">
        <w:trPr>
          <w:trHeight w:val="283"/>
          <w:tblHeader/>
        </w:trPr>
        <w:tc>
          <w:tcPr>
            <w:tcW w:w="268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41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45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30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15</w:t>
            </w:r>
          </w:p>
        </w:tc>
        <w:tc>
          <w:tcPr>
            <w:tcW w:w="417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16</w:t>
            </w:r>
          </w:p>
        </w:tc>
      </w:tr>
      <w:tr w:rsidR="008044CC" w:rsidRPr="00AE4E6A" w:rsidTr="00A209AB">
        <w:trPr>
          <w:trHeight w:val="283"/>
        </w:trPr>
        <w:tc>
          <w:tcPr>
            <w:tcW w:w="268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732" w:type="pct"/>
            <w:gridSpan w:val="15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Цель: </w:t>
            </w: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Сохранение населения, укрепление здоровья  и  повышение благополучия людей, поддержка семьи в </w:t>
            </w:r>
            <w:proofErr w:type="spellStart"/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Губкинском</w:t>
            </w:r>
            <w:proofErr w:type="spellEnd"/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городском округе</w:t>
            </w:r>
          </w:p>
        </w:tc>
      </w:tr>
      <w:tr w:rsidR="008044CC" w:rsidRPr="00AE4E6A" w:rsidTr="00A209AB">
        <w:trPr>
          <w:trHeight w:val="283"/>
        </w:trPr>
        <w:tc>
          <w:tcPr>
            <w:tcW w:w="268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241" w:type="pct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 xml:space="preserve">Доля граждан, получающих меры социальной поддержки, от общей численности граждан, обратившихся   за получением мер социальной поддержки  в соответствии   с нормативными правовыми актами Российской Федерации,  Белгородской области, </w:t>
            </w:r>
            <w:proofErr w:type="spellStart"/>
            <w:r w:rsidRPr="00AE4E6A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  <w:t xml:space="preserve"> городского округа</w:t>
            </w:r>
          </w:p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 w:themeColor="text1"/>
                <w:sz w:val="16"/>
                <w:szCs w:val="16"/>
              </w:rPr>
            </w:pPr>
          </w:p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</w:p>
        </w:tc>
        <w:tc>
          <w:tcPr>
            <w:tcW w:w="345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17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8044CC" w:rsidRPr="00AE4E6A" w:rsidTr="00A209AB">
        <w:trPr>
          <w:trHeight w:val="283"/>
        </w:trPr>
        <w:tc>
          <w:tcPr>
            <w:tcW w:w="268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Pr="00AE4E6A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4732" w:type="pct"/>
            <w:gridSpan w:val="15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Цель: </w:t>
            </w: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Увеличение ожидаемой  продолжительности жизни до 78  лет  </w:t>
            </w:r>
          </w:p>
        </w:tc>
      </w:tr>
      <w:tr w:rsidR="008044CC" w:rsidRPr="00AE4E6A" w:rsidTr="00A209AB">
        <w:trPr>
          <w:trHeight w:val="283"/>
        </w:trPr>
        <w:tc>
          <w:tcPr>
            <w:tcW w:w="268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1241" w:type="pct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345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7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8044CC" w:rsidRPr="00AE4E6A" w:rsidTr="00A209AB">
        <w:trPr>
          <w:trHeight w:val="283"/>
        </w:trPr>
        <w:tc>
          <w:tcPr>
            <w:tcW w:w="268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1241" w:type="pct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Увеличение  численности граждан пожилого возраста и инвалидов, получающих услуги долговременного </w:t>
            </w:r>
            <w:r w:rsidRPr="00AE4E6A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lastRenderedPageBreak/>
              <w:t>ухода,  из числа наиболее нуждающихся в таких услугах</w:t>
            </w:r>
          </w:p>
        </w:tc>
        <w:tc>
          <w:tcPr>
            <w:tcW w:w="345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МП</w:t>
            </w:r>
          </w:p>
        </w:tc>
        <w:tc>
          <w:tcPr>
            <w:tcW w:w="430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кол-во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17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70</w:t>
            </w:r>
          </w:p>
        </w:tc>
      </w:tr>
      <w:tr w:rsidR="008044CC" w:rsidRPr="00AE4E6A" w:rsidTr="00A209AB">
        <w:trPr>
          <w:trHeight w:val="283"/>
        </w:trPr>
        <w:tc>
          <w:tcPr>
            <w:tcW w:w="268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2.3.</w:t>
            </w:r>
          </w:p>
        </w:tc>
        <w:tc>
          <w:tcPr>
            <w:tcW w:w="1241" w:type="pct"/>
            <w:noWrap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345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30" w:type="pct"/>
            <w:noWrap/>
            <w:vAlign w:val="center"/>
          </w:tcPr>
          <w:p w:rsidR="008044CC" w:rsidRPr="00AE4E6A" w:rsidRDefault="008044CC" w:rsidP="00A209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09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85,6</w:t>
            </w:r>
          </w:p>
        </w:tc>
      </w:tr>
      <w:tr w:rsidR="008044CC" w:rsidRPr="00AE4E6A" w:rsidTr="00A209AB">
        <w:trPr>
          <w:trHeight w:val="283"/>
        </w:trPr>
        <w:tc>
          <w:tcPr>
            <w:tcW w:w="268" w:type="pct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732" w:type="pct"/>
            <w:gridSpan w:val="15"/>
            <w:noWrap/>
            <w:vAlign w:val="center"/>
          </w:tcPr>
          <w:p w:rsidR="008044CC" w:rsidRPr="00AE4E6A" w:rsidRDefault="008044CC" w:rsidP="00A209A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8044CC" w:rsidRPr="00AE4E6A" w:rsidRDefault="008044CC" w:rsidP="008044CC">
      <w:pPr>
        <w:pStyle w:val="415"/>
        <w:spacing w:before="0" w:after="0"/>
        <w:rPr>
          <w:sz w:val="16"/>
          <w:szCs w:val="16"/>
        </w:rPr>
      </w:pPr>
    </w:p>
    <w:p w:rsidR="008044CC" w:rsidRPr="00AE4E6A" w:rsidRDefault="008044CC" w:rsidP="008044CC">
      <w:pPr>
        <w:pStyle w:val="415"/>
        <w:spacing w:before="0" w:after="0"/>
        <w:rPr>
          <w:b/>
          <w:sz w:val="20"/>
          <w:szCs w:val="20"/>
        </w:rPr>
      </w:pPr>
      <w:r w:rsidRPr="00AE4E6A">
        <w:rPr>
          <w:b/>
          <w:sz w:val="20"/>
          <w:szCs w:val="20"/>
        </w:rPr>
        <w:t xml:space="preserve">4. Структура муниципальной программы </w:t>
      </w:r>
    </w:p>
    <w:p w:rsidR="008044CC" w:rsidRPr="00AE4E6A" w:rsidRDefault="008044CC" w:rsidP="008044C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212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4"/>
        <w:gridCol w:w="15"/>
        <w:gridCol w:w="3193"/>
        <w:gridCol w:w="4626"/>
        <w:gridCol w:w="6474"/>
      </w:tblGrid>
      <w:tr w:rsidR="008044CC" w:rsidRPr="00AE4E6A" w:rsidTr="00A209AB">
        <w:trPr>
          <w:trHeight w:val="429"/>
          <w:tblHeader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</w:t>
            </w:r>
          </w:p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Задачи структурного элемента</w:t>
            </w:r>
          </w:p>
        </w:tc>
        <w:tc>
          <w:tcPr>
            <w:tcW w:w="4626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647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Связь с показателями</w:t>
            </w:r>
          </w:p>
        </w:tc>
      </w:tr>
      <w:tr w:rsidR="008044CC" w:rsidRPr="00AE4E6A" w:rsidTr="00A209AB">
        <w:trPr>
          <w:trHeight w:val="269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26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7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</w:tr>
      <w:tr w:rsidR="008044CC" w:rsidRPr="00AE4E6A" w:rsidTr="00A209AB">
        <w:trPr>
          <w:trHeight w:val="72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«</w:t>
            </w: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  <w:r w:rsidRPr="00AE4E6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»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Комплекс процессных мероприятий  «Развитие мер социальной поддержки отдельных категорий»</w:t>
            </w:r>
          </w:p>
        </w:tc>
      </w:tr>
      <w:tr w:rsidR="008044CC" w:rsidRPr="00AE4E6A" w:rsidTr="00A209AB">
        <w:trPr>
          <w:trHeight w:val="647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реализацию (Управление социальной политики администрации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округа</w:t>
            </w:r>
            <w:proofErr w:type="gramStart"/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1100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2025-2030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</w:p>
        </w:tc>
        <w:tc>
          <w:tcPr>
            <w:tcW w:w="4626" w:type="dxa"/>
            <w:noWrap/>
            <w:vAlign w:val="center"/>
          </w:tcPr>
          <w:p w:rsidR="008044CC" w:rsidRPr="00AE4E6A" w:rsidRDefault="008044CC" w:rsidP="00A209AB">
            <w:pPr>
              <w:pStyle w:val="formattext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16"/>
                <w:szCs w:val="16"/>
              </w:rPr>
            </w:pPr>
            <w:r w:rsidRPr="00AE4E6A">
              <w:rPr>
                <w:color w:val="000000" w:themeColor="text1"/>
                <w:sz w:val="16"/>
                <w:szCs w:val="16"/>
              </w:rPr>
              <w:t>Предоставление мер государственной поддержки гражданам в установленные сроки и в установленных объемах.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объемах.</w:t>
            </w:r>
          </w:p>
        </w:tc>
        <w:tc>
          <w:tcPr>
            <w:tcW w:w="647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Белгородской области,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округа.</w:t>
            </w:r>
          </w:p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Темп роста (индекс роста) реального среднедушевого денежного дохода населения.</w:t>
            </w:r>
          </w:p>
        </w:tc>
      </w:tr>
      <w:tr w:rsidR="008044CC" w:rsidRPr="00AE4E6A" w:rsidTr="00A209AB">
        <w:trPr>
          <w:trHeight w:val="53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«Развитие социального обслуживания населения»</w:t>
            </w:r>
          </w:p>
        </w:tc>
      </w:tr>
      <w:tr w:rsidR="008044CC" w:rsidRPr="00AE4E6A" w:rsidTr="00A209AB">
        <w:trPr>
          <w:trHeight w:val="274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Муниципальный проект «Модернизация объектов социальной сферы» (Фарафонова Н.Н.)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ЗАГСа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00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2026-2027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Совершенствование организации деятельности учреждений в социальной сфере</w:t>
            </w:r>
          </w:p>
        </w:tc>
        <w:tc>
          <w:tcPr>
            <w:tcW w:w="4626" w:type="dxa"/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строительства здания социальной сферы. </w:t>
            </w:r>
          </w:p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услугами</w:t>
            </w:r>
            <w:r w:rsidRPr="00AE4E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в сфере государственной регистрации актов гражданского состояния.</w:t>
            </w:r>
            <w:r w:rsidRPr="00AE4E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6474" w:type="dxa"/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</w:tr>
      <w:tr w:rsidR="008044CC" w:rsidRPr="00AE4E6A" w:rsidTr="00A209AB">
        <w:trPr>
          <w:trHeight w:val="274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Ведомственный проект «</w:t>
            </w:r>
            <w:r w:rsidR="00134FA5" w:rsidRPr="00134FA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Развитие инфраструктуры социальной защиты населения</w:t>
            </w:r>
            <w:r w:rsidRPr="00AE4E6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» (Фарафонова Н.Н.)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ЗАГСа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100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  <w:t>2026-2027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Совершенствование организации деятельности учреждений в социальной сфере</w:t>
            </w:r>
          </w:p>
        </w:tc>
        <w:tc>
          <w:tcPr>
            <w:tcW w:w="4626" w:type="dxa"/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строительства здания социальной сферы. </w:t>
            </w:r>
          </w:p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услугами</w:t>
            </w:r>
            <w:r w:rsidRPr="00AE4E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в сфере государственной регистрации актов гражданского состояния.</w:t>
            </w:r>
            <w:r w:rsidRPr="00AE4E6A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6474" w:type="dxa"/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br w:type="page" w:clear="all"/>
            </w: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«Развитие социального обслуживания населения»</w:t>
            </w:r>
          </w:p>
        </w:tc>
      </w:tr>
      <w:tr w:rsidR="008044CC" w:rsidRPr="00AE4E6A" w:rsidTr="00A209AB">
        <w:trPr>
          <w:trHeight w:val="478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</w:t>
            </w:r>
            <w:proofErr w:type="gram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за реализацию (Управление социальной политики администрации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округа)</w:t>
            </w:r>
          </w:p>
        </w:tc>
        <w:tc>
          <w:tcPr>
            <w:tcW w:w="11100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2025-2030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Совершенствование организации деятельности учреждений в сфере </w:t>
            </w: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социальной защиты населения</w:t>
            </w:r>
          </w:p>
        </w:tc>
        <w:tc>
          <w:tcPr>
            <w:tcW w:w="4626" w:type="dxa"/>
            <w:noWrap/>
          </w:tcPr>
          <w:p w:rsidR="008044CC" w:rsidRPr="00AE4E6A" w:rsidRDefault="008044CC" w:rsidP="00A209AB">
            <w:pPr>
              <w:widowControl w:val="0"/>
              <w:spacing w:after="0"/>
              <w:ind w:firstLine="3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Обеспечение максимального охвата граждан, нуждающихся               в предоставлении государственных социальных услуг в </w:t>
            </w: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организации социального обслуживания населения.</w:t>
            </w:r>
          </w:p>
          <w:p w:rsidR="008044CC" w:rsidRPr="00AE4E6A" w:rsidRDefault="008044CC" w:rsidP="00A209AB">
            <w:pPr>
              <w:widowControl w:val="0"/>
              <w:spacing w:after="0"/>
              <w:ind w:firstLine="35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647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</w:t>
            </w: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организации социального обслуживания.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«Социальная поддержка семьи и детей»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Комплекс процессных мероприятий  «Социальная поддержка семьи и детей»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</w:t>
            </w:r>
            <w:proofErr w:type="gram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за реализацию (Управление социальной политики администрации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округа)</w:t>
            </w:r>
          </w:p>
        </w:tc>
        <w:tc>
          <w:tcPr>
            <w:tcW w:w="11100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2025-2030</w:t>
            </w:r>
          </w:p>
        </w:tc>
      </w:tr>
      <w:tr w:rsidR="008044CC" w:rsidRPr="00AE4E6A" w:rsidTr="00A209AB">
        <w:trPr>
          <w:trHeight w:val="264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8044CC" w:rsidRPr="00AE4E6A" w:rsidRDefault="008044CC" w:rsidP="00A209A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воспитание.</w:t>
            </w:r>
          </w:p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4626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Обеспечение гарантированных законодательством мер социальной поддержки, в том числе детям из малоимущих семей и многодетных семей, приведет к увеличению доходов семей с детьми, предоставление мер социальной поддержки гражданам, являющимся усыновителями  за счет ежемесячных пособий одиноким матерям, вдовам (вдовцам), воспитывающим детей-инвалидов, выплат на детей, страдающих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фенилкетонурией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целиакией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, единовременных выплат  в связи с рождением (усыновлением) пятого ребенка и последующих детей, выплаты</w:t>
            </w:r>
            <w:proofErr w:type="gram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материнского (семейного) капитала семьям, родившим третьего и последующих детей.</w:t>
            </w:r>
          </w:p>
        </w:tc>
        <w:tc>
          <w:tcPr>
            <w:tcW w:w="6474" w:type="dxa"/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Федерации,  Белгородской области,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округа.</w:t>
            </w:r>
          </w:p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Общий коэффициент рождаемости.</w:t>
            </w:r>
          </w:p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Темп роста (индекс роста) реального среднедушевого денежного дохода населения.</w:t>
            </w:r>
          </w:p>
        </w:tc>
      </w:tr>
      <w:tr w:rsidR="008044CC" w:rsidRPr="00AE4E6A" w:rsidTr="00A209AB">
        <w:trPr>
          <w:trHeight w:val="195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pStyle w:val="ConsPlusNormal"/>
              <w:spacing w:before="200"/>
              <w:ind w:firstLine="5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Направление «Доступная среда для инвалидов и маломобильных групп населения»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4308" w:type="dxa"/>
            <w:gridSpan w:val="4"/>
            <w:noWrap/>
            <w:vAlign w:val="center"/>
          </w:tcPr>
          <w:p w:rsidR="008044CC" w:rsidRPr="00AE4E6A" w:rsidRDefault="008044CC" w:rsidP="00A209AB">
            <w:pPr>
              <w:pStyle w:val="ConsPlusNormal"/>
              <w:spacing w:before="200"/>
              <w:ind w:firstLine="5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eastAsia="Times New Roman"/>
                <w:b/>
                <w:color w:val="000000" w:themeColor="text1"/>
                <w:sz w:val="16"/>
                <w:szCs w:val="16"/>
                <w:lang w:eastAsia="ru-RU"/>
              </w:rPr>
              <w:t>Комплекс процессных мероприятий  «Доступная среда для инвалидов и маломобильных групп населения»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08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Ответственный за реализацию (Управление социальной политики администрации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</w:t>
            </w:r>
            <w:proofErr w:type="gram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1100" w:type="dxa"/>
            <w:gridSpan w:val="2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2025-2030</w:t>
            </w:r>
          </w:p>
        </w:tc>
      </w:tr>
      <w:tr w:rsidR="008044CC" w:rsidRPr="00AE4E6A" w:rsidTr="00A209AB">
        <w:trPr>
          <w:trHeight w:val="20"/>
        </w:trPr>
        <w:tc>
          <w:tcPr>
            <w:tcW w:w="904" w:type="dxa"/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208" w:type="dxa"/>
            <w:gridSpan w:val="2"/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 xml:space="preserve"> 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 </w:t>
            </w:r>
          </w:p>
        </w:tc>
        <w:tc>
          <w:tcPr>
            <w:tcW w:w="4626" w:type="dxa"/>
            <w:noWrap/>
          </w:tcPr>
          <w:p w:rsidR="008044CC" w:rsidRPr="00AE4E6A" w:rsidRDefault="008044CC" w:rsidP="00A209AB">
            <w:pPr>
              <w:pStyle w:val="a3"/>
              <w:spacing w:after="0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6"/>
                <w:szCs w:val="16"/>
              </w:rPr>
              <w:t>Увеличение доли приоритетных объектов и услуг, доступных для инвалидов и других МГН в приоритетных сферах жизнедеятельности инвалидов и других маломобильных групп населения, за счет адаптации объектов, проведения на них капитального ремонта и реконструкции, приобретения необходимого оборудования</w:t>
            </w:r>
          </w:p>
        </w:tc>
        <w:tc>
          <w:tcPr>
            <w:tcW w:w="6474" w:type="dxa"/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Calibri" w:hAnsi="Times New Roman" w:cs="Times New Roman"/>
                <w:iCs/>
                <w:color w:val="000000"/>
                <w:sz w:val="16"/>
                <w:szCs w:val="16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</w:tr>
      <w:tr w:rsidR="008044CC" w:rsidRPr="00AE4E6A" w:rsidTr="00A209AB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4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Комплекс процессных мероприятий  «Обеспечение реализации муниципальной  программы», не входящий в направления</w:t>
            </w:r>
          </w:p>
        </w:tc>
      </w:tr>
      <w:tr w:rsidR="008044CC" w:rsidRPr="00AE4E6A" w:rsidTr="00A209AB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Ответственный</w:t>
            </w:r>
            <w:proofErr w:type="gram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за реализацию (Управление социальной политики администрации </w:t>
            </w:r>
            <w:proofErr w:type="spellStart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Губкинского</w:t>
            </w:r>
            <w:proofErr w:type="spellEnd"/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городского округа)</w:t>
            </w:r>
          </w:p>
        </w:tc>
        <w:tc>
          <w:tcPr>
            <w:tcW w:w="1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2025-2030</w:t>
            </w:r>
          </w:p>
        </w:tc>
      </w:tr>
      <w:tr w:rsidR="008044CC" w:rsidRPr="00AE4E6A" w:rsidTr="00A209AB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Задача №1 Исполнение государственных функций (оказание государственных услуг) управлением социальной политики в соответствии с действующим законодательством</w:t>
            </w:r>
          </w:p>
        </w:tc>
        <w:tc>
          <w:tcPr>
            <w:tcW w:w="4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Бесперебойное обеспечение деятельности управления социальной политики, а также учреждений, подведомственных управлению социальной политики</w:t>
            </w:r>
          </w:p>
        </w:tc>
        <w:tc>
          <w:tcPr>
            <w:tcW w:w="6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8044CC" w:rsidRPr="00AE4E6A" w:rsidTr="00A209AB">
        <w:trPr>
          <w:trHeight w:val="20"/>
        </w:trPr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Задача №2 Реализация переданных полномочий  в сфере социальной защиты населения</w:t>
            </w:r>
          </w:p>
        </w:tc>
        <w:tc>
          <w:tcPr>
            <w:tcW w:w="4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044CC" w:rsidRPr="00AE4E6A" w:rsidRDefault="008044CC" w:rsidP="008044CC">
      <w:pPr>
        <w:rPr>
          <w:rFonts w:ascii="Times New Roman" w:hAnsi="Times New Roman" w:cs="Times New Roman"/>
          <w:sz w:val="16"/>
          <w:szCs w:val="16"/>
        </w:rPr>
      </w:pPr>
    </w:p>
    <w:p w:rsidR="008044CC" w:rsidRPr="00AE4E6A" w:rsidRDefault="008044CC" w:rsidP="008044CC">
      <w:pPr>
        <w:pStyle w:val="415"/>
        <w:spacing w:before="0" w:after="0"/>
        <w:rPr>
          <w:b/>
          <w:sz w:val="20"/>
          <w:szCs w:val="20"/>
        </w:rPr>
      </w:pPr>
      <w:r w:rsidRPr="00AE4E6A">
        <w:rPr>
          <w:b/>
          <w:sz w:val="20"/>
          <w:szCs w:val="20"/>
        </w:rPr>
        <w:lastRenderedPageBreak/>
        <w:t xml:space="preserve">5. Финансовое обеспечение муниципальной программы </w:t>
      </w:r>
    </w:p>
    <w:p w:rsidR="008044CC" w:rsidRPr="00AE4E6A" w:rsidRDefault="008044CC" w:rsidP="008044C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282" w:type="pct"/>
        <w:tblInd w:w="-2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61"/>
        <w:gridCol w:w="2035"/>
        <w:gridCol w:w="1214"/>
        <w:gridCol w:w="1217"/>
        <w:gridCol w:w="1217"/>
        <w:gridCol w:w="1217"/>
        <w:gridCol w:w="1217"/>
        <w:gridCol w:w="1217"/>
        <w:gridCol w:w="1217"/>
      </w:tblGrid>
      <w:tr w:rsidR="008044CC" w:rsidRPr="00AE4E6A" w:rsidTr="00A209AB">
        <w:trPr>
          <w:trHeight w:val="20"/>
          <w:tblHeader/>
        </w:trPr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bookmarkStart w:id="0" w:name="OLE_LINK1"/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7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bookmarkEnd w:id="0"/>
      <w:tr w:rsidR="008044CC" w:rsidRPr="00AE4E6A" w:rsidTr="00A209AB">
        <w:trPr>
          <w:trHeight w:val="20"/>
          <w:tblHeader/>
        </w:trPr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2026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8044CC" w:rsidRPr="00AE4E6A" w:rsidTr="00A209AB">
        <w:trPr>
          <w:trHeight w:val="20"/>
          <w:tblHeader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44CC" w:rsidRPr="00AE4E6A" w:rsidRDefault="008044CC" w:rsidP="00A209AB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B06939" w:rsidRPr="00AE4E6A" w:rsidTr="00BB7B81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939" w:rsidRPr="00AE4E6A" w:rsidRDefault="00B06939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Муниципальная программа (комплексная программа) (всего),  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939" w:rsidRPr="00AE4E6A" w:rsidRDefault="00B06939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939" w:rsidRPr="00AE4E6A" w:rsidRDefault="00B06939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759 007,10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939" w:rsidRPr="00AE4E6A" w:rsidRDefault="00B06939" w:rsidP="00BB7B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825 511,40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939" w:rsidRPr="00AE4E6A" w:rsidRDefault="00B06939" w:rsidP="00BB7B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940 767,10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939" w:rsidRPr="00AE4E6A" w:rsidRDefault="00B06939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772 993,50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939" w:rsidRPr="00AE4E6A" w:rsidRDefault="00B06939" w:rsidP="00B06939">
            <w:pPr>
              <w:jc w:val="center"/>
            </w:pPr>
            <w:r w:rsidRPr="00AE4E6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772 993,50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939" w:rsidRPr="00AE4E6A" w:rsidRDefault="00B06939" w:rsidP="00B06939">
            <w:pPr>
              <w:jc w:val="center"/>
            </w:pPr>
            <w:r w:rsidRPr="00AE4E6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772 993,50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6939" w:rsidRPr="00AE4E6A" w:rsidRDefault="00897CEE" w:rsidP="00BB7B8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4 844 266,10</w:t>
            </w:r>
          </w:p>
        </w:tc>
      </w:tr>
      <w:tr w:rsidR="008044CC" w:rsidRPr="00AE4E6A" w:rsidTr="00BB7B81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80 081,00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9 513,00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13 721,00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B06939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3 654,0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B06939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3 654,0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B06939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3 654</w:t>
            </w:r>
            <w:r w:rsidR="008044CC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B248A8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114 277</w:t>
            </w:r>
            <w:r w:rsidR="008044CC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8044CC" w:rsidRPr="00AE4E6A" w:rsidTr="00BB7B81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569 954,10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708 598,40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819 646,10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661 939,50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661 939,50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661 939,50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B248A8" w:rsidP="00BB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sz w:val="16"/>
                <w:szCs w:val="16"/>
              </w:rPr>
              <w:t>4 084 017,10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99 747,00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590 622,00</w:t>
            </w:r>
          </w:p>
        </w:tc>
      </w:tr>
      <w:tr w:rsidR="008044CC" w:rsidRPr="00AE4E6A" w:rsidTr="00BB7B81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  <w:r w:rsidR="00B248A8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</w:t>
            </w:r>
            <w:r w:rsidR="00B248A8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</w:t>
            </w:r>
            <w:r w:rsidR="00B248A8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9 225,00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55 350,00</w:t>
            </w:r>
          </w:p>
        </w:tc>
      </w:tr>
      <w:tr w:rsidR="00BB7B81" w:rsidRPr="00AE4E6A" w:rsidTr="00BB7B81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7B81" w:rsidRPr="00AE4E6A" w:rsidRDefault="00BB7B81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Объем налоговых расходов (</w:t>
            </w:r>
            <w:proofErr w:type="spellStart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справочно</w:t>
            </w:r>
            <w:proofErr w:type="spellEnd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7B81" w:rsidRPr="00AE4E6A" w:rsidRDefault="00BB7B81" w:rsidP="00BB7B81">
            <w:pPr>
              <w:spacing w:after="0" w:line="233" w:lineRule="auto"/>
              <w:ind w:left="11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7B81" w:rsidRPr="00AE4E6A" w:rsidRDefault="00BB7B81" w:rsidP="00BB7B81">
            <w:pPr>
              <w:spacing w:after="0" w:line="233" w:lineRule="auto"/>
              <w:ind w:left="11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285,0</w:t>
            </w:r>
            <w:r w:rsidR="00B248A8"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7B81" w:rsidRPr="00AE4E6A" w:rsidRDefault="00BB7B81" w:rsidP="00BB7B81">
            <w:pPr>
              <w:spacing w:after="0" w:line="233" w:lineRule="auto"/>
              <w:ind w:left="11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285,0</w:t>
            </w:r>
            <w:r w:rsidR="00B248A8"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7B81" w:rsidRPr="00AE4E6A" w:rsidRDefault="00BB7B81" w:rsidP="00BB7B81">
            <w:pPr>
              <w:spacing w:after="0" w:line="233" w:lineRule="auto"/>
              <w:ind w:left="11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285,</w:t>
            </w:r>
            <w:r w:rsidR="00B248A8"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7B81" w:rsidRPr="00AE4E6A" w:rsidRDefault="00BB7B81" w:rsidP="00BB7B81">
            <w:pPr>
              <w:spacing w:after="0" w:line="233" w:lineRule="auto"/>
              <w:ind w:left="11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285,0</w:t>
            </w:r>
            <w:r w:rsidR="00B248A8"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7B81" w:rsidRPr="00AE4E6A" w:rsidRDefault="00BB7B81" w:rsidP="00BB7B81">
            <w:pPr>
              <w:spacing w:after="0" w:line="233" w:lineRule="auto"/>
              <w:ind w:left="11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285,0</w:t>
            </w:r>
            <w:r w:rsidR="00B248A8"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7B81" w:rsidRPr="00AE4E6A" w:rsidRDefault="00BB7B81" w:rsidP="00BB7B81">
            <w:pPr>
              <w:spacing w:after="0" w:line="233" w:lineRule="auto"/>
              <w:ind w:left="11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285,0</w:t>
            </w:r>
            <w:r w:rsidR="00B248A8"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7B81" w:rsidRPr="00AE4E6A" w:rsidRDefault="00BB7B81" w:rsidP="00BB7B81">
            <w:pPr>
              <w:spacing w:after="0" w:line="233" w:lineRule="auto"/>
              <w:ind w:left="114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1 710,0</w:t>
            </w:r>
            <w:r w:rsidR="00B248A8"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8044CC" w:rsidRPr="00AE4E6A" w:rsidTr="00BB7B81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Муниципальный (ведомственный)  проект  </w:t>
            </w: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«Модернизация объектов социальной сферы», не входящий в национальные проекты </w:t>
            </w: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(всего),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05 2 01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100 000,00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167 773,60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267 773,60</w:t>
            </w:r>
          </w:p>
        </w:tc>
      </w:tr>
      <w:tr w:rsidR="008044CC" w:rsidRPr="00AE4E6A" w:rsidTr="00BB7B81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6 000,00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10 067,00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16 067,00</w:t>
            </w:r>
          </w:p>
        </w:tc>
      </w:tr>
      <w:tr w:rsidR="008044CC" w:rsidRPr="00AE4E6A" w:rsidTr="00BB7B81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94 000,00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157 706,60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251 706,60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4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 xml:space="preserve">Ведомственный  проект  </w:t>
            </w: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«</w:t>
            </w:r>
            <w:r w:rsidR="00134FA5" w:rsidRPr="00134FA5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Развитие инфраструктуры социальной защиты населения</w:t>
            </w:r>
            <w:bookmarkStart w:id="1" w:name="_GoBack"/>
            <w:bookmarkEnd w:id="1"/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 xml:space="preserve">», не входящий в национальные проекты </w:t>
            </w: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(всего), 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05 3 01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</w:t>
            </w:r>
            <w:r w:rsidR="00987B68"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000,00</w:t>
            </w:r>
          </w:p>
        </w:tc>
      </w:tr>
      <w:tr w:rsidR="008044CC" w:rsidRPr="00AE4E6A" w:rsidTr="00BB7B81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5 000,00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987B68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000,00</w:t>
            </w:r>
          </w:p>
        </w:tc>
      </w:tr>
      <w:tr w:rsidR="008044CC" w:rsidRPr="00AE4E6A" w:rsidTr="00BB7B81">
        <w:trPr>
          <w:trHeight w:val="10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20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AE6699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699" w:rsidRPr="00AE4E6A" w:rsidRDefault="00AE6699" w:rsidP="00BB7B81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«Развитие мер социальной поддержки отдельных категорий граждан» (</w:t>
            </w: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699" w:rsidRPr="00AE4E6A" w:rsidRDefault="00AE6699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05 4 01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699" w:rsidRPr="00AE4E6A" w:rsidRDefault="00AE6699" w:rsidP="00AE66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424 037,90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699" w:rsidRPr="00AE4E6A" w:rsidRDefault="00AE6699" w:rsidP="00AE66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387 806,10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699" w:rsidRPr="00AE4E6A" w:rsidRDefault="00AE6699" w:rsidP="00AE66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417 248,30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699" w:rsidRPr="00AE4E6A" w:rsidRDefault="00AE6699" w:rsidP="00AE6699">
            <w:pPr>
              <w:jc w:val="center"/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417 248,30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699" w:rsidRPr="00AE4E6A" w:rsidRDefault="00AE6699" w:rsidP="00AE6699">
            <w:pPr>
              <w:jc w:val="center"/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417 248,30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699" w:rsidRPr="00AE4E6A" w:rsidRDefault="00AE6699" w:rsidP="00AE6699">
            <w:pPr>
              <w:jc w:val="center"/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417 248,30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6699" w:rsidRPr="00AE4E6A" w:rsidRDefault="00AE6699" w:rsidP="00AE66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2 480 837,20</w:t>
            </w:r>
          </w:p>
        </w:tc>
      </w:tr>
      <w:tr w:rsidR="008044CC" w:rsidRPr="00AE4E6A" w:rsidTr="00BB7B81">
        <w:trPr>
          <w:trHeight w:val="138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61 655,0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686725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8044CC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686725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8044CC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686725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="008044CC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686725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61 655,0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8044CC" w:rsidRPr="00AE4E6A" w:rsidTr="00BB7B81">
        <w:trPr>
          <w:trHeight w:val="2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262 635,90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289 631,10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319 073,3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1 828 560,20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99 747,00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98 175,0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590 622,00</w:t>
            </w:r>
          </w:p>
        </w:tc>
      </w:tr>
      <w:tr w:rsidR="008044CC" w:rsidRPr="00AE4E6A" w:rsidTr="00BB7B81">
        <w:trPr>
          <w:trHeight w:val="25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«Развитие социального обслуживания населения» (</w:t>
            </w: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ind w:hanging="29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05 4 02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166 649,0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175 817,0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184 956,0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/>
                <w:bCs/>
                <w:color w:val="000000"/>
                <w:sz w:val="16"/>
                <w:szCs w:val="16"/>
              </w:rPr>
              <w:t>1 082 290,0</w:t>
            </w:r>
          </w:p>
        </w:tc>
      </w:tr>
      <w:tr w:rsidR="008044CC" w:rsidRPr="00AE4E6A" w:rsidTr="00BB7B81">
        <w:trPr>
          <w:trHeight w:val="22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Cs/>
                <w:color w:val="000000"/>
                <w:sz w:val="16"/>
                <w:szCs w:val="16"/>
              </w:rPr>
              <w:t>2 103,00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Cs/>
                <w:color w:val="000000"/>
                <w:sz w:val="16"/>
                <w:szCs w:val="16"/>
              </w:rPr>
              <w:t>2 124,00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Cs/>
                <w:color w:val="000000"/>
                <w:sz w:val="16"/>
                <w:szCs w:val="16"/>
              </w:rPr>
              <w:t>2 209,00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Cs/>
                <w:color w:val="000000"/>
                <w:sz w:val="16"/>
                <w:szCs w:val="16"/>
              </w:rPr>
              <w:t>13 063,0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ind w:hanging="29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155 321,0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164 468,0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173 522,0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173 522,0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173 522,0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173 522,0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Cs/>
                <w:color w:val="000000"/>
                <w:sz w:val="16"/>
                <w:szCs w:val="16"/>
              </w:rPr>
            </w:pPr>
            <w:r w:rsidRPr="00AE4E6A">
              <w:rPr>
                <w:rFonts w:cs="Times New Roman"/>
                <w:bCs/>
                <w:color w:val="000000"/>
                <w:sz w:val="16"/>
                <w:szCs w:val="16"/>
              </w:rPr>
              <w:t>1 013 877,0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ind w:hanging="29"/>
              <w:jc w:val="center"/>
              <w:rPr>
                <w:rFonts w:eastAsia="Calibri" w:cs="Times New Roman"/>
                <w:sz w:val="16"/>
                <w:szCs w:val="16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AE4E6A">
              <w:rPr>
                <w:rFonts w:cs="Times New Roman"/>
                <w:color w:val="000000" w:themeColor="text1"/>
                <w:sz w:val="16"/>
                <w:szCs w:val="16"/>
              </w:rPr>
              <w:t>9 225,0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cs="Times New Roman"/>
                <w:bCs/>
                <w:color w:val="000000" w:themeColor="text1"/>
                <w:sz w:val="16"/>
                <w:szCs w:val="16"/>
              </w:rPr>
              <w:t>55 350,0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«Социальная поддержка семьи и детей» (</w:t>
            </w: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05 4 03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127 742,0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133 914,10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828 556,10</w:t>
            </w:r>
          </w:p>
        </w:tc>
      </w:tr>
      <w:tr w:rsidR="008044CC" w:rsidRPr="00AE4E6A" w:rsidTr="00BB7B81">
        <w:trPr>
          <w:trHeight w:val="23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2 071,0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2 071,00</w:t>
            </w:r>
          </w:p>
        </w:tc>
      </w:tr>
      <w:tr w:rsidR="008044CC" w:rsidRPr="00AE4E6A" w:rsidTr="00BB7B81">
        <w:trPr>
          <w:trHeight w:val="26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125 671,0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133 914,10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141 725,00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826 485,10</w:t>
            </w:r>
          </w:p>
        </w:tc>
      </w:tr>
      <w:tr w:rsidR="008044CC" w:rsidRPr="00AE4E6A" w:rsidTr="00BB7B81">
        <w:trPr>
          <w:trHeight w:val="188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107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«Доступная среда для инвалидов и маломобильных  групп населения» (</w:t>
            </w: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05 4  04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7 580,0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7 580,0</w:t>
            </w:r>
          </w:p>
        </w:tc>
      </w:tr>
      <w:tr w:rsidR="008044CC" w:rsidRPr="00AE4E6A" w:rsidTr="00BB7B81">
        <w:trPr>
          <w:trHeight w:val="285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7 580,0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7 580,0</w:t>
            </w:r>
          </w:p>
        </w:tc>
      </w:tr>
      <w:tr w:rsidR="008044CC" w:rsidRPr="00AE4E6A" w:rsidTr="00BB7B81">
        <w:trPr>
          <w:trHeight w:val="286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19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254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</w:pPr>
            <w:r w:rsidRPr="00AE4E6A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Комплекс процессных мероприятий «Обеспечение реализации муниципальной программы», не входящий в направления (</w:t>
            </w:r>
            <w:r w:rsidRPr="00AE4E6A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всего), в том числе: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</w:rPr>
              <w:t>05 4  05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27 998,20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27 974,2</w:t>
            </w:r>
            <w:r w:rsidR="00A512D6"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29064,2</w:t>
            </w:r>
            <w:r w:rsidR="00A512D6"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29 064,2</w:t>
            </w:r>
            <w:r w:rsidR="00A512D6"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29 064,2</w:t>
            </w:r>
            <w:r w:rsidR="00A512D6"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29 064,2</w:t>
            </w:r>
            <w:r w:rsidR="00A512D6"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172 229,2</w:t>
            </w:r>
            <w:r w:rsidR="00A512D6" w:rsidRPr="00AE4E6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  <w:tr w:rsidR="008044CC" w:rsidRPr="00AE4E6A" w:rsidTr="00BB7B81">
        <w:trPr>
          <w:trHeight w:val="25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Губкинского</w:t>
            </w:r>
            <w:proofErr w:type="spellEnd"/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1 672,0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1 389,0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1 445,0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8 841,0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26 326,20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26 585,2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27 619,2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163 388,2</w:t>
            </w:r>
            <w:r w:rsidR="00A512D6"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</w:tr>
      <w:tr w:rsidR="008044CC" w:rsidRPr="00AE4E6A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  <w:tr w:rsidR="008044CC" w:rsidTr="00BB7B81">
        <w:trPr>
          <w:trHeight w:val="2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 w:line="233" w:lineRule="auto"/>
              <w:ind w:left="114" w:firstLine="1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E4E6A" w:rsidRDefault="008044CC" w:rsidP="00BB7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44CC" w:rsidRPr="00A3205E" w:rsidRDefault="008044CC" w:rsidP="00BB7B8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E4E6A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0,00</w:t>
            </w:r>
          </w:p>
        </w:tc>
      </w:tr>
    </w:tbl>
    <w:p w:rsidR="008044CC" w:rsidRPr="003B66B3" w:rsidRDefault="008044CC" w:rsidP="008044C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2017A" w:rsidRPr="003B66B3" w:rsidRDefault="0022017A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sectPr w:rsidR="0022017A" w:rsidRPr="003B66B3" w:rsidSect="00A17499">
      <w:pgSz w:w="16838" w:h="11906" w:orient="landscape"/>
      <w:pgMar w:top="1276" w:right="1247" w:bottom="964" w:left="1247" w:header="709" w:footer="709" w:gutter="0"/>
      <w:pgNumType w:start="1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99" w:rsidRDefault="00404799">
      <w:pPr>
        <w:spacing w:after="0" w:line="240" w:lineRule="auto"/>
      </w:pPr>
      <w:r>
        <w:separator/>
      </w:r>
    </w:p>
    <w:p w:rsidR="00404799" w:rsidRDefault="00404799"/>
  </w:endnote>
  <w:endnote w:type="continuationSeparator" w:id="0">
    <w:p w:rsidR="00404799" w:rsidRDefault="00404799">
      <w:pPr>
        <w:spacing w:after="0" w:line="240" w:lineRule="auto"/>
      </w:pPr>
      <w:r>
        <w:continuationSeparator/>
      </w:r>
    </w:p>
    <w:p w:rsidR="00404799" w:rsidRDefault="00404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99" w:rsidRDefault="00404799">
      <w:pPr>
        <w:spacing w:after="0" w:line="240" w:lineRule="auto"/>
      </w:pPr>
      <w:r>
        <w:separator/>
      </w:r>
    </w:p>
    <w:p w:rsidR="00404799" w:rsidRDefault="00404799"/>
  </w:footnote>
  <w:footnote w:type="continuationSeparator" w:id="0">
    <w:p w:rsidR="00404799" w:rsidRDefault="00404799">
      <w:pPr>
        <w:spacing w:after="0" w:line="240" w:lineRule="auto"/>
      </w:pPr>
      <w:r>
        <w:continuationSeparator/>
      </w:r>
    </w:p>
    <w:p w:rsidR="00404799" w:rsidRDefault="0040479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CD8"/>
    <w:multiLevelType w:val="hybridMultilevel"/>
    <w:tmpl w:val="0CAA49F2"/>
    <w:lvl w:ilvl="0" w:tplc="1B920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2E0C90">
      <w:start w:val="1"/>
      <w:numFmt w:val="lowerLetter"/>
      <w:lvlText w:val="%2."/>
      <w:lvlJc w:val="left"/>
      <w:pPr>
        <w:ind w:left="1440" w:hanging="360"/>
      </w:pPr>
    </w:lvl>
    <w:lvl w:ilvl="2" w:tplc="2A76710A">
      <w:start w:val="1"/>
      <w:numFmt w:val="lowerRoman"/>
      <w:lvlText w:val="%3."/>
      <w:lvlJc w:val="right"/>
      <w:pPr>
        <w:ind w:left="2160" w:hanging="180"/>
      </w:pPr>
    </w:lvl>
    <w:lvl w:ilvl="3" w:tplc="0FE8B76C">
      <w:start w:val="1"/>
      <w:numFmt w:val="decimal"/>
      <w:lvlText w:val="%4."/>
      <w:lvlJc w:val="left"/>
      <w:pPr>
        <w:ind w:left="2880" w:hanging="360"/>
      </w:pPr>
    </w:lvl>
    <w:lvl w:ilvl="4" w:tplc="4ED82D42">
      <w:start w:val="1"/>
      <w:numFmt w:val="lowerLetter"/>
      <w:lvlText w:val="%5."/>
      <w:lvlJc w:val="left"/>
      <w:pPr>
        <w:ind w:left="3600" w:hanging="360"/>
      </w:pPr>
    </w:lvl>
    <w:lvl w:ilvl="5" w:tplc="9C087C3A">
      <w:start w:val="1"/>
      <w:numFmt w:val="lowerRoman"/>
      <w:lvlText w:val="%6."/>
      <w:lvlJc w:val="right"/>
      <w:pPr>
        <w:ind w:left="4320" w:hanging="180"/>
      </w:pPr>
    </w:lvl>
    <w:lvl w:ilvl="6" w:tplc="3FC4A1B4">
      <w:start w:val="1"/>
      <w:numFmt w:val="decimal"/>
      <w:lvlText w:val="%7."/>
      <w:lvlJc w:val="left"/>
      <w:pPr>
        <w:ind w:left="5040" w:hanging="360"/>
      </w:pPr>
    </w:lvl>
    <w:lvl w:ilvl="7" w:tplc="0498B120">
      <w:start w:val="1"/>
      <w:numFmt w:val="lowerLetter"/>
      <w:lvlText w:val="%8."/>
      <w:lvlJc w:val="left"/>
      <w:pPr>
        <w:ind w:left="5760" w:hanging="360"/>
      </w:pPr>
    </w:lvl>
    <w:lvl w:ilvl="8" w:tplc="9BB265C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F42C9"/>
    <w:multiLevelType w:val="hybridMultilevel"/>
    <w:tmpl w:val="509604DC"/>
    <w:lvl w:ilvl="0" w:tplc="C7D4A4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DAFDEA">
      <w:start w:val="1"/>
      <w:numFmt w:val="lowerLetter"/>
      <w:lvlText w:val="%2."/>
      <w:lvlJc w:val="left"/>
      <w:pPr>
        <w:ind w:left="1440" w:hanging="360"/>
      </w:pPr>
    </w:lvl>
    <w:lvl w:ilvl="2" w:tplc="A1CA58D8">
      <w:start w:val="1"/>
      <w:numFmt w:val="lowerRoman"/>
      <w:lvlText w:val="%3."/>
      <w:lvlJc w:val="right"/>
      <w:pPr>
        <w:ind w:left="2160" w:hanging="180"/>
      </w:pPr>
    </w:lvl>
    <w:lvl w:ilvl="3" w:tplc="B1FA3AC0">
      <w:start w:val="1"/>
      <w:numFmt w:val="decimal"/>
      <w:lvlText w:val="%4."/>
      <w:lvlJc w:val="left"/>
      <w:pPr>
        <w:ind w:left="2880" w:hanging="360"/>
      </w:pPr>
    </w:lvl>
    <w:lvl w:ilvl="4" w:tplc="6AFA521E">
      <w:start w:val="1"/>
      <w:numFmt w:val="lowerLetter"/>
      <w:lvlText w:val="%5."/>
      <w:lvlJc w:val="left"/>
      <w:pPr>
        <w:ind w:left="3600" w:hanging="360"/>
      </w:pPr>
    </w:lvl>
    <w:lvl w:ilvl="5" w:tplc="BED0DFFA">
      <w:start w:val="1"/>
      <w:numFmt w:val="lowerRoman"/>
      <w:lvlText w:val="%6."/>
      <w:lvlJc w:val="right"/>
      <w:pPr>
        <w:ind w:left="4320" w:hanging="180"/>
      </w:pPr>
    </w:lvl>
    <w:lvl w:ilvl="6" w:tplc="2ACAD244">
      <w:start w:val="1"/>
      <w:numFmt w:val="decimal"/>
      <w:lvlText w:val="%7."/>
      <w:lvlJc w:val="left"/>
      <w:pPr>
        <w:ind w:left="5040" w:hanging="360"/>
      </w:pPr>
    </w:lvl>
    <w:lvl w:ilvl="7" w:tplc="3A46087E">
      <w:start w:val="1"/>
      <w:numFmt w:val="lowerLetter"/>
      <w:lvlText w:val="%8."/>
      <w:lvlJc w:val="left"/>
      <w:pPr>
        <w:ind w:left="5760" w:hanging="360"/>
      </w:pPr>
    </w:lvl>
    <w:lvl w:ilvl="8" w:tplc="2F48298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A46B0"/>
    <w:multiLevelType w:val="hybridMultilevel"/>
    <w:tmpl w:val="36E68370"/>
    <w:lvl w:ilvl="0" w:tplc="FB78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C498BE">
      <w:start w:val="1"/>
      <w:numFmt w:val="lowerLetter"/>
      <w:lvlText w:val="%2."/>
      <w:lvlJc w:val="left"/>
      <w:pPr>
        <w:ind w:left="1440" w:hanging="360"/>
      </w:pPr>
    </w:lvl>
    <w:lvl w:ilvl="2" w:tplc="3DE04616">
      <w:start w:val="1"/>
      <w:numFmt w:val="lowerRoman"/>
      <w:lvlText w:val="%3."/>
      <w:lvlJc w:val="right"/>
      <w:pPr>
        <w:ind w:left="2160" w:hanging="180"/>
      </w:pPr>
    </w:lvl>
    <w:lvl w:ilvl="3" w:tplc="287A541E">
      <w:start w:val="1"/>
      <w:numFmt w:val="decimal"/>
      <w:lvlText w:val="%4."/>
      <w:lvlJc w:val="left"/>
      <w:pPr>
        <w:ind w:left="2880" w:hanging="360"/>
      </w:pPr>
    </w:lvl>
    <w:lvl w:ilvl="4" w:tplc="678E08B0">
      <w:start w:val="1"/>
      <w:numFmt w:val="lowerLetter"/>
      <w:lvlText w:val="%5."/>
      <w:lvlJc w:val="left"/>
      <w:pPr>
        <w:ind w:left="3600" w:hanging="360"/>
      </w:pPr>
    </w:lvl>
    <w:lvl w:ilvl="5" w:tplc="B2BA2936">
      <w:start w:val="1"/>
      <w:numFmt w:val="lowerRoman"/>
      <w:lvlText w:val="%6."/>
      <w:lvlJc w:val="right"/>
      <w:pPr>
        <w:ind w:left="4320" w:hanging="180"/>
      </w:pPr>
    </w:lvl>
    <w:lvl w:ilvl="6" w:tplc="75F0FB60">
      <w:start w:val="1"/>
      <w:numFmt w:val="decimal"/>
      <w:lvlText w:val="%7."/>
      <w:lvlJc w:val="left"/>
      <w:pPr>
        <w:ind w:left="5040" w:hanging="360"/>
      </w:pPr>
    </w:lvl>
    <w:lvl w:ilvl="7" w:tplc="5AE215C8">
      <w:start w:val="1"/>
      <w:numFmt w:val="lowerLetter"/>
      <w:lvlText w:val="%8."/>
      <w:lvlJc w:val="left"/>
      <w:pPr>
        <w:ind w:left="5760" w:hanging="360"/>
      </w:pPr>
    </w:lvl>
    <w:lvl w:ilvl="8" w:tplc="F2D0C55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A26B2"/>
    <w:multiLevelType w:val="hybridMultilevel"/>
    <w:tmpl w:val="5A02599E"/>
    <w:lvl w:ilvl="0" w:tplc="D702F2FE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A219E"/>
    <w:multiLevelType w:val="hybridMultilevel"/>
    <w:tmpl w:val="DA823C6A"/>
    <w:lvl w:ilvl="0" w:tplc="086699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A2A76F0">
      <w:start w:val="1"/>
      <w:numFmt w:val="lowerLetter"/>
      <w:lvlText w:val="%2."/>
      <w:lvlJc w:val="left"/>
      <w:pPr>
        <w:ind w:left="1800" w:hanging="360"/>
      </w:pPr>
    </w:lvl>
    <w:lvl w:ilvl="2" w:tplc="68B2EBFE">
      <w:start w:val="1"/>
      <w:numFmt w:val="lowerRoman"/>
      <w:lvlText w:val="%3."/>
      <w:lvlJc w:val="right"/>
      <w:pPr>
        <w:ind w:left="2520" w:hanging="180"/>
      </w:pPr>
    </w:lvl>
    <w:lvl w:ilvl="3" w:tplc="FD3EFD64">
      <w:start w:val="1"/>
      <w:numFmt w:val="decimal"/>
      <w:lvlText w:val="%4."/>
      <w:lvlJc w:val="left"/>
      <w:pPr>
        <w:ind w:left="3240" w:hanging="360"/>
      </w:pPr>
    </w:lvl>
    <w:lvl w:ilvl="4" w:tplc="A33004DC">
      <w:start w:val="1"/>
      <w:numFmt w:val="lowerLetter"/>
      <w:lvlText w:val="%5."/>
      <w:lvlJc w:val="left"/>
      <w:pPr>
        <w:ind w:left="3960" w:hanging="360"/>
      </w:pPr>
    </w:lvl>
    <w:lvl w:ilvl="5" w:tplc="C3D457BA">
      <w:start w:val="1"/>
      <w:numFmt w:val="lowerRoman"/>
      <w:lvlText w:val="%6."/>
      <w:lvlJc w:val="right"/>
      <w:pPr>
        <w:ind w:left="4680" w:hanging="180"/>
      </w:pPr>
    </w:lvl>
    <w:lvl w:ilvl="6" w:tplc="0518DF9E">
      <w:start w:val="1"/>
      <w:numFmt w:val="decimal"/>
      <w:lvlText w:val="%7."/>
      <w:lvlJc w:val="left"/>
      <w:pPr>
        <w:ind w:left="5400" w:hanging="360"/>
      </w:pPr>
    </w:lvl>
    <w:lvl w:ilvl="7" w:tplc="4BF0A426">
      <w:start w:val="1"/>
      <w:numFmt w:val="lowerLetter"/>
      <w:lvlText w:val="%8."/>
      <w:lvlJc w:val="left"/>
      <w:pPr>
        <w:ind w:left="6120" w:hanging="360"/>
      </w:pPr>
    </w:lvl>
    <w:lvl w:ilvl="8" w:tplc="D20C9DAA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8668BE"/>
    <w:multiLevelType w:val="hybridMultilevel"/>
    <w:tmpl w:val="2640ADF0"/>
    <w:lvl w:ilvl="0" w:tplc="52724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8EBC06">
      <w:start w:val="1"/>
      <w:numFmt w:val="lowerLetter"/>
      <w:lvlText w:val="%2."/>
      <w:lvlJc w:val="left"/>
      <w:pPr>
        <w:ind w:left="1440" w:hanging="360"/>
      </w:pPr>
    </w:lvl>
    <w:lvl w:ilvl="2" w:tplc="DCFA136E">
      <w:start w:val="1"/>
      <w:numFmt w:val="lowerRoman"/>
      <w:lvlText w:val="%3."/>
      <w:lvlJc w:val="right"/>
      <w:pPr>
        <w:ind w:left="2160" w:hanging="180"/>
      </w:pPr>
    </w:lvl>
    <w:lvl w:ilvl="3" w:tplc="A5B6C33C">
      <w:start w:val="1"/>
      <w:numFmt w:val="decimal"/>
      <w:lvlText w:val="%4."/>
      <w:lvlJc w:val="left"/>
      <w:pPr>
        <w:ind w:left="2880" w:hanging="360"/>
      </w:pPr>
    </w:lvl>
    <w:lvl w:ilvl="4" w:tplc="6DF836A0">
      <w:start w:val="1"/>
      <w:numFmt w:val="lowerLetter"/>
      <w:lvlText w:val="%5."/>
      <w:lvlJc w:val="left"/>
      <w:pPr>
        <w:ind w:left="3600" w:hanging="360"/>
      </w:pPr>
    </w:lvl>
    <w:lvl w:ilvl="5" w:tplc="FEE2C4FE">
      <w:start w:val="1"/>
      <w:numFmt w:val="lowerRoman"/>
      <w:lvlText w:val="%6."/>
      <w:lvlJc w:val="right"/>
      <w:pPr>
        <w:ind w:left="4320" w:hanging="180"/>
      </w:pPr>
    </w:lvl>
    <w:lvl w:ilvl="6" w:tplc="D75435AA">
      <w:start w:val="1"/>
      <w:numFmt w:val="decimal"/>
      <w:lvlText w:val="%7."/>
      <w:lvlJc w:val="left"/>
      <w:pPr>
        <w:ind w:left="5040" w:hanging="360"/>
      </w:pPr>
    </w:lvl>
    <w:lvl w:ilvl="7" w:tplc="3AE01D00">
      <w:start w:val="1"/>
      <w:numFmt w:val="lowerLetter"/>
      <w:lvlText w:val="%8."/>
      <w:lvlJc w:val="left"/>
      <w:pPr>
        <w:ind w:left="5760" w:hanging="360"/>
      </w:pPr>
    </w:lvl>
    <w:lvl w:ilvl="8" w:tplc="E68C114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39A"/>
    <w:rsid w:val="00013B67"/>
    <w:rsid w:val="0002243A"/>
    <w:rsid w:val="00024A80"/>
    <w:rsid w:val="00031B2C"/>
    <w:rsid w:val="000336A8"/>
    <w:rsid w:val="00054982"/>
    <w:rsid w:val="00066A20"/>
    <w:rsid w:val="000705E6"/>
    <w:rsid w:val="000735EC"/>
    <w:rsid w:val="000876F3"/>
    <w:rsid w:val="00090669"/>
    <w:rsid w:val="000B2A93"/>
    <w:rsid w:val="000C4635"/>
    <w:rsid w:val="000D2AAF"/>
    <w:rsid w:val="000D45FF"/>
    <w:rsid w:val="001051D5"/>
    <w:rsid w:val="00112C3F"/>
    <w:rsid w:val="00112FC1"/>
    <w:rsid w:val="00113848"/>
    <w:rsid w:val="001155A8"/>
    <w:rsid w:val="00134FA5"/>
    <w:rsid w:val="00140A7A"/>
    <w:rsid w:val="00144763"/>
    <w:rsid w:val="001568AE"/>
    <w:rsid w:val="00161821"/>
    <w:rsid w:val="00162101"/>
    <w:rsid w:val="0017376F"/>
    <w:rsid w:val="00196E16"/>
    <w:rsid w:val="001A7EB3"/>
    <w:rsid w:val="001B1D10"/>
    <w:rsid w:val="001C0FCF"/>
    <w:rsid w:val="001C4ADD"/>
    <w:rsid w:val="001C59B0"/>
    <w:rsid w:val="001D3A4C"/>
    <w:rsid w:val="001E1DD4"/>
    <w:rsid w:val="001E32F5"/>
    <w:rsid w:val="001E5A8B"/>
    <w:rsid w:val="001F1C2D"/>
    <w:rsid w:val="001F2379"/>
    <w:rsid w:val="001F3822"/>
    <w:rsid w:val="001F57BE"/>
    <w:rsid w:val="002069A5"/>
    <w:rsid w:val="00207169"/>
    <w:rsid w:val="00207A65"/>
    <w:rsid w:val="00212162"/>
    <w:rsid w:val="002123B8"/>
    <w:rsid w:val="00213036"/>
    <w:rsid w:val="002148E6"/>
    <w:rsid w:val="0022017A"/>
    <w:rsid w:val="002244BD"/>
    <w:rsid w:val="002401FE"/>
    <w:rsid w:val="002426AA"/>
    <w:rsid w:val="00260084"/>
    <w:rsid w:val="00264A36"/>
    <w:rsid w:val="00271A41"/>
    <w:rsid w:val="002724D3"/>
    <w:rsid w:val="002802CD"/>
    <w:rsid w:val="00280BD1"/>
    <w:rsid w:val="00280F7B"/>
    <w:rsid w:val="00281F26"/>
    <w:rsid w:val="00284241"/>
    <w:rsid w:val="002875B8"/>
    <w:rsid w:val="0029319E"/>
    <w:rsid w:val="00293582"/>
    <w:rsid w:val="002A6838"/>
    <w:rsid w:val="002A7E08"/>
    <w:rsid w:val="002B1440"/>
    <w:rsid w:val="002B2DDD"/>
    <w:rsid w:val="002C0351"/>
    <w:rsid w:val="002C3012"/>
    <w:rsid w:val="002C387A"/>
    <w:rsid w:val="002D72C5"/>
    <w:rsid w:val="002D78F4"/>
    <w:rsid w:val="002E0804"/>
    <w:rsid w:val="002E1525"/>
    <w:rsid w:val="002E674B"/>
    <w:rsid w:val="002F02AB"/>
    <w:rsid w:val="002F62E7"/>
    <w:rsid w:val="002F7307"/>
    <w:rsid w:val="00307C40"/>
    <w:rsid w:val="003219C1"/>
    <w:rsid w:val="00322758"/>
    <w:rsid w:val="00331F64"/>
    <w:rsid w:val="00341042"/>
    <w:rsid w:val="00346D67"/>
    <w:rsid w:val="00366084"/>
    <w:rsid w:val="00370086"/>
    <w:rsid w:val="00381E29"/>
    <w:rsid w:val="00383DA4"/>
    <w:rsid w:val="003846C6"/>
    <w:rsid w:val="0039042C"/>
    <w:rsid w:val="0039540B"/>
    <w:rsid w:val="003B04B3"/>
    <w:rsid w:val="003B4483"/>
    <w:rsid w:val="003B4BC3"/>
    <w:rsid w:val="003B66B3"/>
    <w:rsid w:val="003B671D"/>
    <w:rsid w:val="003B6D01"/>
    <w:rsid w:val="003C34EB"/>
    <w:rsid w:val="003C68B1"/>
    <w:rsid w:val="003C6C29"/>
    <w:rsid w:val="003D540F"/>
    <w:rsid w:val="003F0212"/>
    <w:rsid w:val="003F2BF0"/>
    <w:rsid w:val="00404799"/>
    <w:rsid w:val="0040625D"/>
    <w:rsid w:val="00412EC1"/>
    <w:rsid w:val="0041416A"/>
    <w:rsid w:val="00423F1A"/>
    <w:rsid w:val="004330E2"/>
    <w:rsid w:val="00436E82"/>
    <w:rsid w:val="00446FEA"/>
    <w:rsid w:val="004540F2"/>
    <w:rsid w:val="00455700"/>
    <w:rsid w:val="00473C41"/>
    <w:rsid w:val="004740D4"/>
    <w:rsid w:val="0048470B"/>
    <w:rsid w:val="004915FE"/>
    <w:rsid w:val="0049600C"/>
    <w:rsid w:val="004A4E9E"/>
    <w:rsid w:val="004A5529"/>
    <w:rsid w:val="004B39CD"/>
    <w:rsid w:val="004C2193"/>
    <w:rsid w:val="004D4BD7"/>
    <w:rsid w:val="004D7719"/>
    <w:rsid w:val="00506B24"/>
    <w:rsid w:val="00512414"/>
    <w:rsid w:val="00513ECB"/>
    <w:rsid w:val="00521012"/>
    <w:rsid w:val="0052143E"/>
    <w:rsid w:val="00523EFA"/>
    <w:rsid w:val="00527212"/>
    <w:rsid w:val="0054412F"/>
    <w:rsid w:val="00564ABC"/>
    <w:rsid w:val="0057142B"/>
    <w:rsid w:val="005828DE"/>
    <w:rsid w:val="00590111"/>
    <w:rsid w:val="0059195C"/>
    <w:rsid w:val="005A1A39"/>
    <w:rsid w:val="005B3E34"/>
    <w:rsid w:val="005B485D"/>
    <w:rsid w:val="005D151F"/>
    <w:rsid w:val="005E3BBB"/>
    <w:rsid w:val="005E61A9"/>
    <w:rsid w:val="005F2E50"/>
    <w:rsid w:val="005F588E"/>
    <w:rsid w:val="00610112"/>
    <w:rsid w:val="006115A9"/>
    <w:rsid w:val="00612C7A"/>
    <w:rsid w:val="006138BD"/>
    <w:rsid w:val="00617A39"/>
    <w:rsid w:val="00623F5A"/>
    <w:rsid w:val="00624088"/>
    <w:rsid w:val="0064081C"/>
    <w:rsid w:val="006443BD"/>
    <w:rsid w:val="0064654F"/>
    <w:rsid w:val="00661241"/>
    <w:rsid w:val="0066509B"/>
    <w:rsid w:val="006658C7"/>
    <w:rsid w:val="00672616"/>
    <w:rsid w:val="00681140"/>
    <w:rsid w:val="00686284"/>
    <w:rsid w:val="00686725"/>
    <w:rsid w:val="00686C74"/>
    <w:rsid w:val="00690DF2"/>
    <w:rsid w:val="00696CBD"/>
    <w:rsid w:val="006A72FF"/>
    <w:rsid w:val="006B169E"/>
    <w:rsid w:val="006B6462"/>
    <w:rsid w:val="006C22D3"/>
    <w:rsid w:val="006C2990"/>
    <w:rsid w:val="006C63E8"/>
    <w:rsid w:val="006D372E"/>
    <w:rsid w:val="006E1B79"/>
    <w:rsid w:val="006E4CDF"/>
    <w:rsid w:val="006F34FF"/>
    <w:rsid w:val="00700190"/>
    <w:rsid w:val="007010C8"/>
    <w:rsid w:val="00711E1F"/>
    <w:rsid w:val="00721982"/>
    <w:rsid w:val="0072562F"/>
    <w:rsid w:val="0072719C"/>
    <w:rsid w:val="0073539A"/>
    <w:rsid w:val="00744156"/>
    <w:rsid w:val="00760846"/>
    <w:rsid w:val="0076159C"/>
    <w:rsid w:val="00762061"/>
    <w:rsid w:val="00766388"/>
    <w:rsid w:val="0076643E"/>
    <w:rsid w:val="007707E8"/>
    <w:rsid w:val="00771699"/>
    <w:rsid w:val="007747D6"/>
    <w:rsid w:val="00776C69"/>
    <w:rsid w:val="007772D7"/>
    <w:rsid w:val="00784A63"/>
    <w:rsid w:val="007900AF"/>
    <w:rsid w:val="007A0AD8"/>
    <w:rsid w:val="007B611D"/>
    <w:rsid w:val="007C22CD"/>
    <w:rsid w:val="007C73F1"/>
    <w:rsid w:val="007D057C"/>
    <w:rsid w:val="007D19A4"/>
    <w:rsid w:val="007D3E8E"/>
    <w:rsid w:val="007D58E9"/>
    <w:rsid w:val="007D722E"/>
    <w:rsid w:val="007E552C"/>
    <w:rsid w:val="007E6FBC"/>
    <w:rsid w:val="007F2764"/>
    <w:rsid w:val="007F5367"/>
    <w:rsid w:val="008044CC"/>
    <w:rsid w:val="008048D9"/>
    <w:rsid w:val="00813DD4"/>
    <w:rsid w:val="00817C97"/>
    <w:rsid w:val="00833EFC"/>
    <w:rsid w:val="008366D0"/>
    <w:rsid w:val="00841157"/>
    <w:rsid w:val="00847686"/>
    <w:rsid w:val="00857841"/>
    <w:rsid w:val="0086761B"/>
    <w:rsid w:val="00872BEB"/>
    <w:rsid w:val="00873EEA"/>
    <w:rsid w:val="008767DB"/>
    <w:rsid w:val="008813C1"/>
    <w:rsid w:val="00882D12"/>
    <w:rsid w:val="00884C1F"/>
    <w:rsid w:val="008867D9"/>
    <w:rsid w:val="00897CEE"/>
    <w:rsid w:val="008A17DD"/>
    <w:rsid w:val="008A44CC"/>
    <w:rsid w:val="008B308B"/>
    <w:rsid w:val="008C48C5"/>
    <w:rsid w:val="008E4E1D"/>
    <w:rsid w:val="008E569F"/>
    <w:rsid w:val="008E6255"/>
    <w:rsid w:val="008F1C94"/>
    <w:rsid w:val="0090151F"/>
    <w:rsid w:val="00911D88"/>
    <w:rsid w:val="00916957"/>
    <w:rsid w:val="00944959"/>
    <w:rsid w:val="00945C49"/>
    <w:rsid w:val="00946B23"/>
    <w:rsid w:val="0095278D"/>
    <w:rsid w:val="00963C89"/>
    <w:rsid w:val="00963F4D"/>
    <w:rsid w:val="00972C87"/>
    <w:rsid w:val="00973B84"/>
    <w:rsid w:val="0098226F"/>
    <w:rsid w:val="0098271A"/>
    <w:rsid w:val="0098445E"/>
    <w:rsid w:val="0098489F"/>
    <w:rsid w:val="009852ED"/>
    <w:rsid w:val="00985CBB"/>
    <w:rsid w:val="00987B68"/>
    <w:rsid w:val="0099232A"/>
    <w:rsid w:val="00997A1E"/>
    <w:rsid w:val="009A27BA"/>
    <w:rsid w:val="009B0EA7"/>
    <w:rsid w:val="009E5616"/>
    <w:rsid w:val="009E6602"/>
    <w:rsid w:val="009F2A93"/>
    <w:rsid w:val="009F4257"/>
    <w:rsid w:val="009F4402"/>
    <w:rsid w:val="00A17499"/>
    <w:rsid w:val="00A209AB"/>
    <w:rsid w:val="00A445CB"/>
    <w:rsid w:val="00A512D6"/>
    <w:rsid w:val="00A657F3"/>
    <w:rsid w:val="00A65EDF"/>
    <w:rsid w:val="00A72EBE"/>
    <w:rsid w:val="00A92655"/>
    <w:rsid w:val="00A97D76"/>
    <w:rsid w:val="00AA13BF"/>
    <w:rsid w:val="00AA6CA4"/>
    <w:rsid w:val="00AB09B3"/>
    <w:rsid w:val="00AB3B77"/>
    <w:rsid w:val="00AC686A"/>
    <w:rsid w:val="00AD0306"/>
    <w:rsid w:val="00AD16BA"/>
    <w:rsid w:val="00AD1741"/>
    <w:rsid w:val="00AD1F75"/>
    <w:rsid w:val="00AD47C7"/>
    <w:rsid w:val="00AD584B"/>
    <w:rsid w:val="00AE4E6A"/>
    <w:rsid w:val="00AE6699"/>
    <w:rsid w:val="00AF1F9C"/>
    <w:rsid w:val="00B0685F"/>
    <w:rsid w:val="00B06939"/>
    <w:rsid w:val="00B106A9"/>
    <w:rsid w:val="00B248A8"/>
    <w:rsid w:val="00B24F56"/>
    <w:rsid w:val="00B33FCD"/>
    <w:rsid w:val="00B438A4"/>
    <w:rsid w:val="00B46BCD"/>
    <w:rsid w:val="00B531AA"/>
    <w:rsid w:val="00B6149C"/>
    <w:rsid w:val="00B617B1"/>
    <w:rsid w:val="00B6536B"/>
    <w:rsid w:val="00B656C2"/>
    <w:rsid w:val="00B73BC5"/>
    <w:rsid w:val="00B802D5"/>
    <w:rsid w:val="00BA1C8C"/>
    <w:rsid w:val="00BA293D"/>
    <w:rsid w:val="00BA3292"/>
    <w:rsid w:val="00BA504B"/>
    <w:rsid w:val="00BA5DE1"/>
    <w:rsid w:val="00BB7B81"/>
    <w:rsid w:val="00BC26AF"/>
    <w:rsid w:val="00BC74BC"/>
    <w:rsid w:val="00BE07B1"/>
    <w:rsid w:val="00BE1458"/>
    <w:rsid w:val="00BE1E53"/>
    <w:rsid w:val="00C01A5C"/>
    <w:rsid w:val="00C0247E"/>
    <w:rsid w:val="00C032E7"/>
    <w:rsid w:val="00C04C52"/>
    <w:rsid w:val="00C11479"/>
    <w:rsid w:val="00C11EB2"/>
    <w:rsid w:val="00C14271"/>
    <w:rsid w:val="00C15FE5"/>
    <w:rsid w:val="00C160F0"/>
    <w:rsid w:val="00C20395"/>
    <w:rsid w:val="00C26CFA"/>
    <w:rsid w:val="00C353CA"/>
    <w:rsid w:val="00C44402"/>
    <w:rsid w:val="00C50592"/>
    <w:rsid w:val="00C53BED"/>
    <w:rsid w:val="00C6668D"/>
    <w:rsid w:val="00C71CBE"/>
    <w:rsid w:val="00C747BC"/>
    <w:rsid w:val="00CA6C49"/>
    <w:rsid w:val="00CC0564"/>
    <w:rsid w:val="00CC4CAE"/>
    <w:rsid w:val="00CC5D78"/>
    <w:rsid w:val="00CC7283"/>
    <w:rsid w:val="00CD0C53"/>
    <w:rsid w:val="00CD38A4"/>
    <w:rsid w:val="00CE32C8"/>
    <w:rsid w:val="00CE3787"/>
    <w:rsid w:val="00CE46DF"/>
    <w:rsid w:val="00CE5DE6"/>
    <w:rsid w:val="00CF59F3"/>
    <w:rsid w:val="00D01F2D"/>
    <w:rsid w:val="00D10CBC"/>
    <w:rsid w:val="00D16D22"/>
    <w:rsid w:val="00D22D88"/>
    <w:rsid w:val="00D25438"/>
    <w:rsid w:val="00D27570"/>
    <w:rsid w:val="00D40B39"/>
    <w:rsid w:val="00D411B8"/>
    <w:rsid w:val="00D80FAF"/>
    <w:rsid w:val="00D86700"/>
    <w:rsid w:val="00D90F60"/>
    <w:rsid w:val="00D95627"/>
    <w:rsid w:val="00DA2BD6"/>
    <w:rsid w:val="00DA3C70"/>
    <w:rsid w:val="00DA43C2"/>
    <w:rsid w:val="00DA4F4B"/>
    <w:rsid w:val="00DB4685"/>
    <w:rsid w:val="00DC216D"/>
    <w:rsid w:val="00DC32A7"/>
    <w:rsid w:val="00DC67D4"/>
    <w:rsid w:val="00DD035A"/>
    <w:rsid w:val="00DD18CD"/>
    <w:rsid w:val="00DD6EFC"/>
    <w:rsid w:val="00DE686F"/>
    <w:rsid w:val="00DF2089"/>
    <w:rsid w:val="00E04805"/>
    <w:rsid w:val="00E06697"/>
    <w:rsid w:val="00E2429A"/>
    <w:rsid w:val="00E41BDC"/>
    <w:rsid w:val="00E42D60"/>
    <w:rsid w:val="00E6693E"/>
    <w:rsid w:val="00E70B86"/>
    <w:rsid w:val="00E76C24"/>
    <w:rsid w:val="00E932BB"/>
    <w:rsid w:val="00E9408D"/>
    <w:rsid w:val="00E94D67"/>
    <w:rsid w:val="00EB3450"/>
    <w:rsid w:val="00EB4481"/>
    <w:rsid w:val="00EC03E3"/>
    <w:rsid w:val="00EC1B1D"/>
    <w:rsid w:val="00EC4BD2"/>
    <w:rsid w:val="00EC623E"/>
    <w:rsid w:val="00ED09E3"/>
    <w:rsid w:val="00F00F15"/>
    <w:rsid w:val="00F0178D"/>
    <w:rsid w:val="00F129BC"/>
    <w:rsid w:val="00F15512"/>
    <w:rsid w:val="00F206E9"/>
    <w:rsid w:val="00F531AA"/>
    <w:rsid w:val="00F567E3"/>
    <w:rsid w:val="00F57D72"/>
    <w:rsid w:val="00F7073A"/>
    <w:rsid w:val="00F75921"/>
    <w:rsid w:val="00F91278"/>
    <w:rsid w:val="00FA3AC2"/>
    <w:rsid w:val="00FB1D07"/>
    <w:rsid w:val="00FC0175"/>
    <w:rsid w:val="00FD1C6A"/>
    <w:rsid w:val="00FD5C5D"/>
    <w:rsid w:val="00FE3AC9"/>
    <w:rsid w:val="00FF3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73539A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73539A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73539A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41">
    <w:name w:val="Заголовок 41"/>
    <w:basedOn w:val="a3"/>
    <w:next w:val="a"/>
    <w:link w:val="4"/>
    <w:uiPriority w:val="9"/>
    <w:unhideWhenUsed/>
    <w:qFormat/>
    <w:rsid w:val="0073539A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73539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73539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73539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73539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73539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table" w:customStyle="1" w:styleId="110">
    <w:name w:val="Таблица простая 11"/>
    <w:basedOn w:val="a1"/>
    <w:uiPriority w:val="59"/>
    <w:rsid w:val="0073539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3539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1">
    <w:name w:val="Заголовок 1 Знак"/>
    <w:basedOn w:val="a0"/>
    <w:link w:val="11"/>
    <w:uiPriority w:val="99"/>
    <w:rsid w:val="0073539A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">
    <w:name w:val="Заголовок 2 Знак"/>
    <w:basedOn w:val="a0"/>
    <w:link w:val="21"/>
    <w:uiPriority w:val="9"/>
    <w:rsid w:val="0073539A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">
    <w:name w:val="Заголовок 3 Знак"/>
    <w:basedOn w:val="a0"/>
    <w:link w:val="31"/>
    <w:uiPriority w:val="9"/>
    <w:rsid w:val="0073539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73539A"/>
    <w:pPr>
      <w:ind w:left="720"/>
      <w:contextualSpacing/>
    </w:pPr>
  </w:style>
  <w:style w:type="character" w:customStyle="1" w:styleId="4">
    <w:name w:val="Заголовок 4 Знак"/>
    <w:basedOn w:val="a0"/>
    <w:link w:val="41"/>
    <w:uiPriority w:val="9"/>
    <w:rsid w:val="0073539A"/>
    <w:rPr>
      <w:rFonts w:ascii="Times New Roman" w:hAnsi="Times New Roman" w:cs="Times New Roman"/>
    </w:rPr>
  </w:style>
  <w:style w:type="character" w:customStyle="1" w:styleId="5">
    <w:name w:val="Заголовок 5 Знак"/>
    <w:basedOn w:val="a0"/>
    <w:link w:val="51"/>
    <w:uiPriority w:val="9"/>
    <w:rsid w:val="0073539A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73539A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7353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73539A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73539A"/>
    <w:rPr>
      <w:rFonts w:ascii="Arial" w:eastAsia="Arial" w:hAnsi="Arial" w:cs="Arial"/>
      <w:i/>
      <w:iCs/>
      <w:sz w:val="21"/>
      <w:szCs w:val="21"/>
    </w:rPr>
  </w:style>
  <w:style w:type="character" w:customStyle="1" w:styleId="Heading5Char">
    <w:name w:val="Heading 5 Char"/>
    <w:basedOn w:val="a0"/>
    <w:uiPriority w:val="9"/>
    <w:rsid w:val="0073539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73539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73539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73539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73539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73539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3539A"/>
    <w:rPr>
      <w:sz w:val="24"/>
      <w:szCs w:val="24"/>
    </w:rPr>
  </w:style>
  <w:style w:type="character" w:customStyle="1" w:styleId="QuoteChar">
    <w:name w:val="Quote Char"/>
    <w:uiPriority w:val="29"/>
    <w:rsid w:val="0073539A"/>
    <w:rPr>
      <w:i/>
    </w:rPr>
  </w:style>
  <w:style w:type="character" w:customStyle="1" w:styleId="IntenseQuoteChar">
    <w:name w:val="Intense Quote Char"/>
    <w:uiPriority w:val="30"/>
    <w:rsid w:val="0073539A"/>
    <w:rPr>
      <w:i/>
    </w:rPr>
  </w:style>
  <w:style w:type="character" w:customStyle="1" w:styleId="Heading1Char">
    <w:name w:val="Heading 1 Char"/>
    <w:basedOn w:val="a0"/>
    <w:uiPriority w:val="9"/>
    <w:rsid w:val="0073539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3539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73539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73539A"/>
    <w:rPr>
      <w:rFonts w:ascii="Arial" w:eastAsia="Arial" w:hAnsi="Arial" w:cs="Arial"/>
      <w:b/>
      <w:bCs/>
      <w:sz w:val="26"/>
      <w:szCs w:val="26"/>
    </w:rPr>
  </w:style>
  <w:style w:type="paragraph" w:styleId="a4">
    <w:name w:val="No Spacing"/>
    <w:uiPriority w:val="1"/>
    <w:qFormat/>
    <w:rsid w:val="0073539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3539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3539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3539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3539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73539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73539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3539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3539A"/>
    <w:rPr>
      <w:i/>
    </w:rPr>
  </w:style>
  <w:style w:type="character" w:customStyle="1" w:styleId="HeaderChar">
    <w:name w:val="Header Char"/>
    <w:basedOn w:val="a0"/>
    <w:uiPriority w:val="99"/>
    <w:rsid w:val="0073539A"/>
  </w:style>
  <w:style w:type="character" w:customStyle="1" w:styleId="FooterChar">
    <w:name w:val="Footer Char"/>
    <w:basedOn w:val="a0"/>
    <w:uiPriority w:val="99"/>
    <w:rsid w:val="0073539A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73539A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73539A"/>
  </w:style>
  <w:style w:type="table" w:customStyle="1" w:styleId="TableGridLight">
    <w:name w:val="Table Grid Light"/>
    <w:basedOn w:val="a1"/>
    <w:uiPriority w:val="59"/>
    <w:rsid w:val="0073539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73539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1">
    <w:name w:val="Таблица простая 21"/>
    <w:basedOn w:val="a1"/>
    <w:uiPriority w:val="59"/>
    <w:rsid w:val="0073539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1">
    <w:name w:val="Таблица простая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1">
    <w:name w:val="Таблица простая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1">
    <w:name w:val="Таблица-сетк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73539A"/>
    <w:rPr>
      <w:sz w:val="18"/>
    </w:rPr>
  </w:style>
  <w:style w:type="character" w:customStyle="1" w:styleId="EndnoteTextChar">
    <w:name w:val="Endnote Text Char"/>
    <w:uiPriority w:val="99"/>
    <w:rsid w:val="0073539A"/>
    <w:rPr>
      <w:sz w:val="20"/>
    </w:rPr>
  </w:style>
  <w:style w:type="paragraph" w:styleId="12">
    <w:name w:val="toc 1"/>
    <w:basedOn w:val="a"/>
    <w:next w:val="a"/>
    <w:uiPriority w:val="39"/>
    <w:unhideWhenUsed/>
    <w:rsid w:val="0073539A"/>
    <w:pPr>
      <w:spacing w:after="57"/>
    </w:pPr>
  </w:style>
  <w:style w:type="paragraph" w:styleId="23">
    <w:name w:val="toc 2"/>
    <w:basedOn w:val="a"/>
    <w:next w:val="a"/>
    <w:uiPriority w:val="39"/>
    <w:unhideWhenUsed/>
    <w:rsid w:val="0073539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3539A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73539A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73539A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73539A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73539A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73539A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73539A"/>
    <w:pPr>
      <w:spacing w:after="57"/>
      <w:ind w:left="2268"/>
    </w:pPr>
  </w:style>
  <w:style w:type="paragraph" w:styleId="ab">
    <w:name w:val="TOC Heading"/>
    <w:uiPriority w:val="39"/>
    <w:unhideWhenUsed/>
    <w:rsid w:val="0073539A"/>
  </w:style>
  <w:style w:type="paragraph" w:styleId="ac">
    <w:name w:val="table of figures"/>
    <w:basedOn w:val="a"/>
    <w:next w:val="a"/>
    <w:uiPriority w:val="99"/>
    <w:unhideWhenUsed/>
    <w:rsid w:val="0073539A"/>
    <w:pPr>
      <w:spacing w:after="0"/>
    </w:pPr>
  </w:style>
  <w:style w:type="character" w:styleId="ad">
    <w:name w:val="annotation reference"/>
    <w:basedOn w:val="a0"/>
    <w:uiPriority w:val="99"/>
    <w:semiHidden/>
    <w:unhideWhenUsed/>
    <w:rsid w:val="0073539A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73539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73539A"/>
    <w:rPr>
      <w:sz w:val="20"/>
      <w:szCs w:val="20"/>
    </w:rPr>
  </w:style>
  <w:style w:type="table" w:customStyle="1" w:styleId="14">
    <w:name w:val="Сетка таблицы14"/>
    <w:basedOn w:val="a1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73539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f0">
    <w:name w:val="Table Grid"/>
    <w:basedOn w:val="a1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footnote text"/>
    <w:basedOn w:val="a"/>
    <w:link w:val="af2"/>
    <w:uiPriority w:val="99"/>
    <w:unhideWhenUsed/>
    <w:rsid w:val="0073539A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73539A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footnote reference"/>
    <w:uiPriority w:val="99"/>
    <w:unhideWhenUsed/>
    <w:rsid w:val="0073539A"/>
    <w:rPr>
      <w:rFonts w:ascii="Times New Roman" w:hAnsi="Times New Roman" w:cs="Times New Roman" w:hint="default"/>
      <w:vertAlign w:val="superscript"/>
    </w:rPr>
  </w:style>
  <w:style w:type="table" w:customStyle="1" w:styleId="112">
    <w:name w:val="Сетка таблицы11"/>
    <w:basedOn w:val="a1"/>
    <w:next w:val="af0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next w:val="af0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"/>
    <w:basedOn w:val="a1"/>
    <w:next w:val="af0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73539A"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rsid w:val="0073539A"/>
    <w:rPr>
      <w:b/>
      <w:bCs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735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73539A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73539A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"/>
    <w:link w:val="af8"/>
    <w:uiPriority w:val="99"/>
    <w:unhideWhenUsed/>
    <w:rsid w:val="00735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15"/>
    <w:uiPriority w:val="99"/>
    <w:rsid w:val="0073539A"/>
  </w:style>
  <w:style w:type="table" w:customStyle="1" w:styleId="42">
    <w:name w:val="Сетка таблицы4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2">
    <w:name w:val="Сетка таблицы41"/>
    <w:basedOn w:val="a1"/>
    <w:next w:val="af0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sid w:val="0073539A"/>
    <w:rPr>
      <w:color w:val="0563C1" w:themeColor="hyperlink"/>
      <w:u w:val="single"/>
    </w:rPr>
  </w:style>
  <w:style w:type="paragraph" w:customStyle="1" w:styleId="afa">
    <w:name w:val="Нормальный (таблица)"/>
    <w:basedOn w:val="a"/>
    <w:next w:val="a"/>
    <w:uiPriority w:val="99"/>
    <w:rsid w:val="0073539A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73539A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uiPriority w:val="99"/>
    <w:semiHidden/>
    <w:unhideWhenUsed/>
    <w:rsid w:val="0073539A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73539A"/>
    <w:rPr>
      <w:sz w:val="20"/>
      <w:szCs w:val="20"/>
    </w:rPr>
  </w:style>
  <w:style w:type="character" w:styleId="afe">
    <w:name w:val="endnote reference"/>
    <w:basedOn w:val="a0"/>
    <w:uiPriority w:val="99"/>
    <w:unhideWhenUsed/>
    <w:rsid w:val="0073539A"/>
    <w:rPr>
      <w:vertAlign w:val="superscript"/>
    </w:rPr>
  </w:style>
  <w:style w:type="paragraph" w:styleId="aff">
    <w:name w:val="Revision"/>
    <w:hidden/>
    <w:uiPriority w:val="99"/>
    <w:semiHidden/>
    <w:rsid w:val="0073539A"/>
    <w:pPr>
      <w:spacing w:after="0" w:line="240" w:lineRule="auto"/>
    </w:pPr>
  </w:style>
  <w:style w:type="table" w:customStyle="1" w:styleId="52">
    <w:name w:val="Сетка таблицы5"/>
    <w:rsid w:val="0073539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73539A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73539A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73539A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6">
    <w:name w:val="Сетка таблицы светлая1"/>
    <w:basedOn w:val="a1"/>
    <w:uiPriority w:val="40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12">
    <w:name w:val="Сетка таблицы51"/>
    <w:basedOn w:val="a1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ижний колонтитул1"/>
    <w:basedOn w:val="a"/>
    <w:link w:val="aff0"/>
    <w:uiPriority w:val="99"/>
    <w:unhideWhenUsed/>
    <w:rsid w:val="00735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17"/>
    <w:uiPriority w:val="99"/>
    <w:rsid w:val="0073539A"/>
  </w:style>
  <w:style w:type="character" w:styleId="aff1">
    <w:name w:val="page number"/>
    <w:basedOn w:val="a0"/>
    <w:rsid w:val="0073539A"/>
  </w:style>
  <w:style w:type="paragraph" w:customStyle="1" w:styleId="Default">
    <w:name w:val="Default"/>
    <w:rsid w:val="0073539A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73539A"/>
    <w:rPr>
      <w:color w:val="954F72" w:themeColor="followedHyperlink"/>
      <w:u w:val="single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73539A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73539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735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rsid w:val="007353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4">
    <w:name w:val="Основной текст Знак"/>
    <w:basedOn w:val="a0"/>
    <w:link w:val="aff3"/>
    <w:uiPriority w:val="1"/>
    <w:rsid w:val="0073539A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73539A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3539A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formattext">
    <w:name w:val="formattext"/>
    <w:basedOn w:val="a"/>
    <w:rsid w:val="00735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uiPriority w:val="39"/>
    <w:rsid w:val="007353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851"/>
    </w:pPr>
    <w:rPr>
      <w:rFonts w:ascii="Times New Roman" w:hAnsi="Times New Roman"/>
      <w:sz w:val="28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customStyle="1" w:styleId="19">
    <w:name w:val="Название объекта1"/>
    <w:basedOn w:val="a"/>
    <w:next w:val="a"/>
    <w:uiPriority w:val="35"/>
    <w:semiHidden/>
    <w:unhideWhenUsed/>
    <w:qFormat/>
    <w:rsid w:val="0073539A"/>
    <w:pPr>
      <w:spacing w:line="276" w:lineRule="auto"/>
    </w:pPr>
    <w:rPr>
      <w:b/>
      <w:bCs/>
      <w:color w:val="4472C4"/>
      <w:sz w:val="18"/>
      <w:szCs w:val="18"/>
    </w:rPr>
  </w:style>
  <w:style w:type="table" w:customStyle="1" w:styleId="1110">
    <w:name w:val="Таблица простая 111"/>
    <w:basedOn w:val="a1"/>
    <w:uiPriority w:val="59"/>
    <w:rsid w:val="0073539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3110">
    <w:name w:val="Таблица простая 3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0">
    <w:name w:val="Таблица простая 4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0">
    <w:name w:val="Таблица простая 5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7110">
    <w:name w:val="Таблица-сетка 7 цветная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7111">
    <w:name w:val="Список-таблица 7 цветная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10">
    <w:name w:val="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0">
    <w:name w:val="Bordered &amp; Lined - Accent 1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20">
    <w:name w:val="Сетка таблицы52"/>
    <w:basedOn w:val="a1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0">
    <w:name w:val="Таблица простая 112"/>
    <w:basedOn w:val="a1"/>
    <w:uiPriority w:val="59"/>
    <w:rsid w:val="0073539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312">
    <w:name w:val="Таблица простая 3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20">
    <w:name w:val="Таблица простая 4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20">
    <w:name w:val="Таблица простая 5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7120">
    <w:name w:val="Таблица-сетка 7 цветная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21">
    <w:name w:val="Список-таблица 7 цветная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113">
    <w:name w:val="Таблица простая 113"/>
    <w:basedOn w:val="a1"/>
    <w:uiPriority w:val="59"/>
    <w:rsid w:val="0073539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313">
    <w:name w:val="Таблица простая 3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3">
    <w:name w:val="Таблица простая 4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3">
    <w:name w:val="Таблица простая 5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713">
    <w:name w:val="Таблица-сетка 7 цветная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20">
    <w:name w:val="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20">
    <w:name w:val="Bordered &amp; Lined - Accent 2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3">
    <w:name w:val="Сетка таблицы53"/>
    <w:basedOn w:val="a1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1">
    <w:name w:val="Сетка таблицы511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1">
    <w:name w:val="Сетка таблицы521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">
    <w:name w:val="Таблица простая 114"/>
    <w:basedOn w:val="a1"/>
    <w:uiPriority w:val="59"/>
    <w:rsid w:val="0073539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314">
    <w:name w:val="Таблица простая 3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4">
    <w:name w:val="Таблица простая 4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4">
    <w:name w:val="Таблица простая 5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714">
    <w:name w:val="Таблица-сетка 7 цветная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7130">
    <w:name w:val="Список-таблица 7 цветная1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30">
    <w:name w:val="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30">
    <w:name w:val="Bordered &amp; Lined - Accent 3"/>
    <w:basedOn w:val="a1"/>
    <w:uiPriority w:val="99"/>
    <w:rsid w:val="0073539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4">
    <w:name w:val="Сетка таблицы54"/>
    <w:basedOn w:val="a1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21">
    <w:name w:val="Сетка таблицы512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22">
    <w:name w:val="Сетка таблицы522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5">
    <w:name w:val="Strong"/>
    <w:basedOn w:val="a0"/>
    <w:uiPriority w:val="22"/>
    <w:qFormat/>
    <w:rsid w:val="0073539A"/>
    <w:rPr>
      <w:b/>
      <w:bCs/>
    </w:rPr>
  </w:style>
  <w:style w:type="table" w:customStyle="1" w:styleId="130">
    <w:name w:val="Сетка таблицы13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uiPriority w:val="2"/>
    <w:semiHidden/>
    <w:unhideWhenUsed/>
    <w:qFormat/>
    <w:rsid w:val="0073539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Таблица простая 115"/>
    <w:basedOn w:val="a1"/>
    <w:uiPriority w:val="59"/>
    <w:rsid w:val="0073539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7Colorful-Accent53">
    <w:name w:val="Grid Table 7 Colorful - Accent 5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5130">
    <w:name w:val="Сетка таблицы513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1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3">
    <w:name w:val="Сетка таблицы523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5">
    <w:name w:val="Таблица простая 515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24">
    <w:name w:val="Сетка таблицы524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Сетка таблицы6"/>
    <w:basedOn w:val="a1"/>
    <w:next w:val="af0"/>
    <w:uiPriority w:val="39"/>
    <w:rsid w:val="007353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Таблица простая 116"/>
    <w:basedOn w:val="a1"/>
    <w:uiPriority w:val="59"/>
    <w:rsid w:val="0073539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7140">
    <w:name w:val="Список-таблица 7 цветная1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5140">
    <w:name w:val="Сетка таблицы514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">
    <w:name w:val="Сетка таблицы122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5">
    <w:name w:val="Сетка таблицы525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4">
    <w:name w:val="Grid Table 7 Colorful - Accent 64"/>
    <w:basedOn w:val="a1"/>
    <w:uiPriority w:val="99"/>
    <w:rsid w:val="0073539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526">
    <w:name w:val="Сетка таблицы526"/>
    <w:rsid w:val="007353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Arial"/>
      <w:lang w:eastAsia="ru-RU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415">
    <w:name w:val="Заголовок 41"/>
    <w:basedOn w:val="a3"/>
    <w:next w:val="a"/>
    <w:uiPriority w:val="9"/>
    <w:unhideWhenUsed/>
    <w:qFormat/>
    <w:rsid w:val="0073539A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table" w:customStyle="1" w:styleId="5150">
    <w:name w:val="Сетка таблицы515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123"/>
    <w:basedOn w:val="a1"/>
    <w:next w:val="af0"/>
    <w:uiPriority w:val="39"/>
    <w:rsid w:val="0073539A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7">
    <w:name w:val="Сетка таблицы527"/>
    <w:rsid w:val="0073539A"/>
    <w:pPr>
      <w:spacing w:after="0" w:line="240" w:lineRule="auto"/>
    </w:pPr>
    <w:rPr>
      <w:rFonts w:eastAsia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6">
    <w:name w:val="header"/>
    <w:basedOn w:val="a"/>
    <w:link w:val="1a"/>
    <w:uiPriority w:val="99"/>
    <w:unhideWhenUsed/>
    <w:rsid w:val="007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ff6"/>
    <w:uiPriority w:val="99"/>
    <w:semiHidden/>
    <w:rsid w:val="007747D6"/>
  </w:style>
  <w:style w:type="paragraph" w:styleId="aff7">
    <w:name w:val="footer"/>
    <w:basedOn w:val="a"/>
    <w:link w:val="1b"/>
    <w:uiPriority w:val="99"/>
    <w:semiHidden/>
    <w:unhideWhenUsed/>
    <w:rsid w:val="007747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ff7"/>
    <w:uiPriority w:val="99"/>
    <w:semiHidden/>
    <w:rsid w:val="007747D6"/>
  </w:style>
  <w:style w:type="paragraph" w:styleId="aff8">
    <w:name w:val="Normal (Web)"/>
    <w:basedOn w:val="a"/>
    <w:uiPriority w:val="99"/>
    <w:unhideWhenUsed/>
    <w:rsid w:val="00214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64C4-5A17-4D44-8210-F523A619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5511</TotalTime>
  <Pages>8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Климанов</dc:creator>
  <cp:lastModifiedBy>Екатерина</cp:lastModifiedBy>
  <cp:revision>201</cp:revision>
  <cp:lastPrinted>2024-12-03T14:15:00Z</cp:lastPrinted>
  <dcterms:created xsi:type="dcterms:W3CDTF">2023-12-19T12:34:00Z</dcterms:created>
  <dcterms:modified xsi:type="dcterms:W3CDTF">2024-12-12T08:36:00Z</dcterms:modified>
</cp:coreProperties>
</file>