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8"/>
          <w:szCs w:val="28"/>
          <w:lang w:eastAsia="en-US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  <w:r>
        <w:rPr>
          <w:rFonts w:cs="Times New Roman"/>
          <w:b/>
          <w:sz w:val="28"/>
          <w:szCs w:val="28"/>
          <w:lang w:eastAsia="en-US"/>
        </w:rPr>
      </w:r>
    </w:p>
    <w:p>
      <w:pPr>
        <w:jc w:val="center"/>
        <w:rPr>
          <w:rFonts w:cs="Times New Roman"/>
          <w:b/>
          <w:sz w:val="26"/>
          <w:szCs w:val="26"/>
          <w:lang w:eastAsia="ru-RU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</w:t>
      </w:r>
      <w:r>
        <w:rPr>
          <w:rFonts w:cs="Times New Roman"/>
          <w:b/>
          <w:sz w:val="26"/>
          <w:szCs w:val="26"/>
          <w:lang w:eastAsia="ru-RU"/>
        </w:rPr>
      </w:r>
      <w:r>
        <w:rPr>
          <w:rFonts w:cs="Times New Roman"/>
          <w:b/>
          <w:sz w:val="26"/>
          <w:szCs w:val="26"/>
          <w:lang w:eastAsia="ru-RU"/>
        </w:rPr>
      </w:r>
    </w:p>
    <w:p>
      <w:pPr>
        <w:jc w:val="center"/>
        <w:rPr>
          <w:rFonts w:cs="Times New Roman"/>
          <w:b/>
          <w:sz w:val="16"/>
          <w:szCs w:val="16"/>
          <w:lang w:eastAsia="ru-RU"/>
        </w:rPr>
        <w:outlineLvl w:val="0"/>
      </w:pP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  <w:r>
        <w:rPr>
          <w:rFonts w:cs="Times New Roman"/>
          <w:b/>
          <w:sz w:val="16"/>
          <w:szCs w:val="1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ГУБКИНСКИЙ ГОРОДСКОЙ ОКРУГ</w:t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 xml:space="preserve">БЕЛГОРОДСКОЙ ОБЛАСТИ</w:t>
      </w:r>
      <w:r>
        <w:rPr>
          <w:rFonts w:ascii="Arial" w:hAnsi="Arial" w:cs="Arial"/>
          <w:sz w:val="20"/>
          <w:szCs w:val="20"/>
          <w:lang w:eastAsia="ru-RU"/>
        </w:rPr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 Narrow" w:hAnsi="Arial Narrow" w:cs="Arial"/>
          <w:b/>
          <w:sz w:val="36"/>
          <w:szCs w:val="36"/>
          <w:lang w:eastAsia="ru-RU"/>
        </w:rPr>
        <w:outlineLvl w:val="0"/>
      </w:pPr>
      <w:r>
        <w:rPr>
          <w:rFonts w:ascii="Arial Narrow" w:hAnsi="Arial Narrow" w:cs="Arial"/>
          <w:b/>
          <w:sz w:val="36"/>
          <w:szCs w:val="36"/>
          <w:lang w:eastAsia="ru-RU"/>
        </w:rPr>
        <w:t xml:space="preserve">АДМИНИСТРАЦИЯ ГУБКИНСКОГО ГОРОДСКОГО ОКРУГА</w:t>
      </w:r>
      <w:r>
        <w:rPr>
          <w:rFonts w:ascii="Arial Narrow" w:hAnsi="Arial Narrow" w:cs="Arial"/>
          <w:b/>
          <w:sz w:val="36"/>
          <w:szCs w:val="36"/>
          <w:lang w:eastAsia="ru-RU"/>
        </w:rPr>
      </w:r>
      <w:r>
        <w:rPr>
          <w:rFonts w:ascii="Arial Narrow" w:hAnsi="Arial Narrow" w:cs="Arial"/>
          <w:b/>
          <w:sz w:val="36"/>
          <w:szCs w:val="36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  <w:outlineLvl w:val="0"/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sz w:val="32"/>
          <w:szCs w:val="32"/>
          <w:lang w:eastAsia="ru-RU"/>
        </w:rPr>
        <w:outlineLvl w:val="0"/>
      </w:pPr>
      <w:r>
        <w:rPr>
          <w:rFonts w:ascii="Arial" w:hAnsi="Arial" w:cs="Arial"/>
          <w:sz w:val="32"/>
          <w:szCs w:val="32"/>
          <w:lang w:eastAsia="ru-RU"/>
        </w:rPr>
        <w:t xml:space="preserve">П О С Т А Н О В Л Е Н И Е</w:t>
      </w:r>
      <w:r>
        <w:rPr>
          <w:rFonts w:ascii="Arial" w:hAnsi="Arial" w:cs="Arial"/>
          <w:sz w:val="32"/>
          <w:szCs w:val="32"/>
          <w:lang w:eastAsia="ru-RU"/>
        </w:rPr>
      </w:r>
      <w:r>
        <w:rPr>
          <w:rFonts w:ascii="Arial" w:hAnsi="Arial" w:cs="Arial"/>
          <w:sz w:val="32"/>
          <w:szCs w:val="32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center"/>
        <w:rPr>
          <w:rFonts w:ascii="Arial" w:hAnsi="Arial" w:cs="Arial"/>
          <w:b/>
          <w:sz w:val="17"/>
          <w:szCs w:val="17"/>
          <w:lang w:eastAsia="ru-RU"/>
        </w:rPr>
      </w:pPr>
      <w:r>
        <w:rPr>
          <w:rFonts w:ascii="Arial" w:hAnsi="Arial" w:cs="Arial"/>
          <w:b/>
          <w:sz w:val="17"/>
          <w:szCs w:val="17"/>
          <w:lang w:eastAsia="ru-RU"/>
        </w:rPr>
        <w:t xml:space="preserve">Губкин</w:t>
      </w:r>
      <w:r>
        <w:rPr>
          <w:rFonts w:ascii="Arial" w:hAnsi="Arial" w:cs="Arial"/>
          <w:b/>
          <w:sz w:val="17"/>
          <w:szCs w:val="17"/>
          <w:lang w:eastAsia="ru-RU"/>
        </w:rPr>
      </w:r>
      <w:r>
        <w:rPr>
          <w:rFonts w:ascii="Arial" w:hAnsi="Arial" w:cs="Arial"/>
          <w:b/>
          <w:sz w:val="17"/>
          <w:szCs w:val="17"/>
          <w:lang w:eastAsia="ru-RU"/>
        </w:rPr>
      </w:r>
    </w:p>
    <w:p>
      <w:pPr>
        <w:jc w:val="center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  <w:r>
        <w:rPr>
          <w:rFonts w:ascii="Arial" w:hAnsi="Arial" w:cs="Arial"/>
          <w:b/>
          <w:sz w:val="20"/>
          <w:szCs w:val="20"/>
          <w:lang w:eastAsia="ru-RU"/>
        </w:rPr>
      </w:r>
    </w:p>
    <w:p>
      <w:pPr>
        <w:jc w:val="both"/>
        <w:spacing w:line="240" w:lineRule="exact"/>
        <w:rPr>
          <w:rFonts w:cs="Times New Roman"/>
          <w:sz w:val="32"/>
          <w:szCs w:val="32"/>
        </w:rPr>
      </w:pPr>
      <w:r>
        <w:rPr>
          <w:rFonts w:ascii="Arial" w:hAnsi="Arial" w:cs="Arial"/>
          <w:b/>
          <w:sz w:val="18"/>
          <w:szCs w:val="18"/>
          <w:lang w:eastAsia="ru-RU"/>
        </w:rPr>
        <w:t xml:space="preserve">“______” _________________ 2025 г.                                                                                                          № </w:t>
      </w:r>
      <w:r>
        <w:rPr>
          <w:rFonts w:cs="Times New Roman"/>
          <w:sz w:val="32"/>
          <w:szCs w:val="32"/>
        </w:rPr>
        <w:t xml:space="preserve">_____</w:t>
      </w:r>
      <w:r>
        <w:rPr>
          <w:rFonts w:cs="Times New Roman"/>
          <w:sz w:val="32"/>
          <w:szCs w:val="32"/>
        </w:rPr>
      </w:r>
      <w:r>
        <w:rPr>
          <w:rFonts w:cs="Times New Roman"/>
          <w:sz w:val="32"/>
          <w:szCs w:val="32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right="4705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Об утверждении изменения в Устав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ind w:right="4705"/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муниципального бюджетного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ind w:right="0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учреждения </w:t>
      </w:r>
      <w:r>
        <w:rPr>
          <w:rFonts w:cs="Times New Roman"/>
          <w:b/>
          <w:sz w:val="28"/>
          <w:szCs w:val="28"/>
        </w:rPr>
        <w:t xml:space="preserve">«Центр тестирования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right="0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физкультурно-спортивного комплекса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right="0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«Готов к труду и обороне»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right="0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и развития массового спорта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right="0"/>
        <w:jc w:val="both"/>
        <w:spacing w:line="240" w:lineRule="auto"/>
        <w:rPr>
          <w:rFonts w:cs="Times New Roman"/>
          <w:b/>
          <w:bCs/>
          <w:sz w:val="28"/>
          <w:szCs w:val="28"/>
        </w:rPr>
        <w:suppressLineNumbers w:val="0"/>
      </w:pPr>
      <w:r>
        <w:rPr>
          <w:rFonts w:cs="Times New Roman"/>
          <w:b/>
          <w:sz w:val="28"/>
          <w:szCs w:val="28"/>
        </w:rPr>
        <w:t xml:space="preserve">Губкинского городского округа» </w:t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ind w:right="4705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Руководствуясь Гражданским кодексом Российской Федерации, федеральными законами от 12 января 1996 года № 7-ФЗ «О некоммерческих организациях», от 08 августа 2</w:t>
      </w:r>
      <w:r>
        <w:rPr>
          <w:rFonts w:cs="Times New Roman"/>
          <w:sz w:val="28"/>
          <w:szCs w:val="28"/>
        </w:rPr>
        <w:t xml:space="preserve">001 года № 129-ФЗ «О государственной регистрации юридических лиц и индивидуальных предпринимателей», </w:t>
      </w:r>
      <w:r>
        <w:rPr>
          <w:rFonts w:cs="Times New Roman"/>
          <w:sz w:val="28"/>
          <w:szCs w:val="28"/>
        </w:rPr>
        <w:br/>
        <w:t xml:space="preserve">от 06 октября 2003 года № 131-ФЗ «Об общих принципах организации местного самоуправления в Российской Федерации», Уставом Губкинского городского округа Бе</w:t>
      </w:r>
      <w:r>
        <w:rPr>
          <w:rFonts w:cs="Times New Roman"/>
          <w:sz w:val="28"/>
          <w:szCs w:val="28"/>
        </w:rPr>
        <w:t xml:space="preserve">лгородской области, администрация Губкинского городского округа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</w:rPr>
        <w:t xml:space="preserve">ПОСТАНОВЛЯЕТ: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ind w:firstLine="720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1. Утвердить изменение в Устав муниципального бюджетного учреждения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от </w:t>
      </w:r>
      <w:r>
        <w:rPr>
          <w:rFonts w:cs="Times New Roman"/>
          <w:sz w:val="28"/>
          <w:szCs w:val="28"/>
        </w:rPr>
        <w:t xml:space="preserve">09 января 2023 года </w:t>
      </w:r>
      <w:r>
        <w:rPr>
          <w:rFonts w:cs="Times New Roman"/>
          <w:sz w:val="28"/>
          <w:szCs w:val="28"/>
        </w:rPr>
        <w:t xml:space="preserve">№ 1</w:t>
      </w:r>
      <w:r>
        <w:rPr>
          <w:rFonts w:cs="Times New Roman"/>
          <w:sz w:val="28"/>
          <w:szCs w:val="28"/>
        </w:rPr>
        <w:t xml:space="preserve">-па </w:t>
      </w:r>
      <w:r>
        <w:rPr>
          <w:rFonts w:ascii="Times New Roman" w:hAnsi="Times New Roman"/>
          <w:color w:val="000000"/>
          <w:sz w:val="28"/>
          <w:szCs w:val="28"/>
        </w:rPr>
        <w:t xml:space="preserve">(в редакции постановлени</w:t>
      </w:r>
      <w:r>
        <w:rPr>
          <w:rFonts w:ascii="Times New Roman" w:hAnsi="Times New Roman"/>
          <w:color w:val="000000"/>
          <w:sz w:val="28"/>
          <w:szCs w:val="28"/>
        </w:rPr>
        <w:t xml:space="preserve">я администрации Губкинского городского округа </w:t>
      </w: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03.02.</w:t>
      </w:r>
      <w:r>
        <w:rPr>
          <w:rFonts w:ascii="Times New Roman" w:hAnsi="Times New Roman"/>
          <w:color w:val="000000"/>
          <w:sz w:val="28"/>
          <w:szCs w:val="28"/>
        </w:rPr>
        <w:t xml:space="preserve">2023 № 114-</w:t>
      </w:r>
      <w:r>
        <w:rPr>
          <w:rFonts w:ascii="Times New Roman" w:hAnsi="Times New Roman"/>
          <w:color w:val="000000"/>
          <w:sz w:val="28"/>
          <w:szCs w:val="28"/>
        </w:rPr>
        <w:t xml:space="preserve">па)</w:t>
      </w:r>
      <w:r/>
      <w:r>
        <w:rPr>
          <w:rFonts w:cs="Times New Roman"/>
          <w:sz w:val="28"/>
          <w:szCs w:val="28"/>
        </w:rPr>
        <w:t xml:space="preserve"> (прилагается).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2. </w:t>
      </w:r>
      <w:r>
        <w:rPr>
          <w:rFonts w:cs="Times New Roman"/>
          <w:sz w:val="28"/>
          <w:szCs w:val="28"/>
        </w:rPr>
        <w:t xml:space="preserve">Исполняющему обязанности директора</w:t>
      </w:r>
      <w:r>
        <w:rPr>
          <w:rFonts w:cs="Times New Roman"/>
          <w:sz w:val="28"/>
          <w:szCs w:val="28"/>
        </w:rPr>
        <w:t xml:space="preserve"> муниципального бюджетного учреждения </w:t>
      </w:r>
      <w:r>
        <w:rPr>
          <w:rFonts w:cs="Times New Roman"/>
          <w:sz w:val="28"/>
          <w:szCs w:val="28"/>
        </w:rPr>
        <w:t xml:space="preserve">«Центр тестирования физкультурно-спортивного комплекса «Готов к труду и обороне» и развития массового спорта Губкинского </w:t>
      </w:r>
      <w:r>
        <w:rPr>
          <w:rFonts w:cs="Times New Roman"/>
          <w:sz w:val="28"/>
          <w:szCs w:val="28"/>
        </w:rPr>
        <w:t xml:space="preserve">городского округа»</w:t>
      </w:r>
      <w:r>
        <w:rPr>
          <w:rFonts w:cs="Times New Roman"/>
          <w:sz w:val="28"/>
          <w:szCs w:val="28"/>
        </w:rPr>
        <w:t xml:space="preserve"> Смирнову В.Н</w:t>
      </w:r>
      <w:r>
        <w:rPr>
          <w:rFonts w:cs="Times New Roman"/>
          <w:sz w:val="28"/>
          <w:szCs w:val="28"/>
        </w:rPr>
        <w:t xml:space="preserve">. зарегистрировать изменение в Устав муниципального бюджетного учреждения </w:t>
      </w:r>
      <w:r>
        <w:rPr>
          <w:rFonts w:cs="Times New Roman"/>
          <w:sz w:val="28"/>
          <w:szCs w:val="28"/>
        </w:rPr>
        <w:t xml:space="preserve">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в новой редакции в Управлении Федеральной налоговой службы по Белгоро</w:t>
      </w:r>
      <w:r>
        <w:rPr>
          <w:rFonts w:cs="Times New Roman"/>
          <w:sz w:val="28"/>
          <w:szCs w:val="28"/>
        </w:rPr>
        <w:t xml:space="preserve">дской области.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3. Опубликовать постановление в средствах массовой информации.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567" w:leader="none"/>
        </w:tabs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  <w:t xml:space="preserve">4. Контроль за исполнением постановления возложить на первого заместителя главы администрации, руководителя аппарата администрации Кулева А.Н.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spacing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Глава администрации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both"/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Губкинского </w:t>
      </w:r>
      <w:r>
        <w:rPr>
          <w:rFonts w:cs="Times New Roman"/>
          <w:b/>
          <w:sz w:val="28"/>
          <w:szCs w:val="28"/>
        </w:rPr>
        <w:t xml:space="preserve">городского округа                                                   М.А. Лобазнов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spacing w:line="257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jc w:val="both"/>
        <w:rPr>
          <w:rFonts w:cs="Times New Roman"/>
          <w:sz w:val="28"/>
          <w:szCs w:val="28"/>
        </w:rPr>
        <w:outlineLvl w:val="0"/>
      </w:pP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59"/>
        <w:gridCol w:w="5244"/>
      </w:tblGrid>
      <w:tr>
        <w:tblPrEx/>
        <w:trPr/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59" w:type="dxa"/>
            <w:textDirection w:val="lrTb"/>
            <w:noWrap w:val="false"/>
          </w:tcPr>
          <w:p>
            <w:pPr>
              <w:jc w:val="both"/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outlineLvl w:val="0"/>
            </w:pP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Приложение</w:t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  <w:outlineLvl w:val="0"/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УТВЕРЖДЕН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постановлением администрации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Губкинского городского округа 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  <w:p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eastAsia="en-US"/>
              </w:rPr>
              <w:t xml:space="preserve">от «____» ___________ 2025 г. № </w:t>
            </w:r>
            <w:r>
              <w:rPr>
                <w:rFonts w:cs="Times New Roman"/>
                <w:b/>
                <w:bCs/>
                <w:sz w:val="28"/>
                <w:szCs w:val="28"/>
                <w:lang w:eastAsia="en-US"/>
              </w:rPr>
              <w:t xml:space="preserve">______</w:t>
            </w:r>
            <w:r>
              <w:rPr>
                <w:rFonts w:cs="Times New Roman"/>
                <w:b/>
                <w:sz w:val="28"/>
                <w:szCs w:val="28"/>
              </w:rPr>
            </w:r>
            <w:r>
              <w:rPr>
                <w:rFonts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rPr>
          <w:rFonts w:cs="Times New Roman"/>
          <w:b/>
          <w:bCs/>
          <w:sz w:val="28"/>
          <w:szCs w:val="28"/>
        </w:rPr>
        <w:outlineLvl w:val="0"/>
      </w:pP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  <w:r>
        <w:rPr>
          <w:rFonts w:cs="Times New Roman"/>
          <w:b/>
          <w:bCs/>
          <w:sz w:val="28"/>
          <w:szCs w:val="28"/>
        </w:rPr>
      </w:r>
    </w:p>
    <w:p>
      <w:p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  <w:outlineLvl w:val="0"/>
      </w:pPr>
      <w:r>
        <w:rPr>
          <w:rFonts w:cs="Times New Roman"/>
          <w:b/>
          <w:sz w:val="28"/>
          <w:szCs w:val="28"/>
          <w:lang w:eastAsia="en-US"/>
        </w:rPr>
        <w:t xml:space="preserve">Изменение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  <w:lang w:eastAsia="en-US"/>
        </w:rPr>
        <w:t xml:space="preserve">В Устав муниципального бюджетного учреждения</w:t>
      </w:r>
      <w:r>
        <w:rPr>
          <w:rFonts w:cs="Times New Roman"/>
          <w:b/>
          <w:sz w:val="28"/>
          <w:szCs w:val="28"/>
        </w:rPr>
      </w:r>
      <w:r>
        <w:rPr>
          <w:rFonts w:cs="Times New Roman"/>
          <w:b/>
          <w:sz w:val="28"/>
          <w:szCs w:val="28"/>
        </w:rPr>
      </w:r>
    </w:p>
    <w:p>
      <w:pPr>
        <w:jc w:val="center"/>
        <w:rPr>
          <w:rFonts w:cs="Times New Roman"/>
          <w:b/>
          <w:bCs/>
          <w:sz w:val="28"/>
          <w:szCs w:val="28"/>
          <w:highlight w:val="none"/>
        </w:rPr>
      </w:pPr>
      <w:r>
        <w:rPr>
          <w:rFonts w:cs="Times New Roman"/>
          <w:b/>
          <w:sz w:val="28"/>
          <w:szCs w:val="28"/>
        </w:rPr>
        <w:t xml:space="preserve">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cs="Times New Roman"/>
          <w:b/>
          <w:bCs/>
          <w:sz w:val="28"/>
          <w:szCs w:val="28"/>
          <w:highlight w:val="none"/>
        </w:rPr>
      </w:r>
      <w:r>
        <w:rPr>
          <w:rFonts w:cs="Times New Roman"/>
          <w:b/>
          <w:bCs/>
          <w:sz w:val="28"/>
          <w:szCs w:val="28"/>
          <w:highlight w:val="none"/>
        </w:rPr>
      </w:r>
    </w:p>
    <w:p>
      <w:pPr>
        <w:jc w:val="center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b/>
          <w:sz w:val="28"/>
          <w:szCs w:val="28"/>
          <w:highlight w:val="none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Абзац 2 пункта 1.6. раздела 1 «Общие положения» изложить в следующей редакции: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 xml:space="preserve">«</w:t>
      </w:r>
      <w:r>
        <w:rPr>
          <w:rFonts w:cs="Times New Roman"/>
          <w:sz w:val="28"/>
          <w:szCs w:val="28"/>
          <w:lang w:eastAsia="en-US"/>
        </w:rPr>
        <w:t xml:space="preserve">Функции и полномочия Учредителя осуществляются администрацией Губкинского    городского   округа. Управление физической культуры и спорта администрации Губкинского городского округа осуществляет функции и полномочия Учредителя в соответствии с муниципальны</w:t>
      </w:r>
      <w:r>
        <w:rPr>
          <w:rFonts w:cs="Times New Roman"/>
          <w:sz w:val="28"/>
          <w:szCs w:val="28"/>
          <w:lang w:eastAsia="en-US"/>
        </w:rPr>
        <w:t xml:space="preserve">ми правовыми актами администрации Губкинского городского округа.</w:t>
      </w:r>
      <w:r>
        <w:rPr>
          <w:rFonts w:cs="Times New Roman"/>
          <w:sz w:val="28"/>
          <w:szCs w:val="28"/>
          <w:lang w:eastAsia="en-US"/>
        </w:rPr>
        <w:t xml:space="preserve">».</w:t>
      </w:r>
      <w:r>
        <w:rPr>
          <w:rFonts w:cs="Times New Roman"/>
          <w:sz w:val="28"/>
          <w:szCs w:val="28"/>
        </w:rPr>
      </w:r>
      <w:r>
        <w:rPr>
          <w:rFonts w:cs="Times New Roman"/>
          <w:sz w:val="28"/>
          <w:szCs w:val="28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/>
      <w:bookmarkStart w:id="0" w:name="_GoBack"/>
      <w:r/>
      <w:bookmarkEnd w:id="0"/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                </w:t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p>
      <w:pPr>
        <w:ind w:firstLine="720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  <w:r>
        <w:rPr>
          <w:rFonts w:cs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1134" w:right="680" w:bottom="851" w:left="1701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0"/>
      <w:ind w:left="284" w:firstLine="0"/>
      <w:tabs>
        <w:tab w:val="clear" w:pos="0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2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637" w:hanging="360"/>
        <w:tabs>
          <w:tab w:val="num" w:pos="1637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211" w:hanging="360"/>
        <w:tabs>
          <w:tab w:val="num" w:pos="121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960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6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20" w:hanging="360"/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  <w:tabs>
          <w:tab w:val="num" w:pos="14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  <w:tabs>
          <w:tab w:val="num" w:pos="216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  <w:tabs>
          <w:tab w:val="num" w:pos="288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  <w:tabs>
          <w:tab w:val="num" w:pos="360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  <w:tabs>
          <w:tab w:val="num" w:pos="432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  <w:tabs>
          <w:tab w:val="num" w:pos="576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  <w:tabs>
          <w:tab w:val="num" w:pos="648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  <w:tabs>
          <w:tab w:val="num" w:pos="720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  <w:tabs>
          <w:tab w:val="num" w:pos="12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  <w:tabs>
          <w:tab w:val="num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  <w:tabs>
          <w:tab w:val="num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  <w:tabs>
          <w:tab w:val="num" w:pos="41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  <w:tabs>
          <w:tab w:val="num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  <w:tabs>
          <w:tab w:val="num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  <w:tabs>
          <w:tab w:val="num" w:pos="63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  <w:tabs>
          <w:tab w:val="num" w:pos="7020" w:leader="none"/>
        </w:tabs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786" w:hanging="360"/>
        <w:tabs>
          <w:tab w:val="num" w:pos="786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980" w:hanging="360"/>
        <w:tabs>
          <w:tab w:val="num" w:pos="198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30" w:hanging="630"/>
        <w:tabs>
          <w:tab w:val="num" w:pos="630" w:leader="none"/>
        </w:tabs>
      </w:pPr>
    </w:lvl>
    <w:lvl w:ilvl="1">
      <w:start w:val="7"/>
      <w:numFmt w:val="decimal"/>
      <w:isLgl w:val="false"/>
      <w:suff w:val="tab"/>
      <w:lvlText w:val="%1.%2."/>
      <w:lvlJc w:val="left"/>
      <w:pPr>
        <w:ind w:left="1440" w:hanging="72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160" w:hanging="72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40" w:hanging="1080"/>
        <w:tabs>
          <w:tab w:val="num" w:pos="324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60" w:hanging="1080"/>
        <w:tabs>
          <w:tab w:val="num" w:pos="396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040" w:hanging="1440"/>
        <w:tabs>
          <w:tab w:val="num" w:pos="50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120" w:hanging="1800"/>
        <w:tabs>
          <w:tab w:val="num" w:pos="612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840" w:hanging="1800"/>
        <w:tabs>
          <w:tab w:val="num" w:pos="684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920" w:hanging="2160"/>
        <w:tabs>
          <w:tab w:val="num" w:pos="7920" w:leader="none"/>
        </w:tabs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70" w:hanging="360"/>
        <w:tabs>
          <w:tab w:val="num" w:pos="1070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ascii="Wingdings" w:hAnsi="Wingdings"/>
      </w:rPr>
    </w:lvl>
  </w:abstractNum>
  <w:abstractNum w:abstractNumId="20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1485" w:hanging="360"/>
      </w:pPr>
      <w:rPr>
        <w:rFonts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92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4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8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0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45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235" w:hanging="360"/>
        <w:tabs>
          <w:tab w:val="num" w:pos="2235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3621" w:hanging="360"/>
        <w:tabs>
          <w:tab w:val="num" w:pos="3621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955" w:hanging="360"/>
        <w:tabs>
          <w:tab w:val="num" w:pos="2955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75" w:hanging="360"/>
        <w:tabs>
          <w:tab w:val="num" w:pos="3675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95" w:hanging="360"/>
        <w:tabs>
          <w:tab w:val="num" w:pos="4395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15" w:hanging="360"/>
        <w:tabs>
          <w:tab w:val="num" w:pos="5115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35" w:hanging="360"/>
        <w:tabs>
          <w:tab w:val="num" w:pos="5835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555" w:hanging="360"/>
        <w:tabs>
          <w:tab w:val="num" w:pos="6555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75" w:hanging="360"/>
        <w:tabs>
          <w:tab w:val="num" w:pos="7275" w:leader="none"/>
        </w:tabs>
      </w:pPr>
      <w:rPr>
        <w:rFonts w:ascii="Wingdings" w:hAnsi="Wingdings"/>
      </w:rPr>
    </w:lvl>
  </w:abstractNum>
  <w:num w:numId="1">
    <w:abstractNumId w:val="7"/>
  </w:num>
  <w:num w:numId="2">
    <w:abstractNumId w:val="11"/>
  </w:num>
  <w:num w:numId="3">
    <w:abstractNumId w:val="19"/>
  </w:num>
  <w:num w:numId="4">
    <w:abstractNumId w:val="1"/>
  </w:num>
  <w:num w:numId="5">
    <w:abstractNumId w:val="10"/>
  </w:num>
  <w:num w:numId="6">
    <w:abstractNumId w:val="5"/>
  </w:num>
  <w:num w:numId="7">
    <w:abstractNumId w:val="12"/>
  </w:num>
  <w:num w:numId="8">
    <w:abstractNumId w:val="9"/>
  </w:num>
  <w:num w:numId="9">
    <w:abstractNumId w:val="15"/>
  </w:num>
  <w:num w:numId="10">
    <w:abstractNumId w:val="21"/>
  </w:num>
  <w:num w:numId="11">
    <w:abstractNumId w:val="2"/>
  </w:num>
  <w:num w:numId="12">
    <w:abstractNumId w:val="3"/>
  </w:num>
  <w:num w:numId="13">
    <w:abstractNumId w:val="17"/>
  </w:num>
  <w:num w:numId="14">
    <w:abstractNumId w:val="4"/>
  </w:num>
  <w:num w:numId="15">
    <w:abstractNumId w:val="16"/>
  </w:num>
  <w:num w:numId="16">
    <w:abstractNumId w:val="6"/>
  </w:num>
  <w:num w:numId="17">
    <w:abstractNumId w:val="13"/>
  </w:num>
  <w:num w:numId="18">
    <w:abstractNumId w:val="20"/>
  </w:num>
  <w:num w:numId="19">
    <w:abstractNumId w:val="8"/>
  </w:num>
  <w:num w:numId="20">
    <w:abstractNumId w:val="14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21">
    <w:abstractNumId w:val="18"/>
  </w:num>
  <w:num w:numId="22">
    <w:abstractNumId w:va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3">
    <w:name w:val="Heading 1 Char"/>
    <w:basedOn w:val="788"/>
    <w:link w:val="779"/>
    <w:uiPriority w:val="9"/>
    <w:rPr>
      <w:rFonts w:ascii="Arial" w:hAnsi="Arial" w:eastAsia="Arial" w:cs="Arial"/>
      <w:sz w:val="40"/>
      <w:szCs w:val="40"/>
    </w:rPr>
  </w:style>
  <w:style w:type="character" w:styleId="764">
    <w:name w:val="Heading 2 Char"/>
    <w:basedOn w:val="788"/>
    <w:link w:val="780"/>
    <w:uiPriority w:val="9"/>
    <w:rPr>
      <w:rFonts w:ascii="Arial" w:hAnsi="Arial" w:eastAsia="Arial" w:cs="Arial"/>
      <w:sz w:val="34"/>
    </w:rPr>
  </w:style>
  <w:style w:type="character" w:styleId="765">
    <w:name w:val="Heading 3 Char"/>
    <w:basedOn w:val="788"/>
    <w:link w:val="781"/>
    <w:uiPriority w:val="9"/>
    <w:rPr>
      <w:rFonts w:ascii="Arial" w:hAnsi="Arial" w:eastAsia="Arial" w:cs="Arial"/>
      <w:sz w:val="30"/>
      <w:szCs w:val="30"/>
    </w:rPr>
  </w:style>
  <w:style w:type="character" w:styleId="766">
    <w:name w:val="Heading 4 Char"/>
    <w:basedOn w:val="788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67">
    <w:name w:val="Heading 5 Char"/>
    <w:basedOn w:val="788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68">
    <w:name w:val="Heading 6 Char"/>
    <w:basedOn w:val="788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69">
    <w:name w:val="Heading 7 Char"/>
    <w:basedOn w:val="788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70">
    <w:name w:val="Heading 8 Char"/>
    <w:basedOn w:val="788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71">
    <w:name w:val="Heading 9 Char"/>
    <w:basedOn w:val="788"/>
    <w:link w:val="787"/>
    <w:uiPriority w:val="9"/>
    <w:rPr>
      <w:rFonts w:ascii="Arial" w:hAnsi="Arial" w:eastAsia="Arial" w:cs="Arial"/>
      <w:i/>
      <w:iCs/>
      <w:sz w:val="21"/>
      <w:szCs w:val="21"/>
    </w:rPr>
  </w:style>
  <w:style w:type="character" w:styleId="772">
    <w:name w:val="Title Char"/>
    <w:basedOn w:val="788"/>
    <w:link w:val="802"/>
    <w:uiPriority w:val="10"/>
    <w:rPr>
      <w:sz w:val="48"/>
      <w:szCs w:val="48"/>
    </w:rPr>
  </w:style>
  <w:style w:type="character" w:styleId="773">
    <w:name w:val="Subtitle Char"/>
    <w:basedOn w:val="788"/>
    <w:link w:val="804"/>
    <w:uiPriority w:val="11"/>
    <w:rPr>
      <w:sz w:val="24"/>
      <w:szCs w:val="24"/>
    </w:rPr>
  </w:style>
  <w:style w:type="character" w:styleId="774">
    <w:name w:val="Quote Char"/>
    <w:link w:val="806"/>
    <w:uiPriority w:val="29"/>
    <w:rPr>
      <w:i/>
    </w:rPr>
  </w:style>
  <w:style w:type="character" w:styleId="775">
    <w:name w:val="Intense Quote Char"/>
    <w:link w:val="808"/>
    <w:uiPriority w:val="30"/>
    <w:rPr>
      <w:i/>
    </w:rPr>
  </w:style>
  <w:style w:type="character" w:styleId="776">
    <w:name w:val="Footnote Text Char"/>
    <w:link w:val="943"/>
    <w:uiPriority w:val="99"/>
    <w:rPr>
      <w:sz w:val="18"/>
    </w:rPr>
  </w:style>
  <w:style w:type="character" w:styleId="777">
    <w:name w:val="Endnote Text Char"/>
    <w:link w:val="946"/>
    <w:uiPriority w:val="99"/>
    <w:rPr>
      <w:sz w:val="20"/>
    </w:rPr>
  </w:style>
  <w:style w:type="paragraph" w:styleId="778" w:default="1">
    <w:name w:val="Normal"/>
    <w:qFormat/>
    <w:rPr>
      <w:rFonts w:cs="Calibri"/>
      <w:sz w:val="24"/>
      <w:szCs w:val="24"/>
      <w:lang w:eastAsia="ar-SA"/>
    </w:rPr>
  </w:style>
  <w:style w:type="paragraph" w:styleId="779">
    <w:name w:val="Heading 1"/>
    <w:basedOn w:val="778"/>
    <w:next w:val="778"/>
    <w:link w:val="7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80">
    <w:name w:val="Heading 2"/>
    <w:basedOn w:val="778"/>
    <w:next w:val="778"/>
    <w:link w:val="7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81">
    <w:name w:val="Heading 3"/>
    <w:basedOn w:val="778"/>
    <w:next w:val="778"/>
    <w:link w:val="7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82">
    <w:name w:val="Heading 4"/>
    <w:basedOn w:val="778"/>
    <w:next w:val="778"/>
    <w:link w:val="7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83">
    <w:name w:val="Heading 5"/>
    <w:basedOn w:val="778"/>
    <w:next w:val="778"/>
    <w:link w:val="7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84">
    <w:name w:val="Heading 6"/>
    <w:basedOn w:val="778"/>
    <w:next w:val="778"/>
    <w:link w:val="7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85">
    <w:name w:val="Heading 7"/>
    <w:basedOn w:val="778"/>
    <w:next w:val="778"/>
    <w:link w:val="7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86">
    <w:name w:val="Heading 8"/>
    <w:basedOn w:val="778"/>
    <w:next w:val="778"/>
    <w:link w:val="7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87">
    <w:name w:val="Heading 9"/>
    <w:basedOn w:val="778"/>
    <w:next w:val="778"/>
    <w:link w:val="7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8" w:default="1">
    <w:name w:val="Default Paragraph Font"/>
    <w:uiPriority w:val="1"/>
    <w:semiHidden/>
    <w:unhideWhenUsed/>
  </w:style>
  <w:style w:type="table" w:styleId="7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0" w:default="1">
    <w:name w:val="No List"/>
    <w:uiPriority w:val="99"/>
    <w:semiHidden/>
    <w:unhideWhenUsed/>
  </w:style>
  <w:style w:type="character" w:styleId="791" w:customStyle="1">
    <w:name w:val="Заголовок 1 Знак"/>
    <w:link w:val="779"/>
    <w:uiPriority w:val="9"/>
    <w:rPr>
      <w:rFonts w:ascii="Arial" w:hAnsi="Arial" w:eastAsia="Arial" w:cs="Arial"/>
      <w:sz w:val="40"/>
      <w:szCs w:val="40"/>
    </w:rPr>
  </w:style>
  <w:style w:type="character" w:styleId="792" w:customStyle="1">
    <w:name w:val="Заголовок 2 Знак"/>
    <w:link w:val="780"/>
    <w:uiPriority w:val="9"/>
    <w:rPr>
      <w:rFonts w:ascii="Arial" w:hAnsi="Arial" w:eastAsia="Arial" w:cs="Arial"/>
      <w:sz w:val="34"/>
    </w:rPr>
  </w:style>
  <w:style w:type="character" w:styleId="793" w:customStyle="1">
    <w:name w:val="Заголовок 3 Знак"/>
    <w:link w:val="781"/>
    <w:uiPriority w:val="9"/>
    <w:rPr>
      <w:rFonts w:ascii="Arial" w:hAnsi="Arial" w:eastAsia="Arial" w:cs="Arial"/>
      <w:sz w:val="30"/>
      <w:szCs w:val="30"/>
    </w:rPr>
  </w:style>
  <w:style w:type="character" w:styleId="794" w:customStyle="1">
    <w:name w:val="Заголовок 4 Знак"/>
    <w:link w:val="782"/>
    <w:uiPriority w:val="9"/>
    <w:rPr>
      <w:rFonts w:ascii="Arial" w:hAnsi="Arial" w:eastAsia="Arial" w:cs="Arial"/>
      <w:b/>
      <w:bCs/>
      <w:sz w:val="26"/>
      <w:szCs w:val="26"/>
    </w:rPr>
  </w:style>
  <w:style w:type="character" w:styleId="795" w:customStyle="1">
    <w:name w:val="Заголовок 5 Знак"/>
    <w:link w:val="783"/>
    <w:uiPriority w:val="9"/>
    <w:rPr>
      <w:rFonts w:ascii="Arial" w:hAnsi="Arial" w:eastAsia="Arial" w:cs="Arial"/>
      <w:b/>
      <w:bCs/>
      <w:sz w:val="24"/>
      <w:szCs w:val="24"/>
    </w:rPr>
  </w:style>
  <w:style w:type="character" w:styleId="796" w:customStyle="1">
    <w:name w:val="Заголовок 6 Знак"/>
    <w:link w:val="784"/>
    <w:uiPriority w:val="9"/>
    <w:rPr>
      <w:rFonts w:ascii="Arial" w:hAnsi="Arial" w:eastAsia="Arial" w:cs="Arial"/>
      <w:b/>
      <w:bCs/>
      <w:sz w:val="22"/>
      <w:szCs w:val="22"/>
    </w:rPr>
  </w:style>
  <w:style w:type="character" w:styleId="797" w:customStyle="1">
    <w:name w:val="Заголовок 7 Знак"/>
    <w:link w:val="7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8" w:customStyle="1">
    <w:name w:val="Заголовок 8 Знак"/>
    <w:link w:val="786"/>
    <w:uiPriority w:val="9"/>
    <w:rPr>
      <w:rFonts w:ascii="Arial" w:hAnsi="Arial" w:eastAsia="Arial" w:cs="Arial"/>
      <w:i/>
      <w:iCs/>
      <w:sz w:val="22"/>
      <w:szCs w:val="22"/>
    </w:rPr>
  </w:style>
  <w:style w:type="character" w:styleId="799" w:customStyle="1">
    <w:name w:val="Заголовок 9 Знак"/>
    <w:link w:val="787"/>
    <w:uiPriority w:val="9"/>
    <w:rPr>
      <w:rFonts w:ascii="Arial" w:hAnsi="Arial" w:eastAsia="Arial" w:cs="Arial"/>
      <w:i/>
      <w:iCs/>
      <w:sz w:val="21"/>
      <w:szCs w:val="21"/>
    </w:rPr>
  </w:style>
  <w:style w:type="paragraph" w:styleId="800">
    <w:name w:val="List Paragraph"/>
    <w:basedOn w:val="778"/>
    <w:uiPriority w:val="34"/>
    <w:qFormat/>
    <w:pPr>
      <w:contextualSpacing/>
      <w:ind w:left="720"/>
    </w:pPr>
  </w:style>
  <w:style w:type="paragraph" w:styleId="801">
    <w:name w:val="No Spacing"/>
    <w:uiPriority w:val="1"/>
    <w:qFormat/>
    <w:rPr>
      <w:lang w:eastAsia="zh-CN"/>
    </w:rPr>
  </w:style>
  <w:style w:type="paragraph" w:styleId="802">
    <w:name w:val="Title"/>
    <w:basedOn w:val="778"/>
    <w:next w:val="778"/>
    <w:link w:val="8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03" w:customStyle="1">
    <w:name w:val="Заголовок Знак"/>
    <w:link w:val="802"/>
    <w:uiPriority w:val="10"/>
    <w:rPr>
      <w:sz w:val="48"/>
      <w:szCs w:val="48"/>
    </w:rPr>
  </w:style>
  <w:style w:type="paragraph" w:styleId="804">
    <w:name w:val="Subtitle"/>
    <w:basedOn w:val="778"/>
    <w:next w:val="778"/>
    <w:link w:val="805"/>
    <w:uiPriority w:val="11"/>
    <w:qFormat/>
    <w:pPr>
      <w:spacing w:before="200" w:after="200"/>
    </w:pPr>
  </w:style>
  <w:style w:type="character" w:styleId="805" w:customStyle="1">
    <w:name w:val="Подзаголовок Знак"/>
    <w:link w:val="804"/>
    <w:uiPriority w:val="11"/>
    <w:rPr>
      <w:sz w:val="24"/>
      <w:szCs w:val="24"/>
    </w:rPr>
  </w:style>
  <w:style w:type="paragraph" w:styleId="806">
    <w:name w:val="Quote"/>
    <w:basedOn w:val="778"/>
    <w:next w:val="778"/>
    <w:link w:val="807"/>
    <w:uiPriority w:val="29"/>
    <w:qFormat/>
    <w:pPr>
      <w:ind w:left="720" w:right="720"/>
    </w:pPr>
    <w:rPr>
      <w:i/>
    </w:rPr>
  </w:style>
  <w:style w:type="character" w:styleId="807" w:customStyle="1">
    <w:name w:val="Цитата 2 Знак"/>
    <w:link w:val="806"/>
    <w:uiPriority w:val="29"/>
    <w:rPr>
      <w:i/>
    </w:rPr>
  </w:style>
  <w:style w:type="paragraph" w:styleId="808">
    <w:name w:val="Intense Quote"/>
    <w:basedOn w:val="778"/>
    <w:next w:val="778"/>
    <w:link w:val="80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09" w:customStyle="1">
    <w:name w:val="Выделенная цитата Знак"/>
    <w:link w:val="808"/>
    <w:uiPriority w:val="30"/>
    <w:rPr>
      <w:i/>
    </w:rPr>
  </w:style>
  <w:style w:type="paragraph" w:styleId="810">
    <w:name w:val="Header"/>
    <w:basedOn w:val="778"/>
    <w:link w:val="971"/>
    <w:uiPriority w:val="99"/>
    <w:pPr>
      <w:ind w:left="644" w:hanging="360"/>
      <w:jc w:val="center"/>
      <w:tabs>
        <w:tab w:val="num" w:pos="0" w:leader="none"/>
        <w:tab w:val="center" w:pos="4677" w:leader="none"/>
        <w:tab w:val="right" w:pos="9355" w:leader="none"/>
      </w:tabs>
    </w:pPr>
    <w:rPr>
      <w:sz w:val="28"/>
      <w:szCs w:val="28"/>
    </w:rPr>
  </w:style>
  <w:style w:type="character" w:styleId="811" w:customStyle="1">
    <w:name w:val="Header Char"/>
    <w:uiPriority w:val="99"/>
  </w:style>
  <w:style w:type="paragraph" w:styleId="812">
    <w:name w:val="Footer"/>
    <w:basedOn w:val="778"/>
    <w:link w:val="968"/>
    <w:pPr>
      <w:tabs>
        <w:tab w:val="center" w:pos="4677" w:leader="none"/>
        <w:tab w:val="right" w:pos="9355" w:leader="none"/>
      </w:tabs>
    </w:pPr>
  </w:style>
  <w:style w:type="character" w:styleId="813" w:customStyle="1">
    <w:name w:val="Footer Char"/>
    <w:uiPriority w:val="99"/>
  </w:style>
  <w:style w:type="paragraph" w:styleId="814">
    <w:name w:val="Caption"/>
    <w:basedOn w:val="778"/>
    <w:next w:val="77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15" w:customStyle="1">
    <w:name w:val="Caption Char"/>
    <w:uiPriority w:val="99"/>
  </w:style>
  <w:style w:type="table" w:styleId="81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8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19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58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0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42">
    <w:name w:val="Hyperlink"/>
    <w:rPr>
      <w:color w:val="0000ff"/>
      <w:sz w:val="28"/>
      <w:u w:val="single"/>
      <w:lang w:val="en-US" w:eastAsia="en-US" w:bidi="ar-SA"/>
    </w:rPr>
  </w:style>
  <w:style w:type="paragraph" w:styleId="943">
    <w:name w:val="footnote text"/>
    <w:basedOn w:val="778"/>
    <w:link w:val="944"/>
    <w:uiPriority w:val="99"/>
    <w:semiHidden/>
    <w:unhideWhenUsed/>
    <w:pPr>
      <w:spacing w:after="40"/>
    </w:pPr>
    <w:rPr>
      <w:sz w:val="18"/>
    </w:rPr>
  </w:style>
  <w:style w:type="character" w:styleId="944" w:customStyle="1">
    <w:name w:val="Текст сноски Знак"/>
    <w:link w:val="943"/>
    <w:uiPriority w:val="99"/>
    <w:rPr>
      <w:sz w:val="18"/>
    </w:rPr>
  </w:style>
  <w:style w:type="character" w:styleId="945">
    <w:name w:val="footnote reference"/>
    <w:uiPriority w:val="99"/>
    <w:unhideWhenUsed/>
    <w:rPr>
      <w:vertAlign w:val="superscript"/>
    </w:rPr>
  </w:style>
  <w:style w:type="paragraph" w:styleId="946">
    <w:name w:val="endnote text"/>
    <w:basedOn w:val="778"/>
    <w:link w:val="947"/>
    <w:uiPriority w:val="99"/>
    <w:semiHidden/>
    <w:unhideWhenUsed/>
    <w:rPr>
      <w:sz w:val="20"/>
    </w:rPr>
  </w:style>
  <w:style w:type="character" w:styleId="947" w:customStyle="1">
    <w:name w:val="Текст концевой сноски Знак"/>
    <w:link w:val="946"/>
    <w:uiPriority w:val="99"/>
    <w:rPr>
      <w:sz w:val="20"/>
    </w:rPr>
  </w:style>
  <w:style w:type="character" w:styleId="948">
    <w:name w:val="endnote reference"/>
    <w:uiPriority w:val="99"/>
    <w:semiHidden/>
    <w:unhideWhenUsed/>
    <w:rPr>
      <w:vertAlign w:val="superscript"/>
    </w:rPr>
  </w:style>
  <w:style w:type="paragraph" w:styleId="949">
    <w:name w:val="toc 1"/>
    <w:basedOn w:val="778"/>
    <w:next w:val="778"/>
    <w:uiPriority w:val="39"/>
    <w:unhideWhenUsed/>
    <w:pPr>
      <w:spacing w:after="57"/>
    </w:pPr>
  </w:style>
  <w:style w:type="paragraph" w:styleId="950">
    <w:name w:val="toc 2"/>
    <w:basedOn w:val="778"/>
    <w:next w:val="778"/>
    <w:uiPriority w:val="39"/>
    <w:unhideWhenUsed/>
    <w:pPr>
      <w:ind w:left="283"/>
      <w:spacing w:after="57"/>
    </w:pPr>
  </w:style>
  <w:style w:type="paragraph" w:styleId="951">
    <w:name w:val="toc 3"/>
    <w:basedOn w:val="778"/>
    <w:next w:val="778"/>
    <w:uiPriority w:val="39"/>
    <w:unhideWhenUsed/>
    <w:pPr>
      <w:ind w:left="567"/>
      <w:spacing w:after="57"/>
    </w:pPr>
  </w:style>
  <w:style w:type="paragraph" w:styleId="952">
    <w:name w:val="toc 4"/>
    <w:basedOn w:val="778"/>
    <w:next w:val="778"/>
    <w:uiPriority w:val="39"/>
    <w:unhideWhenUsed/>
    <w:pPr>
      <w:ind w:left="850"/>
      <w:spacing w:after="57"/>
    </w:pPr>
  </w:style>
  <w:style w:type="paragraph" w:styleId="953">
    <w:name w:val="toc 5"/>
    <w:basedOn w:val="778"/>
    <w:next w:val="778"/>
    <w:uiPriority w:val="39"/>
    <w:unhideWhenUsed/>
    <w:pPr>
      <w:ind w:left="1134"/>
      <w:spacing w:after="57"/>
    </w:pPr>
  </w:style>
  <w:style w:type="paragraph" w:styleId="954">
    <w:name w:val="toc 6"/>
    <w:basedOn w:val="778"/>
    <w:next w:val="778"/>
    <w:uiPriority w:val="39"/>
    <w:unhideWhenUsed/>
    <w:pPr>
      <w:ind w:left="1417"/>
      <w:spacing w:after="57"/>
    </w:pPr>
  </w:style>
  <w:style w:type="paragraph" w:styleId="955">
    <w:name w:val="toc 7"/>
    <w:basedOn w:val="778"/>
    <w:next w:val="778"/>
    <w:uiPriority w:val="39"/>
    <w:unhideWhenUsed/>
    <w:pPr>
      <w:ind w:left="1701"/>
      <w:spacing w:after="57"/>
    </w:pPr>
  </w:style>
  <w:style w:type="paragraph" w:styleId="956">
    <w:name w:val="toc 8"/>
    <w:basedOn w:val="778"/>
    <w:next w:val="778"/>
    <w:uiPriority w:val="39"/>
    <w:unhideWhenUsed/>
    <w:pPr>
      <w:ind w:left="1984"/>
      <w:spacing w:after="57"/>
    </w:pPr>
  </w:style>
  <w:style w:type="paragraph" w:styleId="957">
    <w:name w:val="toc 9"/>
    <w:basedOn w:val="778"/>
    <w:next w:val="778"/>
    <w:uiPriority w:val="39"/>
    <w:unhideWhenUsed/>
    <w:pPr>
      <w:ind w:left="2268"/>
      <w:spacing w:after="57"/>
    </w:pPr>
  </w:style>
  <w:style w:type="paragraph" w:styleId="958">
    <w:name w:val="TOC Heading"/>
    <w:uiPriority w:val="39"/>
    <w:unhideWhenUsed/>
    <w:rPr>
      <w:lang w:eastAsia="zh-CN"/>
    </w:rPr>
  </w:style>
  <w:style w:type="paragraph" w:styleId="959">
    <w:name w:val="table of figures"/>
    <w:basedOn w:val="778"/>
    <w:next w:val="778"/>
    <w:uiPriority w:val="99"/>
    <w:unhideWhenUsed/>
  </w:style>
  <w:style w:type="paragraph" w:styleId="960" w:customStyle="1">
    <w:name w:val="Знак3"/>
    <w:basedOn w:val="778"/>
    <w:next w:val="778"/>
    <w:pPr>
      <w:spacing w:before="100" w:beforeAutospacing="1" w:after="100" w:afterAutospacing="1"/>
    </w:pPr>
    <w:rPr>
      <w:rFonts w:cs="Times New Roman"/>
      <w:sz w:val="28"/>
      <w:szCs w:val="20"/>
      <w:lang w:val="en-US" w:eastAsia="en-US"/>
    </w:rPr>
  </w:style>
  <w:style w:type="paragraph" w:styleId="961">
    <w:name w:val="Document Map"/>
    <w:basedOn w:val="77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962">
    <w:name w:val="Strong"/>
    <w:qFormat/>
    <w:rPr>
      <w:b/>
      <w:bCs/>
      <w:sz w:val="28"/>
      <w:lang w:val="en-US" w:eastAsia="en-US" w:bidi="ar-SA"/>
    </w:rPr>
  </w:style>
  <w:style w:type="paragraph" w:styleId="963" w:customStyle="1">
    <w:name w:val="Основной текст с отступом 31"/>
    <w:basedOn w:val="778"/>
    <w:pPr>
      <w:ind w:left="284"/>
      <w:spacing w:line="360" w:lineRule="auto"/>
    </w:pPr>
    <w:rPr>
      <w:rFonts w:cs="Times New Roman"/>
      <w:sz w:val="28"/>
      <w:szCs w:val="20"/>
    </w:rPr>
  </w:style>
  <w:style w:type="paragraph" w:styleId="964">
    <w:name w:val="Plain Text"/>
    <w:basedOn w:val="778"/>
    <w:link w:val="965"/>
    <w:rPr>
      <w:rFonts w:ascii="Courier New" w:hAnsi="Courier New" w:cs="Times New Roman"/>
      <w:b/>
      <w:color w:val="000000"/>
      <w:sz w:val="20"/>
      <w:szCs w:val="20"/>
      <w:lang w:val="en-US" w:eastAsia="en-US"/>
    </w:rPr>
  </w:style>
  <w:style w:type="character" w:styleId="965" w:customStyle="1">
    <w:name w:val="Текст Знак"/>
    <w:link w:val="964"/>
    <w:rPr>
      <w:rFonts w:ascii="Courier New" w:hAnsi="Courier New"/>
      <w:b/>
      <w:color w:val="000000"/>
    </w:rPr>
  </w:style>
  <w:style w:type="paragraph" w:styleId="966">
    <w:name w:val="Body Text 2"/>
    <w:basedOn w:val="778"/>
    <w:link w:val="967"/>
    <w:pPr>
      <w:spacing w:line="360" w:lineRule="auto"/>
    </w:pPr>
    <w:rPr>
      <w:rFonts w:cs="Times New Roman"/>
      <w:szCs w:val="20"/>
      <w:lang w:val="en-US" w:eastAsia="en-US"/>
    </w:rPr>
  </w:style>
  <w:style w:type="character" w:styleId="967" w:customStyle="1">
    <w:name w:val="Основной текст 2 Знак"/>
    <w:link w:val="966"/>
    <w:rPr>
      <w:sz w:val="24"/>
    </w:rPr>
  </w:style>
  <w:style w:type="character" w:styleId="968" w:customStyle="1">
    <w:name w:val="Нижний колонтитул Знак"/>
    <w:link w:val="812"/>
    <w:rPr>
      <w:rFonts w:cs="Calibri"/>
      <w:sz w:val="24"/>
      <w:szCs w:val="24"/>
      <w:lang w:eastAsia="ar-SA"/>
    </w:rPr>
  </w:style>
  <w:style w:type="paragraph" w:styleId="969">
    <w:name w:val="Balloon Text"/>
    <w:basedOn w:val="778"/>
    <w:link w:val="970"/>
    <w:rPr>
      <w:rFonts w:ascii="Tahoma" w:hAnsi="Tahoma" w:cs="Tahoma"/>
      <w:sz w:val="16"/>
      <w:szCs w:val="16"/>
    </w:rPr>
  </w:style>
  <w:style w:type="character" w:styleId="970" w:customStyle="1">
    <w:name w:val="Текст выноски Знак"/>
    <w:link w:val="969"/>
    <w:rPr>
      <w:rFonts w:ascii="Tahoma" w:hAnsi="Tahoma" w:cs="Tahoma"/>
      <w:sz w:val="16"/>
      <w:szCs w:val="16"/>
      <w:lang w:eastAsia="ar-SA"/>
    </w:rPr>
  </w:style>
  <w:style w:type="character" w:styleId="971" w:customStyle="1">
    <w:name w:val="Верхний колонтитул Знак"/>
    <w:link w:val="810"/>
    <w:uiPriority w:val="99"/>
    <w:rPr>
      <w:rFonts w:cs="Calibri"/>
      <w:sz w:val="28"/>
      <w:szCs w:val="28"/>
      <w:lang w:eastAsia="ar-SA"/>
    </w:rPr>
  </w:style>
  <w:style w:type="paragraph" w:styleId="1_663" w:customStyle="1">
    <w:name w:val="Без интервала"/>
    <w:next w:val="667"/>
    <w:link w:val="660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Подготовлено:</dc:title>
  <dc:creator>User</dc:creator>
  <cp:revision>11</cp:revision>
  <dcterms:created xsi:type="dcterms:W3CDTF">2023-04-05T10:37:00Z</dcterms:created>
  <dcterms:modified xsi:type="dcterms:W3CDTF">2025-01-29T06:33:22Z</dcterms:modified>
  <cp:version>983040</cp:version>
</cp:coreProperties>
</file>