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607D" w14:textId="77777777"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14:paraId="3715886F" w14:textId="77777777"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14:paraId="501FC8D0" w14:textId="77777777"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14:paraId="6E67C022" w14:textId="77777777"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14:paraId="55AABD9F" w14:textId="77777777" w:rsidTr="00400968">
        <w:tc>
          <w:tcPr>
            <w:tcW w:w="9854" w:type="dxa"/>
          </w:tcPr>
          <w:p w14:paraId="3AA50E49" w14:textId="77777777" w:rsidR="00496A65" w:rsidRDefault="00496A65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6A65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</w:t>
            </w:r>
          </w:p>
          <w:p w14:paraId="1D42B9C3" w14:textId="01948AFF" w:rsidR="0051150E" w:rsidRPr="00496A65" w:rsidRDefault="00496A65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</w:t>
            </w:r>
            <w:r w:rsidRPr="00496A65">
              <w:rPr>
                <w:sz w:val="24"/>
                <w:szCs w:val="24"/>
              </w:rPr>
              <w:t xml:space="preserve"> внесении изменений в постановление администрации Губкинского городского округа от 07.12.2023 № 1729-па</w:t>
            </w:r>
            <w:r>
              <w:rPr>
                <w:sz w:val="24"/>
                <w:szCs w:val="24"/>
              </w:rPr>
              <w:t>»</w:t>
            </w:r>
          </w:p>
          <w:p w14:paraId="23DD266A" w14:textId="77777777"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14:paraId="7617694D" w14:textId="77777777" w:rsidR="0051150E" w:rsidRPr="00073E46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14:paraId="7B2FA309" w14:textId="2336542C" w:rsidR="0051150E" w:rsidRPr="00496A65" w:rsidRDefault="00496A65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6A65">
              <w:rPr>
                <w:sz w:val="24"/>
                <w:szCs w:val="24"/>
              </w:rPr>
              <w:t>Управление ЖКК и СЖ администрации Губкинского городского округа</w:t>
            </w:r>
          </w:p>
          <w:p w14:paraId="6D8E780B" w14:textId="77777777"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14:paraId="0DA02DDE" w14:textId="77777777"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14:paraId="550C5877" w14:textId="77777777"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14:paraId="3F628519" w14:textId="77777777" w:rsidTr="00400968">
        <w:tc>
          <w:tcPr>
            <w:tcW w:w="9854" w:type="dxa"/>
          </w:tcPr>
          <w:p w14:paraId="12396849" w14:textId="77777777"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14:paraId="203C2C77" w14:textId="77777777" w:rsidTr="00400968">
        <w:tc>
          <w:tcPr>
            <w:tcW w:w="9854" w:type="dxa"/>
          </w:tcPr>
          <w:p w14:paraId="4198DBFC" w14:textId="588FBF77" w:rsidR="0051150E" w:rsidRPr="00496A65" w:rsidRDefault="004B4842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Необходимость принятия муниципального нормативного правового акта обусловлена </w:t>
            </w:r>
            <w:r w:rsidR="002F1A48">
              <w:rPr>
                <w:color w:val="000000"/>
                <w:sz w:val="24"/>
                <w:szCs w:val="24"/>
                <w:lang w:eastAsia="en-US"/>
              </w:rPr>
              <w:t xml:space="preserve">изменением организационной структуры </w:t>
            </w:r>
            <w:r w:rsidR="00496A65" w:rsidRPr="00496A65">
              <w:rPr>
                <w:color w:val="000000"/>
                <w:sz w:val="24"/>
                <w:szCs w:val="24"/>
                <w:lang w:eastAsia="en-US"/>
              </w:rPr>
              <w:t>МБУ «Губкин-Зеленстрой»</w:t>
            </w:r>
          </w:p>
        </w:tc>
      </w:tr>
      <w:tr w:rsidR="0051150E" w:rsidRPr="009A3B6F" w14:paraId="0CFBE780" w14:textId="77777777" w:rsidTr="00400968">
        <w:tc>
          <w:tcPr>
            <w:tcW w:w="9854" w:type="dxa"/>
          </w:tcPr>
          <w:p w14:paraId="3F828382" w14:textId="77777777"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14:paraId="33D137E4" w14:textId="77777777" w:rsidTr="00400968">
        <w:tc>
          <w:tcPr>
            <w:tcW w:w="9854" w:type="dxa"/>
          </w:tcPr>
          <w:p w14:paraId="36ECC1BD" w14:textId="59FE8C4B" w:rsidR="0051150E" w:rsidRPr="009A3B6F" w:rsidRDefault="00496A65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96A65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14:paraId="24478E12" w14:textId="77777777" w:rsidTr="00400968">
        <w:tc>
          <w:tcPr>
            <w:tcW w:w="9854" w:type="dxa"/>
          </w:tcPr>
          <w:p w14:paraId="7C5A038F" w14:textId="77777777" w:rsidR="0051150E" w:rsidRPr="00496A65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96A65">
              <w:rPr>
                <w:sz w:val="24"/>
                <w:szCs w:val="24"/>
              </w:rPr>
              <w:t xml:space="preserve">3. Информация о положениях </w:t>
            </w:r>
            <w:r w:rsidRPr="00496A65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496A65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496A65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496A65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496A65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14:paraId="7D23DC39" w14:textId="77777777" w:rsidTr="00400968">
        <w:tc>
          <w:tcPr>
            <w:tcW w:w="9854" w:type="dxa"/>
          </w:tcPr>
          <w:p w14:paraId="68220B99" w14:textId="0BDF7521" w:rsidR="0051150E" w:rsidRPr="00496A65" w:rsidRDefault="00496A65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96A65">
              <w:rPr>
                <w:sz w:val="24"/>
                <w:szCs w:val="24"/>
              </w:rPr>
              <w:t>Отсутствуют</w:t>
            </w:r>
          </w:p>
        </w:tc>
      </w:tr>
    </w:tbl>
    <w:p w14:paraId="63C46945" w14:textId="77777777"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FC3BD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7ED62" w14:textId="77777777" w:rsidR="0071661A" w:rsidRDefault="0071661A" w:rsidP="00DD7818">
      <w:r>
        <w:separator/>
      </w:r>
    </w:p>
  </w:endnote>
  <w:endnote w:type="continuationSeparator" w:id="0">
    <w:p w14:paraId="61035347" w14:textId="77777777" w:rsidR="0071661A" w:rsidRDefault="0071661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EB33" w14:textId="77777777" w:rsidR="0071661A" w:rsidRDefault="0071661A" w:rsidP="00DD7818">
      <w:r>
        <w:separator/>
      </w:r>
    </w:p>
  </w:footnote>
  <w:footnote w:type="continuationSeparator" w:id="0">
    <w:p w14:paraId="0A46A5E7" w14:textId="77777777" w:rsidR="0071661A" w:rsidRDefault="0071661A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7D704" w14:textId="77777777"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5967166">
    <w:abstractNumId w:val="3"/>
  </w:num>
  <w:num w:numId="2" w16cid:durableId="1750880698">
    <w:abstractNumId w:val="12"/>
  </w:num>
  <w:num w:numId="3" w16cid:durableId="1540050990">
    <w:abstractNumId w:val="1"/>
  </w:num>
  <w:num w:numId="4" w16cid:durableId="924999204">
    <w:abstractNumId w:val="14"/>
  </w:num>
  <w:num w:numId="5" w16cid:durableId="480385961">
    <w:abstractNumId w:val="5"/>
  </w:num>
  <w:num w:numId="6" w16cid:durableId="655230718">
    <w:abstractNumId w:val="7"/>
  </w:num>
  <w:num w:numId="7" w16cid:durableId="1149175230">
    <w:abstractNumId w:val="10"/>
  </w:num>
  <w:num w:numId="8" w16cid:durableId="1092824372">
    <w:abstractNumId w:val="11"/>
  </w:num>
  <w:num w:numId="9" w16cid:durableId="2081753879">
    <w:abstractNumId w:val="15"/>
  </w:num>
  <w:num w:numId="10" w16cid:durableId="772478109">
    <w:abstractNumId w:val="6"/>
  </w:num>
  <w:num w:numId="11" w16cid:durableId="992022711">
    <w:abstractNumId w:val="8"/>
  </w:num>
  <w:num w:numId="12" w16cid:durableId="1648123711">
    <w:abstractNumId w:val="9"/>
  </w:num>
  <w:num w:numId="13" w16cid:durableId="1449743390">
    <w:abstractNumId w:val="0"/>
  </w:num>
  <w:num w:numId="14" w16cid:durableId="1399672002">
    <w:abstractNumId w:val="4"/>
  </w:num>
  <w:num w:numId="15" w16cid:durableId="1864127340">
    <w:abstractNumId w:val="2"/>
  </w:num>
  <w:num w:numId="16" w16cid:durableId="110514893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A48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96A65"/>
    <w:rsid w:val="004A123B"/>
    <w:rsid w:val="004A2962"/>
    <w:rsid w:val="004A379F"/>
    <w:rsid w:val="004A580A"/>
    <w:rsid w:val="004B4842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661A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6CBC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A674B"/>
    <w:rsid w:val="00FB4DB5"/>
    <w:rsid w:val="00FC3BDF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3A261"/>
  <w14:defaultImageDpi w14:val="0"/>
  <w15:docId w15:val="{B6D30440-E798-46C2-9587-471D6C3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810DE-F818-480E-A3AF-DD315B54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5</cp:revision>
  <cp:lastPrinted>2024-05-27T05:21:00Z</cp:lastPrinted>
  <dcterms:created xsi:type="dcterms:W3CDTF">2022-06-14T13:45:00Z</dcterms:created>
  <dcterms:modified xsi:type="dcterms:W3CDTF">2024-05-27T05:23:00Z</dcterms:modified>
</cp:coreProperties>
</file>