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16"/>
          <w:szCs w:val="16"/>
        </w:rPr>
        <w:outlineLvl w:val="0"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rPr>
          <w:b/>
          <w:sz w:val="16"/>
          <w:szCs w:val="16"/>
        </w:rPr>
        <w:outlineLvl w:val="0"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ГУБКИНСКИЙ ГОРОДСКОЙ ОКРУГ</w:t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БЕЛГОРОДСКОЙ ОБЛАСТИ</w:t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 Narrow" w:hAnsi="Arial Narrow" w:cs="Arial"/>
          <w:b/>
          <w:sz w:val="36"/>
          <w:szCs w:val="36"/>
          <w:lang w:eastAsia="ar-SA"/>
        </w:rPr>
        <w:t xml:space="preserve">АДМИНИСТРАЦИЯ ГУБКИНСКОГО ГОРОДСКОГО ОКРУГА</w:t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 w:val="32"/>
          <w:szCs w:val="32"/>
          <w:lang w:eastAsia="ar-SA"/>
        </w:rPr>
        <w:t xml:space="preserve">П О С Т А Н О В Л Е Н И Е</w:t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sz w:val="17"/>
          <w:szCs w:val="17"/>
          <w:lang w:eastAsia="ar-SA"/>
        </w:rPr>
        <w:t xml:space="preserve">Губкин</w:t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  <w:r>
        <w:rPr>
          <w:rFonts w:ascii="Arial" w:hAnsi="Arial" w:cs="Arial"/>
          <w:b/>
          <w:lang w:eastAsia="ar-SA"/>
        </w:rPr>
      </w:r>
    </w:p>
    <w:p>
      <w:pPr>
        <w:tabs>
          <w:tab w:val="left" w:pos="709" w:leader="none"/>
        </w:tabs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ar-SA"/>
        </w:rPr>
        <w:t xml:space="preserve"> “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__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_"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______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________ 2025 г.                                                                                                    №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______         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widowControl/>
        <w:rPr>
          <w:rFonts w:ascii="Times New Roman" w:hAnsi="Times New Roman" w:cs="Times New Roman"/>
          <w:color w:val="ffffff" w:themeColor="background1"/>
          <w:sz w:val="40"/>
          <w:szCs w:val="40"/>
        </w:rPr>
        <w:outlineLvl w:val="0"/>
      </w:pPr>
      <w:r>
        <w:rPr>
          <w:rFonts w:ascii="Times New Roman" w:hAnsi="Times New Roman" w:cs="Times New Roman"/>
          <w:color w:val="ffffff" w:themeColor="background1"/>
          <w:sz w:val="40"/>
          <w:szCs w:val="40"/>
        </w:rPr>
      </w:r>
      <w:r>
        <w:rPr>
          <w:rFonts w:ascii="Times New Roman" w:hAnsi="Times New Roman" w:cs="Times New Roman"/>
          <w:color w:val="ffffff" w:themeColor="background1"/>
          <w:sz w:val="40"/>
          <w:szCs w:val="40"/>
        </w:rPr>
      </w:r>
      <w:r>
        <w:rPr>
          <w:rFonts w:ascii="Times New Roman" w:hAnsi="Times New Roman" w:cs="Times New Roman"/>
          <w:color w:val="ffffff" w:themeColor="background1"/>
          <w:sz w:val="40"/>
          <w:szCs w:val="40"/>
        </w:rPr>
      </w:r>
    </w:p>
    <w:p>
      <w:pPr>
        <w:shd w:val="clear" w:color="auto" w:fill="ffffff" w:themeFill="background1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r>
      <w:r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r>
      <w:r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r>
    </w:p>
    <w:p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временном ограничении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движения транспортных средств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автомобильным дорогам общего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пользования местного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в летний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период в 2025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00" w:lineRule="exact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14 Федерального закона от 10 декабря  1995 года № 196-ФЗ «О безопасности дорожного движения», статьей 30 Федерального закон</w:t>
      </w:r>
      <w:r>
        <w:rPr>
          <w:rFonts w:ascii="Times New Roman" w:hAnsi="Times New Roman" w:cs="Times New Roman"/>
          <w:sz w:val="28"/>
          <w:szCs w:val="28"/>
        </w:rPr>
        <w:t xml:space="preserve">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Белгородской области от 30 декабря 2013 </w:t>
      </w:r>
      <w:r>
        <w:rPr>
          <w:rFonts w:ascii="Times New Roman" w:hAnsi="Times New Roman" w:cs="Times New Roman"/>
          <w:sz w:val="28"/>
          <w:szCs w:val="28"/>
        </w:rPr>
        <w:t xml:space="preserve">года № 550-пп «Об утверждении Порядка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межмуниципального, местного значений на территории Белгородской области»,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распоряжением Правительства Белгородской области от 12 мая 2025 года № 425-рп «О временном ограничении движения транспортных средств по автомобильным дорогам регионального и межмуниципального значений Белгородской области в летний период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2025 году», </w:t>
      </w:r>
      <w:r>
        <w:rPr>
          <w:rFonts w:ascii="Times New Roman" w:hAnsi="Times New Roman" w:cs="Times New Roman"/>
          <w:sz w:val="28"/>
          <w:szCs w:val="28"/>
        </w:rPr>
        <w:t xml:space="preserve">Уставом Губкинского городского округа Белгородской области, в целях обеспечения сохранности автомобильных дорог общего пользования местного значения Губкинского городского округа Белгородской области от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колейности</w:t>
      </w:r>
      <w:r>
        <w:rPr>
          <w:rFonts w:ascii="Times New Roman" w:hAnsi="Times New Roman" w:cs="Times New Roman"/>
          <w:sz w:val="28"/>
          <w:szCs w:val="28"/>
        </w:rPr>
        <w:t xml:space="preserve">, вызванной превышением допустимых температур воздуха, администрация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00" w:lineRule="exact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0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ПОСТАНОВЛЯЕТ: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0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Ввести с 01 июня 2025 года по 31 августа 2025 года (далее – летний период) при значения</w:t>
      </w:r>
      <w:r>
        <w:rPr>
          <w:rFonts w:ascii="Times New Roman" w:hAnsi="Times New Roman" w:cs="Times New Roman"/>
          <w:sz w:val="28"/>
          <w:szCs w:val="28"/>
        </w:rPr>
        <w:t xml:space="preserve">х дневной температуры воздуха свыше 32°С по данным Белгородского центра по гидрометеорологии и мониторингу окружающей среды - филиала Федерального государственного бюджетного учреждения «Центрально-Черноземное управление по гидрометеорологии и мониторингу </w:t>
      </w:r>
      <w:r>
        <w:rPr>
          <w:rFonts w:ascii="Times New Roman" w:hAnsi="Times New Roman" w:cs="Times New Roman"/>
          <w:sz w:val="28"/>
          <w:szCs w:val="28"/>
        </w:rPr>
        <w:t xml:space="preserve">окружающей среды» временное</w:t>
      </w:r>
      <w:r>
        <w:rPr>
          <w:rFonts w:ascii="Times New Roman" w:hAnsi="Times New Roman" w:cs="Times New Roman"/>
          <w:sz w:val="28"/>
          <w:szCs w:val="28"/>
        </w:rPr>
        <w:t xml:space="preserve"> ограничение движения тяжеловесных транспортных средств по автомобильным дорогам общего пользования местного значения Губкинского городского округа Белгородской области, перечень которых утвержден постановлением администрации Губкинского городского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29 декабря 2023 года № 1919-па «Об утверждении перечня автомобильных дорог общего пользования местного значения Губкинского городского округа Белгородской области».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летний период действия временного ограничения движение тяжеловесных транспортных средств, нагрузка на ось или группу осей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(тележку) которых превышает установленные на территории Российской Федерации допустимые осевые нагрузки транспортных средств, по автомобильным дорогам с асфальтобетонным покрытием разрешается осуществлять с 22.00 до 10.00 часов.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Временное ограничение движения в летний период не распространяется: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 на пассажирские перевозки автобусами, в том числе международные;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перевозку грузов, необходимых для ликвидации последствий стихийных бедствий или иных чрезвычайных происшествий;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Управлению транспорта, связи и телекоммуникаций (Калачев А.В.):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информировать организации, осуществляющие содержание автомобильных дорог, о введении временных ограничений движения тяжеловесных транспортных средств в указанный период;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информировать пользователей автомобильными дорогами общего пользования местно</w:t>
      </w:r>
      <w:r>
        <w:rPr>
          <w:rFonts w:ascii="Times New Roman" w:hAnsi="Times New Roman" w:cs="Times New Roman"/>
          <w:sz w:val="28"/>
          <w:szCs w:val="28"/>
        </w:rPr>
        <w:t xml:space="preserve">го значения Губкинского городского округа Белгородской области о причинах и сроках вводимых временных ограничений движения транспортных средств путём размещения информации на официальном сайте органов местного самоуправления Губкинского городского округа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www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hyperlink r:id="rId16" w:tooltip="https://gubkinadm.gosuslugi.ru/" w:history="1">
        <w:r>
          <w:rPr>
            <w:rStyle w:val="908"/>
            <w:rFonts w:ascii="Times New Roman" w:hAnsi="Times New Roman" w:cs="Times New Roman"/>
            <w:color w:val="000000"/>
            <w:sz w:val="28"/>
            <w:szCs w:val="28"/>
            <w:highlight w:val="white"/>
            <w:u w:val="none"/>
          </w:rPr>
          <w:t xml:space="preserve">gubkinadm.gosuslugi.ru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а также через средства массовой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убликовать постановление в средствах массовой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3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</w:t>
      </w:r>
      <w:r>
        <w:rPr>
          <w:rFonts w:ascii="Times New Roman" w:hAnsi="Times New Roman" w:cs="Times New Roman"/>
          <w:sz w:val="28"/>
          <w:szCs w:val="28"/>
        </w:rPr>
        <w:t xml:space="preserve">Никулова</w:t>
      </w:r>
      <w:r>
        <w:rPr>
          <w:rFonts w:ascii="Times New Roman" w:hAnsi="Times New Roman" w:cs="Times New Roman"/>
          <w:sz w:val="28"/>
          <w:szCs w:val="28"/>
        </w:rPr>
        <w:t xml:space="preserve"> А.С. и заместителя главы администрации, секретаря Совета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Рощупкина</w:t>
      </w:r>
      <w:r>
        <w:rPr>
          <w:rFonts w:ascii="Times New Roman" w:hAnsi="Times New Roman" w:cs="Times New Roman"/>
          <w:sz w:val="28"/>
          <w:szCs w:val="28"/>
        </w:rPr>
        <w:t xml:space="preserve"> А.П.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Губкинского городского округа                                                         М.А.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Лобазнов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hanging="568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hanging="568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contextualSpacing/>
        <w:ind w:hanging="568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ind w:hanging="568"/>
        <w:jc w:val="both"/>
        <w:tabs>
          <w:tab w:val="left" w:pos="851" w:leader="none"/>
          <w:tab w:val="left" w:pos="1134" w:leader="none"/>
        </w:tabs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Cambria">
    <w:panose1 w:val="020405030504060302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6543207"/>
      <w:docPartObj>
        <w:docPartGallery w:val="Page Numbers (Top of Page)"/>
        <w:docPartUnique w:val="true"/>
      </w:docPartObj>
      <w:rPr/>
    </w:sdtPr>
    <w:sdtContent>
      <w:p>
        <w:pPr>
          <w:pStyle w:val="92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2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757"/>
    <w:link w:val="748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757"/>
    <w:link w:val="749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738">
    <w:name w:val="Heading 7 Char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8 Char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740">
    <w:name w:val="Heading 9 Char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character" w:styleId="741">
    <w:name w:val="Title Char"/>
    <w:basedOn w:val="757"/>
    <w:link w:val="770"/>
    <w:uiPriority w:val="10"/>
    <w:rPr>
      <w:sz w:val="48"/>
      <w:szCs w:val="48"/>
    </w:rPr>
  </w:style>
  <w:style w:type="character" w:styleId="742">
    <w:name w:val="Subtitle Char"/>
    <w:basedOn w:val="757"/>
    <w:link w:val="772"/>
    <w:uiPriority w:val="11"/>
    <w:rPr>
      <w:sz w:val="24"/>
      <w:szCs w:val="24"/>
    </w:rPr>
  </w:style>
  <w:style w:type="character" w:styleId="743">
    <w:name w:val="Quote Char"/>
    <w:link w:val="774"/>
    <w:uiPriority w:val="29"/>
    <w:rPr>
      <w:i/>
    </w:rPr>
  </w:style>
  <w:style w:type="character" w:styleId="744">
    <w:name w:val="Intense Quote Char"/>
    <w:link w:val="776"/>
    <w:uiPriority w:val="30"/>
    <w:rPr>
      <w:i/>
    </w:rPr>
  </w:style>
  <w:style w:type="character" w:styleId="745">
    <w:name w:val="Footnote Text Char"/>
    <w:link w:val="909"/>
    <w:uiPriority w:val="99"/>
    <w:rPr>
      <w:sz w:val="18"/>
    </w:rPr>
  </w:style>
  <w:style w:type="character" w:styleId="746">
    <w:name w:val="Endnote Text Char"/>
    <w:link w:val="912"/>
    <w:uiPriority w:val="99"/>
    <w:rPr>
      <w:sz w:val="20"/>
    </w:rPr>
  </w:style>
  <w:style w:type="paragraph" w:styleId="747" w:default="1">
    <w:name w:val="Normal"/>
    <w:qFormat/>
    <w:pPr>
      <w:widowControl w:val="off"/>
    </w:pPr>
    <w:rPr>
      <w:rFonts w:ascii="Cambria" w:hAnsi="Cambria" w:eastAsia="Times New Roman" w:cs="Cambria"/>
      <w:sz w:val="24"/>
      <w:szCs w:val="24"/>
    </w:rPr>
  </w:style>
  <w:style w:type="paragraph" w:styleId="748">
    <w:name w:val="Heading 1"/>
    <w:basedOn w:val="747"/>
    <w:next w:val="747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9">
    <w:name w:val="Heading 2"/>
    <w:basedOn w:val="747"/>
    <w:next w:val="747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0">
    <w:name w:val="Heading 3"/>
    <w:basedOn w:val="747"/>
    <w:next w:val="747"/>
    <w:link w:val="7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1">
    <w:name w:val="Heading 4"/>
    <w:basedOn w:val="747"/>
    <w:next w:val="747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2">
    <w:name w:val="Heading 5"/>
    <w:basedOn w:val="747"/>
    <w:next w:val="747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53">
    <w:name w:val="Heading 6"/>
    <w:basedOn w:val="747"/>
    <w:next w:val="74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747"/>
    <w:next w:val="747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747"/>
    <w:next w:val="747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747"/>
    <w:next w:val="747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character" w:styleId="760" w:customStyle="1">
    <w:name w:val="Заголовок 1 Знак"/>
    <w:basedOn w:val="757"/>
    <w:link w:val="748"/>
    <w:uiPriority w:val="9"/>
    <w:rPr>
      <w:rFonts w:ascii="Arial" w:hAnsi="Arial" w:eastAsia="Arial" w:cs="Arial"/>
      <w:sz w:val="40"/>
      <w:szCs w:val="40"/>
    </w:rPr>
  </w:style>
  <w:style w:type="character" w:styleId="761" w:customStyle="1">
    <w:name w:val="Заголовок 2 Знак"/>
    <w:basedOn w:val="757"/>
    <w:link w:val="749"/>
    <w:uiPriority w:val="9"/>
    <w:rPr>
      <w:rFonts w:ascii="Arial" w:hAnsi="Arial" w:eastAsia="Arial" w:cs="Arial"/>
      <w:sz w:val="34"/>
    </w:rPr>
  </w:style>
  <w:style w:type="character" w:styleId="762" w:customStyle="1">
    <w:name w:val="Заголовок 3 Знак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763" w:customStyle="1">
    <w:name w:val="Заголовок 4 Знак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Заголовок 5 Знак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765" w:customStyle="1">
    <w:name w:val="Заголовок 6 Знак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766" w:customStyle="1">
    <w:name w:val="Заголовок 7 Знак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7" w:customStyle="1">
    <w:name w:val="Заголовок 8 Знак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768" w:customStyle="1">
    <w:name w:val="Заголовок 9 Знак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No Spacing"/>
    <w:uiPriority w:val="1"/>
    <w:qFormat/>
  </w:style>
  <w:style w:type="paragraph" w:styleId="770">
    <w:name w:val="Title"/>
    <w:basedOn w:val="747"/>
    <w:next w:val="747"/>
    <w:link w:val="7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1" w:customStyle="1">
    <w:name w:val="Название Знак"/>
    <w:basedOn w:val="757"/>
    <w:link w:val="770"/>
    <w:uiPriority w:val="10"/>
    <w:rPr>
      <w:sz w:val="48"/>
      <w:szCs w:val="48"/>
    </w:rPr>
  </w:style>
  <w:style w:type="paragraph" w:styleId="772">
    <w:name w:val="Subtitle"/>
    <w:basedOn w:val="747"/>
    <w:next w:val="747"/>
    <w:link w:val="773"/>
    <w:uiPriority w:val="11"/>
    <w:qFormat/>
    <w:pPr>
      <w:spacing w:before="200" w:after="200"/>
    </w:pPr>
  </w:style>
  <w:style w:type="character" w:styleId="773" w:customStyle="1">
    <w:name w:val="Подзаголовок Знак"/>
    <w:basedOn w:val="757"/>
    <w:link w:val="772"/>
    <w:uiPriority w:val="11"/>
    <w:rPr>
      <w:sz w:val="24"/>
      <w:szCs w:val="24"/>
    </w:rPr>
  </w:style>
  <w:style w:type="paragraph" w:styleId="774">
    <w:name w:val="Quote"/>
    <w:basedOn w:val="747"/>
    <w:next w:val="747"/>
    <w:link w:val="775"/>
    <w:uiPriority w:val="29"/>
    <w:qFormat/>
    <w:pPr>
      <w:ind w:left="720" w:right="720"/>
    </w:pPr>
    <w:rPr>
      <w:i/>
    </w:rPr>
  </w:style>
  <w:style w:type="character" w:styleId="775" w:customStyle="1">
    <w:name w:val="Цитата 2 Знак"/>
    <w:link w:val="774"/>
    <w:uiPriority w:val="29"/>
    <w:rPr>
      <w:i/>
    </w:rPr>
  </w:style>
  <w:style w:type="paragraph" w:styleId="776">
    <w:name w:val="Intense Quote"/>
    <w:basedOn w:val="747"/>
    <w:next w:val="747"/>
    <w:link w:val="77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 w:customStyle="1">
    <w:name w:val="Выделенная цитата Знак"/>
    <w:link w:val="776"/>
    <w:uiPriority w:val="30"/>
    <w:rPr>
      <w:i/>
    </w:rPr>
  </w:style>
  <w:style w:type="character" w:styleId="778" w:customStyle="1">
    <w:name w:val="Header Char"/>
    <w:basedOn w:val="757"/>
    <w:uiPriority w:val="99"/>
  </w:style>
  <w:style w:type="character" w:styleId="779" w:customStyle="1">
    <w:name w:val="Footer Char"/>
    <w:basedOn w:val="757"/>
    <w:uiPriority w:val="99"/>
  </w:style>
  <w:style w:type="paragraph" w:styleId="780">
    <w:name w:val="Caption"/>
    <w:basedOn w:val="747"/>
    <w:next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1" w:customStyle="1">
    <w:name w:val="Caption Char"/>
    <w:uiPriority w:val="99"/>
  </w:style>
  <w:style w:type="table" w:styleId="782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2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3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4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5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6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7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4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5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6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7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8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9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0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4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5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6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7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8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9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0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ned - Accent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Lined - Accent 1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9" w:customStyle="1">
    <w:name w:val="Lined - Accent 2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0" w:customStyle="1">
    <w:name w:val="Lined - Accent 3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1" w:customStyle="1">
    <w:name w:val="Lined - Accent 4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2" w:customStyle="1">
    <w:name w:val="Lined - Accent 5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3" w:customStyle="1">
    <w:name w:val="Lined - Accent 6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4" w:customStyle="1">
    <w:name w:val="Bordered &amp; Lined - Accent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Bordered &amp; Lined - Accent 1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6" w:customStyle="1">
    <w:name w:val="Bordered &amp; Lined - Accent 2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7" w:customStyle="1">
    <w:name w:val="Bordered &amp; Lined - Accent 3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8" w:customStyle="1">
    <w:name w:val="Bordered &amp; Lined - Accent 4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9" w:customStyle="1">
    <w:name w:val="Bordered &amp; Lined - Accent 5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0" w:customStyle="1">
    <w:name w:val="Bordered &amp; Lined - Accent 6"/>
    <w:basedOn w:val="758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1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2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3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4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5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6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7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8">
    <w:name w:val="Hyperlink"/>
    <w:uiPriority w:val="99"/>
    <w:unhideWhenUsed/>
    <w:rPr>
      <w:color w:val="0000ff" w:themeColor="hyperlink"/>
      <w:u w:val="single"/>
    </w:rPr>
  </w:style>
  <w:style w:type="paragraph" w:styleId="909">
    <w:name w:val="footnote text"/>
    <w:basedOn w:val="747"/>
    <w:link w:val="910"/>
    <w:uiPriority w:val="99"/>
    <w:semiHidden/>
    <w:unhideWhenUsed/>
    <w:pPr>
      <w:spacing w:after="40"/>
    </w:pPr>
    <w:rPr>
      <w:sz w:val="18"/>
    </w:rPr>
  </w:style>
  <w:style w:type="character" w:styleId="910" w:customStyle="1">
    <w:name w:val="Текст сноски Знак"/>
    <w:link w:val="909"/>
    <w:uiPriority w:val="99"/>
    <w:rPr>
      <w:sz w:val="18"/>
    </w:rPr>
  </w:style>
  <w:style w:type="character" w:styleId="911">
    <w:name w:val="footnote reference"/>
    <w:basedOn w:val="757"/>
    <w:uiPriority w:val="99"/>
    <w:unhideWhenUsed/>
    <w:rPr>
      <w:vertAlign w:val="superscript"/>
    </w:rPr>
  </w:style>
  <w:style w:type="paragraph" w:styleId="912">
    <w:name w:val="endnote text"/>
    <w:basedOn w:val="747"/>
    <w:link w:val="913"/>
    <w:uiPriority w:val="99"/>
    <w:semiHidden/>
    <w:unhideWhenUsed/>
    <w:rPr>
      <w:sz w:val="20"/>
    </w:rPr>
  </w:style>
  <w:style w:type="character" w:styleId="913" w:customStyle="1">
    <w:name w:val="Текст концевой сноски Знак"/>
    <w:link w:val="912"/>
    <w:uiPriority w:val="99"/>
    <w:rPr>
      <w:sz w:val="20"/>
    </w:rPr>
  </w:style>
  <w:style w:type="character" w:styleId="914">
    <w:name w:val="endnote reference"/>
    <w:basedOn w:val="757"/>
    <w:uiPriority w:val="99"/>
    <w:semiHidden/>
    <w:unhideWhenUsed/>
    <w:rPr>
      <w:vertAlign w:val="superscript"/>
    </w:rPr>
  </w:style>
  <w:style w:type="paragraph" w:styleId="915">
    <w:name w:val="toc 1"/>
    <w:basedOn w:val="747"/>
    <w:next w:val="747"/>
    <w:uiPriority w:val="39"/>
    <w:unhideWhenUsed/>
    <w:pPr>
      <w:spacing w:after="57"/>
    </w:pPr>
  </w:style>
  <w:style w:type="paragraph" w:styleId="916">
    <w:name w:val="toc 2"/>
    <w:basedOn w:val="747"/>
    <w:next w:val="747"/>
    <w:uiPriority w:val="39"/>
    <w:unhideWhenUsed/>
    <w:pPr>
      <w:ind w:left="283"/>
      <w:spacing w:after="57"/>
    </w:pPr>
  </w:style>
  <w:style w:type="paragraph" w:styleId="917">
    <w:name w:val="toc 3"/>
    <w:basedOn w:val="747"/>
    <w:next w:val="747"/>
    <w:uiPriority w:val="39"/>
    <w:unhideWhenUsed/>
    <w:pPr>
      <w:ind w:left="567"/>
      <w:spacing w:after="57"/>
    </w:pPr>
  </w:style>
  <w:style w:type="paragraph" w:styleId="918">
    <w:name w:val="toc 4"/>
    <w:basedOn w:val="747"/>
    <w:next w:val="747"/>
    <w:uiPriority w:val="39"/>
    <w:unhideWhenUsed/>
    <w:pPr>
      <w:ind w:left="850"/>
      <w:spacing w:after="57"/>
    </w:pPr>
  </w:style>
  <w:style w:type="paragraph" w:styleId="919">
    <w:name w:val="toc 5"/>
    <w:basedOn w:val="747"/>
    <w:next w:val="747"/>
    <w:uiPriority w:val="39"/>
    <w:unhideWhenUsed/>
    <w:pPr>
      <w:ind w:left="1134"/>
      <w:spacing w:after="57"/>
    </w:pPr>
  </w:style>
  <w:style w:type="paragraph" w:styleId="920">
    <w:name w:val="toc 6"/>
    <w:basedOn w:val="747"/>
    <w:next w:val="747"/>
    <w:uiPriority w:val="39"/>
    <w:unhideWhenUsed/>
    <w:pPr>
      <w:ind w:left="1417"/>
      <w:spacing w:after="57"/>
    </w:pPr>
  </w:style>
  <w:style w:type="paragraph" w:styleId="921">
    <w:name w:val="toc 7"/>
    <w:basedOn w:val="747"/>
    <w:next w:val="747"/>
    <w:uiPriority w:val="39"/>
    <w:unhideWhenUsed/>
    <w:pPr>
      <w:ind w:left="1701"/>
      <w:spacing w:after="57"/>
    </w:pPr>
  </w:style>
  <w:style w:type="paragraph" w:styleId="922">
    <w:name w:val="toc 8"/>
    <w:basedOn w:val="747"/>
    <w:next w:val="747"/>
    <w:uiPriority w:val="39"/>
    <w:unhideWhenUsed/>
    <w:pPr>
      <w:ind w:left="1984"/>
      <w:spacing w:after="57"/>
    </w:pPr>
  </w:style>
  <w:style w:type="paragraph" w:styleId="923">
    <w:name w:val="toc 9"/>
    <w:basedOn w:val="747"/>
    <w:next w:val="747"/>
    <w:uiPriority w:val="39"/>
    <w:unhideWhenUsed/>
    <w:pPr>
      <w:ind w:left="2268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747"/>
    <w:next w:val="747"/>
    <w:uiPriority w:val="99"/>
    <w:unhideWhenUsed/>
  </w:style>
  <w:style w:type="paragraph" w:styleId="926">
    <w:name w:val="Balloon Text"/>
    <w:basedOn w:val="747"/>
    <w:link w:val="927"/>
    <w:uiPriority w:val="99"/>
    <w:semiHidden/>
    <w:rPr>
      <w:rFonts w:ascii="Segoe UI" w:hAnsi="Segoe UI" w:cs="Segoe UI"/>
      <w:sz w:val="18"/>
      <w:szCs w:val="18"/>
    </w:rPr>
  </w:style>
  <w:style w:type="character" w:styleId="927" w:customStyle="1">
    <w:name w:val="Текст выноски Знак"/>
    <w:basedOn w:val="757"/>
    <w:link w:val="926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928">
    <w:name w:val="Header"/>
    <w:basedOn w:val="747"/>
    <w:link w:val="92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9" w:customStyle="1">
    <w:name w:val="Верхний колонтитул Знак"/>
    <w:basedOn w:val="757"/>
    <w:link w:val="928"/>
    <w:uiPriority w:val="99"/>
    <w:rPr>
      <w:rFonts w:ascii="Cambria" w:hAnsi="Cambria" w:eastAsia="Times New Roman" w:cs="Cambria"/>
      <w:sz w:val="24"/>
      <w:szCs w:val="24"/>
    </w:rPr>
  </w:style>
  <w:style w:type="paragraph" w:styleId="930">
    <w:name w:val="Footer"/>
    <w:basedOn w:val="747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 w:customStyle="1">
    <w:name w:val="Нижний колонтитул Знак"/>
    <w:basedOn w:val="757"/>
    <w:link w:val="930"/>
    <w:uiPriority w:val="99"/>
    <w:rPr>
      <w:rFonts w:ascii="Cambria" w:hAnsi="Cambria" w:eastAsia="Times New Roman" w:cs="Cambria"/>
      <w:sz w:val="24"/>
      <w:szCs w:val="24"/>
    </w:rPr>
  </w:style>
  <w:style w:type="paragraph" w:styleId="932">
    <w:name w:val="List Paragraph"/>
    <w:basedOn w:val="74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gubkinadm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3B56A-085E-46E6-9F4F-A312835A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revision>15</cp:revision>
  <dcterms:created xsi:type="dcterms:W3CDTF">2022-05-26T08:15:00Z</dcterms:created>
  <dcterms:modified xsi:type="dcterms:W3CDTF">2025-05-19T10:50:54Z</dcterms:modified>
</cp:coreProperties>
</file>