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25" w:rsidRDefault="00222B25">
      <w:pPr>
        <w:pStyle w:val="ConsPlusTitlePage"/>
      </w:pPr>
    </w:p>
    <w:p w:rsidR="00222B25" w:rsidRDefault="00222B25">
      <w:pPr>
        <w:pStyle w:val="ConsPlusNormal"/>
        <w:outlineLvl w:val="0"/>
      </w:pPr>
    </w:p>
    <w:p w:rsidR="00222B25" w:rsidRPr="00BE21AD" w:rsidRDefault="00222B25">
      <w:pPr>
        <w:pStyle w:val="ConsPlusTitle"/>
        <w:jc w:val="center"/>
        <w:outlineLvl w:val="0"/>
      </w:pPr>
      <w:r w:rsidRPr="00BE21AD">
        <w:t>АДМИНИСТРАЦИЯ ГУБКИНСКОГО ГОРОДСКОГО ОКРУГА</w:t>
      </w:r>
    </w:p>
    <w:p w:rsidR="00222B25" w:rsidRPr="00BE21AD" w:rsidRDefault="00222B25">
      <w:pPr>
        <w:pStyle w:val="ConsPlusTitle"/>
        <w:jc w:val="center"/>
      </w:pPr>
      <w:r w:rsidRPr="00BE21AD">
        <w:t>БЕЛГОРОДСКОЙ ОБЛАСТИ</w:t>
      </w:r>
    </w:p>
    <w:p w:rsidR="00222B25" w:rsidRPr="00BE21AD" w:rsidRDefault="00222B25">
      <w:pPr>
        <w:pStyle w:val="ConsPlusTitle"/>
        <w:jc w:val="center"/>
      </w:pPr>
    </w:p>
    <w:p w:rsidR="00222B25" w:rsidRPr="00BE21AD" w:rsidRDefault="00222B25">
      <w:pPr>
        <w:pStyle w:val="ConsPlusTitle"/>
        <w:jc w:val="center"/>
      </w:pPr>
      <w:r w:rsidRPr="00BE21AD">
        <w:t>ПОСТАНОВЛЕНИЕ</w:t>
      </w:r>
    </w:p>
    <w:p w:rsidR="00222B25" w:rsidRPr="00BE21AD" w:rsidRDefault="00222B25">
      <w:pPr>
        <w:pStyle w:val="ConsPlusTitle"/>
        <w:jc w:val="center"/>
      </w:pPr>
      <w:r w:rsidRPr="00BE21AD">
        <w:t>от 28 марта 2014 г. N 653-па</w:t>
      </w:r>
    </w:p>
    <w:p w:rsidR="00222B25" w:rsidRPr="00BE21AD" w:rsidRDefault="00222B25">
      <w:pPr>
        <w:pStyle w:val="ConsPlusTitle"/>
        <w:jc w:val="center"/>
      </w:pPr>
    </w:p>
    <w:p w:rsidR="00222B25" w:rsidRPr="00BE21AD" w:rsidRDefault="00222B25">
      <w:pPr>
        <w:pStyle w:val="ConsPlusTitle"/>
        <w:jc w:val="center"/>
      </w:pPr>
      <w:r w:rsidRPr="00BE21AD">
        <w:t>О ПРЕДОСТАВЛЕНИИ СУБСИДИЙ РОДИТЕЛЯМ</w:t>
      </w:r>
    </w:p>
    <w:p w:rsidR="00222B25" w:rsidRPr="00BE21AD" w:rsidRDefault="00222B25">
      <w:pPr>
        <w:pStyle w:val="ConsPlusNormal"/>
        <w:spacing w:after="1"/>
      </w:pPr>
    </w:p>
    <w:p w:rsidR="00BE21AD" w:rsidRPr="00BE21AD" w:rsidRDefault="00BE21AD" w:rsidP="00BE21AD">
      <w:pPr>
        <w:pStyle w:val="ConsPlusNormal"/>
        <w:ind w:firstLine="540"/>
        <w:jc w:val="center"/>
      </w:pPr>
      <w:r w:rsidRPr="00BE21AD">
        <w:t>Список изменяющих документов</w:t>
      </w:r>
    </w:p>
    <w:p w:rsidR="00BE21AD" w:rsidRPr="00BE21AD" w:rsidRDefault="00BE21AD" w:rsidP="00BE21AD">
      <w:pPr>
        <w:pStyle w:val="ConsPlusNormal"/>
        <w:ind w:firstLine="540"/>
        <w:jc w:val="center"/>
      </w:pPr>
      <w:proofErr w:type="gramStart"/>
      <w:r w:rsidRPr="00BE21AD">
        <w:t xml:space="preserve">(в ред. постановления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</w:t>
      </w:r>
      <w:proofErr w:type="gramEnd"/>
    </w:p>
    <w:p w:rsidR="00222B25" w:rsidRPr="00BE21AD" w:rsidRDefault="00BE21AD" w:rsidP="00BE21AD">
      <w:pPr>
        <w:pStyle w:val="ConsPlusNormal"/>
        <w:ind w:firstLine="540"/>
        <w:jc w:val="center"/>
      </w:pPr>
      <w:proofErr w:type="gramStart"/>
      <w:r w:rsidRPr="00BE21AD">
        <w:t>Белгородской области от 09.04.2019 N 528-па)</w:t>
      </w:r>
      <w:proofErr w:type="gramEnd"/>
    </w:p>
    <w:p w:rsidR="00BE21AD" w:rsidRPr="00BE21AD" w:rsidRDefault="00BE21AD" w:rsidP="00BE21AD">
      <w:pPr>
        <w:pStyle w:val="ConsPlusNormal"/>
        <w:ind w:firstLine="540"/>
        <w:jc w:val="center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 xml:space="preserve">В целях реализации прав граждан на получение общедоступного дошкольного образования, развития альтернативных форм дошкольного образования, в соответствии с </w:t>
      </w:r>
      <w:hyperlink r:id="rId5">
        <w:r w:rsidRPr="00BE21AD">
          <w:t>постановлением</w:t>
        </w:r>
      </w:hyperlink>
      <w:r w:rsidRPr="00BE21AD">
        <w:t xml:space="preserve"> Правительства Белгородской области от 24 апреля 2017 года N 137-пп "О поддержке альтернативных форм предоставления дошкольного образования" постановляю:</w:t>
      </w:r>
    </w:p>
    <w:p w:rsidR="00222B25" w:rsidRPr="00BE21AD" w:rsidRDefault="00222B25">
      <w:pPr>
        <w:pStyle w:val="ConsPlusNormal"/>
        <w:jc w:val="both"/>
      </w:pPr>
      <w:r w:rsidRPr="00BE21AD">
        <w:t xml:space="preserve">(в ред. </w:t>
      </w:r>
      <w:hyperlink r:id="rId6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 xml:space="preserve">1. Утвердить </w:t>
      </w:r>
      <w:hyperlink w:anchor="P40">
        <w:r w:rsidRPr="00BE21AD">
          <w:t>Порядок</w:t>
        </w:r>
      </w:hyperlink>
      <w:r w:rsidRPr="00BE21AD">
        <w:t xml:space="preserve"> предоставления субсидий родителям (законным представителям) детей, получающим услугу по присмотру и уходу за детьми дошкольного возраста от индивидуальных предпринимателей или в организациях частной формы собственности, за исключением частных образовательных организаций, учредителями которых являются религиозные организации, осуществляющих образовательную деятельность и (или) присмотр и уход за детьми дошкольного возраста (прилагается).</w:t>
      </w:r>
    </w:p>
    <w:p w:rsidR="00222B25" w:rsidRPr="00BE21AD" w:rsidRDefault="00222B25">
      <w:pPr>
        <w:pStyle w:val="ConsPlusNormal"/>
        <w:jc w:val="both"/>
      </w:pPr>
      <w:r w:rsidRPr="00BE21AD">
        <w:t xml:space="preserve">(в ред. </w:t>
      </w:r>
      <w:hyperlink r:id="rId7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 xml:space="preserve">2. Управлению финансов и бюджетной политики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(</w:t>
      </w:r>
      <w:proofErr w:type="spellStart"/>
      <w:r w:rsidRPr="00BE21AD">
        <w:t>Нечепаева</w:t>
      </w:r>
      <w:proofErr w:type="spellEnd"/>
      <w:r w:rsidRPr="00BE21AD">
        <w:t xml:space="preserve"> О.М.):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- ежегодно предусматривать в бюджете городского округа расходы на выплату вышеуказанных субсидий на условиях </w:t>
      </w:r>
      <w:proofErr w:type="spellStart"/>
      <w:r w:rsidRPr="00BE21AD">
        <w:t>софинансирования</w:t>
      </w:r>
      <w:proofErr w:type="spellEnd"/>
      <w:r w:rsidRPr="00BE21AD">
        <w:t xml:space="preserve"> из средств областного бюджета в пропорции 50 на 50.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 xml:space="preserve">3. Опубликовать постановление в средствах массовой информации и разместить на официальном сайте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в сети Интернет.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>4. Настоящее постановление вступает в силу с момента опубликования и распространяется на правоотношения с 01.11.2013.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 xml:space="preserve">5. </w:t>
      </w:r>
      <w:proofErr w:type="gramStart"/>
      <w:r w:rsidRPr="00BE21AD">
        <w:t>Контроль за</w:t>
      </w:r>
      <w:proofErr w:type="gramEnd"/>
      <w:r w:rsidRPr="00BE21AD">
        <w:t xml:space="preserve"> исполнением постановления возложить на заместителя главы администрации по образованию, культуре, делам молодежи и спорту </w:t>
      </w:r>
      <w:proofErr w:type="spellStart"/>
      <w:r w:rsidRPr="00BE21AD">
        <w:t>Жирякову</w:t>
      </w:r>
      <w:proofErr w:type="spellEnd"/>
      <w:r w:rsidRPr="00BE21AD">
        <w:t xml:space="preserve"> С.Н., заместителя главы администрации по бюджетной политике и финансовому обеспечению </w:t>
      </w:r>
      <w:proofErr w:type="spellStart"/>
      <w:r w:rsidRPr="00BE21AD">
        <w:t>Нечепаеву</w:t>
      </w:r>
      <w:proofErr w:type="spellEnd"/>
      <w:r w:rsidRPr="00BE21AD">
        <w:t xml:space="preserve"> О.М.</w:t>
      </w:r>
    </w:p>
    <w:p w:rsidR="00222B25" w:rsidRDefault="00222B25">
      <w:pPr>
        <w:pStyle w:val="ConsPlusNormal"/>
        <w:ind w:firstLine="540"/>
        <w:jc w:val="both"/>
      </w:pPr>
    </w:p>
    <w:p w:rsidR="00BE21AD" w:rsidRDefault="00BE21AD">
      <w:pPr>
        <w:pStyle w:val="ConsPlusNormal"/>
        <w:ind w:firstLine="540"/>
        <w:jc w:val="both"/>
      </w:pPr>
    </w:p>
    <w:p w:rsidR="00BE21AD" w:rsidRPr="00BE21AD" w:rsidRDefault="00BE21AD">
      <w:pPr>
        <w:pStyle w:val="ConsPlusNormal"/>
        <w:ind w:firstLine="540"/>
        <w:jc w:val="both"/>
      </w:pPr>
    </w:p>
    <w:p w:rsidR="00BE21AD" w:rsidRPr="00BE21AD" w:rsidRDefault="00222B25" w:rsidP="00BE21AD">
      <w:pPr>
        <w:pStyle w:val="ConsPlusNormal"/>
        <w:jc w:val="right"/>
      </w:pPr>
      <w:r w:rsidRPr="00BE21AD">
        <w:t>Глава администрации</w:t>
      </w:r>
      <w:r w:rsidR="00BE21AD">
        <w:t xml:space="preserve">                                                                                                                                </w:t>
      </w:r>
      <w:r w:rsidR="00BE21AD" w:rsidRPr="00BE21AD">
        <w:t>А.КРЕТОВ</w:t>
      </w:r>
    </w:p>
    <w:p w:rsidR="00222B25" w:rsidRPr="00BE21AD" w:rsidRDefault="00222B25" w:rsidP="00BE21AD">
      <w:pPr>
        <w:pStyle w:val="ConsPlusNormal"/>
      </w:pPr>
    </w:p>
    <w:p w:rsidR="00222B25" w:rsidRDefault="00222B25">
      <w:pPr>
        <w:pStyle w:val="ConsPlusNormal"/>
        <w:jc w:val="right"/>
      </w:pPr>
    </w:p>
    <w:p w:rsidR="00222B25" w:rsidRDefault="00222B25">
      <w:pPr>
        <w:pStyle w:val="ConsPlusNormal"/>
        <w:jc w:val="right"/>
      </w:pPr>
    </w:p>
    <w:p w:rsidR="00222B25" w:rsidRDefault="00222B25">
      <w:pPr>
        <w:pStyle w:val="ConsPlusNormal"/>
        <w:jc w:val="right"/>
      </w:pPr>
    </w:p>
    <w:p w:rsidR="00222B25" w:rsidRDefault="00222B25">
      <w:pPr>
        <w:pStyle w:val="ConsPlusNormal"/>
        <w:jc w:val="right"/>
      </w:pPr>
    </w:p>
    <w:p w:rsidR="00222B25" w:rsidRDefault="00222B25">
      <w:pPr>
        <w:pStyle w:val="ConsPlusNormal"/>
        <w:jc w:val="right"/>
        <w:outlineLvl w:val="0"/>
      </w:pPr>
      <w:r>
        <w:t>Утвержден</w:t>
      </w:r>
    </w:p>
    <w:p w:rsidR="00222B25" w:rsidRDefault="00222B25">
      <w:pPr>
        <w:pStyle w:val="ConsPlusNormal"/>
        <w:jc w:val="right"/>
      </w:pPr>
      <w:r>
        <w:t>постановлением</w:t>
      </w:r>
    </w:p>
    <w:p w:rsidR="00222B25" w:rsidRDefault="00222B25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222B25" w:rsidRDefault="00222B25">
      <w:pPr>
        <w:pStyle w:val="ConsPlusNormal"/>
        <w:jc w:val="right"/>
      </w:pPr>
      <w:r>
        <w:t>городского округа</w:t>
      </w:r>
    </w:p>
    <w:p w:rsidR="00222B25" w:rsidRDefault="00222B25">
      <w:pPr>
        <w:pStyle w:val="ConsPlusNormal"/>
        <w:jc w:val="right"/>
      </w:pPr>
      <w:r>
        <w:t>от 28 марта 2014 г. N 653-па</w:t>
      </w:r>
    </w:p>
    <w:p w:rsidR="00222B25" w:rsidRDefault="00222B25">
      <w:pPr>
        <w:pStyle w:val="ConsPlusNormal"/>
        <w:ind w:firstLine="540"/>
        <w:jc w:val="both"/>
      </w:pPr>
    </w:p>
    <w:p w:rsidR="00222B25" w:rsidRDefault="00222B25">
      <w:pPr>
        <w:pStyle w:val="ConsPlusTitle"/>
        <w:jc w:val="center"/>
      </w:pPr>
      <w:bookmarkStart w:id="0" w:name="P40"/>
      <w:bookmarkEnd w:id="0"/>
      <w:r>
        <w:t>ПОРЯДОК</w:t>
      </w:r>
    </w:p>
    <w:p w:rsidR="00222B25" w:rsidRDefault="00222B25">
      <w:pPr>
        <w:pStyle w:val="ConsPlusTitle"/>
        <w:jc w:val="center"/>
      </w:pPr>
      <w:r>
        <w:t>ПРЕДОСТАВЛЕНИЯ СУБСИДИЙ РОДИТЕЛЯМ (ЗАКОННЫМ ПРЕДСТАВИТЕЛЯМ)</w:t>
      </w:r>
    </w:p>
    <w:p w:rsidR="00222B25" w:rsidRDefault="00222B25">
      <w:pPr>
        <w:pStyle w:val="ConsPlusTitle"/>
        <w:jc w:val="center"/>
      </w:pPr>
      <w:r>
        <w:t xml:space="preserve">ДЕТЕЙ, </w:t>
      </w:r>
      <w:proofErr w:type="gramStart"/>
      <w:r>
        <w:t>ПОЛУЧАЮЩИМ</w:t>
      </w:r>
      <w:proofErr w:type="gramEnd"/>
      <w:r>
        <w:t xml:space="preserve"> УСЛУГУ ПО ПРИСМОТРУ И УХОДУ ЗА ДЕТЬМИ</w:t>
      </w:r>
    </w:p>
    <w:p w:rsidR="00222B25" w:rsidRDefault="00222B25">
      <w:pPr>
        <w:pStyle w:val="ConsPlusTitle"/>
        <w:jc w:val="center"/>
      </w:pPr>
      <w:r>
        <w:t>ДОШКОЛЬНОГО ВОЗРАСТА ОТ ИНДИВИДУАЛЬНЫХ ПРЕДПРИНИМАТЕЛЕЙ ИЛИ</w:t>
      </w:r>
    </w:p>
    <w:p w:rsidR="00222B25" w:rsidRDefault="00222B25">
      <w:pPr>
        <w:pStyle w:val="ConsPlusTitle"/>
        <w:jc w:val="center"/>
      </w:pPr>
      <w:r>
        <w:t>В ОРГАНИЗАЦИЯХ ЧАСТНОЙ ФОРМЫ СОБСТВЕННОСТИ, ЗА ИСКЛЮЧЕНИЕМ</w:t>
      </w:r>
    </w:p>
    <w:p w:rsidR="00222B25" w:rsidRDefault="00222B25">
      <w:pPr>
        <w:pStyle w:val="ConsPlusTitle"/>
        <w:jc w:val="center"/>
      </w:pPr>
      <w:r>
        <w:t>ЧАСТНЫХ ОБРАЗОВАТЕЛЬНЫХ ОРГАНИЗАЦИЙ, УЧРЕДИТЕЛЯМИ КОТОРЫХ</w:t>
      </w:r>
    </w:p>
    <w:p w:rsidR="00222B25" w:rsidRDefault="00222B25">
      <w:pPr>
        <w:pStyle w:val="ConsPlusTitle"/>
        <w:jc w:val="center"/>
      </w:pPr>
      <w:r>
        <w:t xml:space="preserve">ЯВЛЯЮТСЯ РЕЛИГИОЗНЫЕ ОРГАНИЗАЦИИ, </w:t>
      </w:r>
      <w:proofErr w:type="gramStart"/>
      <w:r>
        <w:t>ОСУЩЕСТВЛЯЮЩИХ</w:t>
      </w:r>
      <w:proofErr w:type="gramEnd"/>
    </w:p>
    <w:p w:rsidR="00222B25" w:rsidRDefault="00222B25">
      <w:pPr>
        <w:pStyle w:val="ConsPlusTitle"/>
        <w:jc w:val="center"/>
      </w:pPr>
      <w:r>
        <w:t>ОБРАЗОВАТЕЛЬНУЮ ДЕЯТЕЛЬНОСТЬ И (ИЛИ) ПРИСМОТР И УХОД</w:t>
      </w:r>
    </w:p>
    <w:p w:rsidR="00222B25" w:rsidRDefault="00222B25">
      <w:pPr>
        <w:pStyle w:val="ConsPlusTitle"/>
        <w:jc w:val="center"/>
      </w:pPr>
      <w:r>
        <w:t>ЗА ДЕТЬМИ ДОШКОЛЬНОГО ВОЗРАСТА</w:t>
      </w:r>
    </w:p>
    <w:p w:rsidR="00BE21AD" w:rsidRDefault="00BE21AD" w:rsidP="00BE21AD">
      <w:pPr>
        <w:pStyle w:val="ConsPlusNormal"/>
        <w:jc w:val="center"/>
        <w:rPr>
          <w:color w:val="392C69"/>
        </w:rPr>
      </w:pPr>
    </w:p>
    <w:p w:rsidR="00BE21AD" w:rsidRPr="00BE21AD" w:rsidRDefault="00BE21AD" w:rsidP="00BE21AD">
      <w:pPr>
        <w:pStyle w:val="ConsPlusNormal"/>
        <w:jc w:val="center"/>
      </w:pPr>
      <w:r w:rsidRPr="00BE21AD">
        <w:t>Список изменяющих документов</w:t>
      </w:r>
    </w:p>
    <w:p w:rsidR="00BE21AD" w:rsidRPr="00BE21AD" w:rsidRDefault="00BE21AD" w:rsidP="00BE21AD">
      <w:pPr>
        <w:pStyle w:val="ConsPlusNormal"/>
        <w:jc w:val="center"/>
      </w:pPr>
      <w:proofErr w:type="gramStart"/>
      <w:r w:rsidRPr="00BE21AD">
        <w:t xml:space="preserve">(в ред. </w:t>
      </w:r>
      <w:hyperlink r:id="rId8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</w:t>
      </w:r>
      <w:proofErr w:type="gramEnd"/>
    </w:p>
    <w:p w:rsidR="00222B25" w:rsidRPr="00BE21AD" w:rsidRDefault="00BE21AD" w:rsidP="00BE21AD">
      <w:pPr>
        <w:pStyle w:val="ConsPlusNormal"/>
        <w:spacing w:after="1"/>
      </w:pPr>
      <w:r w:rsidRPr="00BE21AD">
        <w:t xml:space="preserve">                                               </w:t>
      </w:r>
      <w:proofErr w:type="gramStart"/>
      <w:r w:rsidRPr="00BE21AD">
        <w:t>Белгородской области от 09.04.2019 N 528-па)</w:t>
      </w:r>
      <w:proofErr w:type="gramEnd"/>
    </w:p>
    <w:p w:rsidR="00BE21AD" w:rsidRDefault="00BE21AD">
      <w:pPr>
        <w:pStyle w:val="ConsPlusNormal"/>
        <w:spacing w:after="1"/>
      </w:pPr>
    </w:p>
    <w:p w:rsidR="00222B25" w:rsidRDefault="00222B25">
      <w:pPr>
        <w:pStyle w:val="ConsPlusTitle"/>
        <w:jc w:val="center"/>
        <w:outlineLvl w:val="1"/>
      </w:pPr>
      <w:r>
        <w:t>1. Общие положения</w:t>
      </w:r>
    </w:p>
    <w:p w:rsidR="00222B25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 xml:space="preserve">1.1. </w:t>
      </w:r>
      <w:proofErr w:type="gramStart"/>
      <w:r w:rsidRPr="00BE21AD">
        <w:t>Порядок предоставления субсидий родителям (законным представителям) детей, получающим услугу по присмотру и уходу за детьми дошкольного возраста от индивидуальных предпринимателей или в организациях частной формы собственности, за исключением частных образовательных организаций, учредителями которых являются религиозные организации, осуществляющих образовательную деятельность и (или) присмотр и уход за детьми дошкольного возраста (далее - Порядок), разработан с целью развития услуг по присмотру и уходу за</w:t>
      </w:r>
      <w:proofErr w:type="gramEnd"/>
      <w:r w:rsidRPr="00BE21AD">
        <w:t xml:space="preserve"> детьми дошкольного возраста и определяет механизм предоставления субсидий.</w:t>
      </w:r>
    </w:p>
    <w:p w:rsidR="00222B25" w:rsidRPr="00BE21AD" w:rsidRDefault="00222B25">
      <w:pPr>
        <w:pStyle w:val="ConsPlusNormal"/>
        <w:jc w:val="both"/>
      </w:pPr>
      <w:r w:rsidRPr="00BE21AD">
        <w:t xml:space="preserve">(в ред. </w:t>
      </w:r>
      <w:hyperlink r:id="rId9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1.2. </w:t>
      </w:r>
      <w:proofErr w:type="gramStart"/>
      <w:r w:rsidRPr="00BE21AD">
        <w:t xml:space="preserve">Право на получение субсидии имеет один из родителей (законных представителей) детей в возрасте от 1,5 до 8 лет (далее - Получатель услуги), совместно проживающий с ребенком, с которым заключен договор на получение услуги по присмотру и уходу за ребенком дошкольного возраста у Поставщика услуги, зарегистрированного в установленном законодательством порядке с разрешенным видом деятельности по ОКВЭД </w:t>
      </w:r>
      <w:hyperlink r:id="rId10">
        <w:r w:rsidRPr="00BE21AD">
          <w:t>88.91</w:t>
        </w:r>
      </w:hyperlink>
      <w:r w:rsidRPr="00BE21AD">
        <w:t xml:space="preserve"> "Предоставление услуг по дневному уходу</w:t>
      </w:r>
      <w:proofErr w:type="gramEnd"/>
      <w:r w:rsidRPr="00BE21AD">
        <w:t xml:space="preserve"> за детьми", </w:t>
      </w:r>
      <w:proofErr w:type="gramStart"/>
      <w:r w:rsidRPr="00BE21AD">
        <w:t>внесенного</w:t>
      </w:r>
      <w:proofErr w:type="gramEnd"/>
      <w:r w:rsidRPr="00BE21AD">
        <w:t xml:space="preserve"> в региональный информационный ресурс по учету детей на зачисление в дошкольные образовательные организации и осуществляющего такую деятельность в </w:t>
      </w:r>
      <w:proofErr w:type="spellStart"/>
      <w:r w:rsidRPr="00BE21AD">
        <w:t>Губкинском</w:t>
      </w:r>
      <w:proofErr w:type="spellEnd"/>
      <w:r w:rsidRPr="00BE21AD">
        <w:t xml:space="preserve"> городском округе.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Право Получателя услуги на предоставление субсидии утрачивается при зачислении ребенка в муниципальную дошкольную образовательную организацию.</w:t>
      </w:r>
    </w:p>
    <w:p w:rsidR="00222B25" w:rsidRPr="00BE21AD" w:rsidRDefault="00222B25">
      <w:pPr>
        <w:pStyle w:val="ConsPlusNormal"/>
        <w:jc w:val="both"/>
      </w:pPr>
      <w:r w:rsidRPr="00BE21AD">
        <w:t xml:space="preserve">(п. 1.2 в ред. </w:t>
      </w:r>
      <w:hyperlink r:id="rId11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1.3. </w:t>
      </w:r>
      <w:proofErr w:type="gramStart"/>
      <w:r w:rsidRPr="00BE21AD">
        <w:t xml:space="preserve">Взаимоотношения между Поставщиком услуги и Получателем услуги регулируются </w:t>
      </w:r>
      <w:hyperlink r:id="rId12">
        <w:r w:rsidRPr="00BE21AD">
          <w:t>договором</w:t>
        </w:r>
      </w:hyperlink>
      <w:r w:rsidRPr="00BE21AD">
        <w:t>, заключенным по форме, утвержденной постановлением Правительства Белгородской области от 24 апреля 2017 года N 137-пп "О поддержке альтернативных форм предоставления дошкольного образования", включающим в себя взаимные права, обязанности и ответственность сторон, возникающие в процессе оказания услуги, длительность пребывания ребенка по месту оказания услуги, а также стоимость размера платы, взимаемой с родителей</w:t>
      </w:r>
      <w:proofErr w:type="gramEnd"/>
      <w:r w:rsidRPr="00BE21AD">
        <w:t xml:space="preserve"> (законных представителей) за оказание услуги.</w:t>
      </w:r>
    </w:p>
    <w:p w:rsidR="00222B25" w:rsidRPr="00BE21AD" w:rsidRDefault="00222B25">
      <w:pPr>
        <w:pStyle w:val="ConsPlusNormal"/>
        <w:jc w:val="both"/>
      </w:pPr>
      <w:r w:rsidRPr="00BE21AD">
        <w:lastRenderedPageBreak/>
        <w:t xml:space="preserve">(в ред. </w:t>
      </w:r>
      <w:hyperlink r:id="rId13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1.4. Услуга по присмотру и уходу за детьми дошкольного возраста предполагает пребывание ребенка по месту оказания услуги в </w:t>
      </w:r>
      <w:proofErr w:type="gramStart"/>
      <w:r w:rsidRPr="00BE21AD">
        <w:t>течение полного дня</w:t>
      </w:r>
      <w:proofErr w:type="gramEnd"/>
      <w:r w:rsidRPr="00BE21AD">
        <w:t xml:space="preserve"> (не менее 5 часов) либо круглосуточное пребывание.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1.5. Услуга по присмотру и уходу за детьми дошкольного возраста в зависимости от длительности пребывания ребенка включает в себя: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при пребывании ребенка не более 5 часов - с организацией однократного приема пищи, прогулки продолжительностью не менее 1 часа, без организации дневного сна;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при пребывании ребенка более 5 часов - с организацией питания, с интервалом приема пищи 3 - 4 часа, прогулок продолжительностью не менее 1 часа и дневного сна.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1.6. Услуга по присмотру и уходу за детьми дошкольного возраста может быть дополнена услугой по развитию, оздоровлению ребенка в соответствии с договором, заключенным между Поставщиком услуги и Получателем услуги.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1.7. Услуга по присмотру и уходу за детьми дошкольного возраста может быть организована: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в жилом помещении (жилой дом, часть жилого дома, квартира, за исключением подвального и цокольного этажей) с учетом соблюдения прав и законных интересов проживающих в этом жилом помещении граждан, соседей, требований пожарной безопасности, санитарно-гигиенических, противоэпидемических и иных требований законодательства;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в приспособленных для этих целей помещениях зданий административного, общественного назначения, нежилых помещениях многоквартирных жилых домов, соответствующих санитарно-гигиеническим нормам и требованиям безопасности.</w:t>
      </w:r>
    </w:p>
    <w:p w:rsidR="00222B25" w:rsidRPr="00BE21AD" w:rsidRDefault="00222B25">
      <w:pPr>
        <w:pStyle w:val="ConsPlusNormal"/>
        <w:jc w:val="both"/>
      </w:pPr>
      <w:r w:rsidRPr="00BE21AD">
        <w:t xml:space="preserve">(в ред. </w:t>
      </w:r>
      <w:hyperlink r:id="rId14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1.8. Лица, осуществляющие деятельность, непосредственно связанную с оказанием услуги по присмотру и уходу за детьми дошкольного возраста, проходят периодическое медицинское обследование в установленном порядке (</w:t>
      </w:r>
      <w:hyperlink r:id="rId15">
        <w:r w:rsidRPr="00BE21AD">
          <w:t>СанПиН 2.4.1.3049-13</w:t>
        </w:r>
      </w:hyperlink>
      <w:r w:rsidRPr="00BE21AD">
        <w:t xml:space="preserve"> "Санитарно-эпидемиологические требования к устройству, содержанию и организации режима работы дошкольных образовательных организаций").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К деятельности, непосредственно связанной с оказанием услуги по присмотру и уходу за детьми дошкольного возраста, не допускаются лица: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лишенные права заниматься педагогической деятельностью в соответствии с вступившим в законную силу приговором суда;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proofErr w:type="gramStart"/>
      <w:r w:rsidRPr="00BE21AD">
        <w:t>-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</w:t>
      </w:r>
      <w:proofErr w:type="gramEnd"/>
      <w:r w:rsidRPr="00BE21AD">
        <w:t xml:space="preserve"> и безопасности государства, а также против общественной безопасности;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proofErr w:type="gramStart"/>
      <w:r w:rsidRPr="00BE21AD">
        <w:t>- имеющие неснятую или непогашенную судимость за умышленные тяжкие и особо тяжкие преступления;</w:t>
      </w:r>
      <w:proofErr w:type="gramEnd"/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lastRenderedPageBreak/>
        <w:t xml:space="preserve">- </w:t>
      </w:r>
      <w:proofErr w:type="gramStart"/>
      <w:r w:rsidRPr="00BE21AD">
        <w:t>признанные</w:t>
      </w:r>
      <w:proofErr w:type="gramEnd"/>
      <w:r w:rsidRPr="00BE21AD">
        <w:t xml:space="preserve"> недееспособными в установленном федеральным законом порядке;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имеющие заболевания, предусмотренные перечнем,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1.9. </w:t>
      </w:r>
      <w:proofErr w:type="gramStart"/>
      <w:r w:rsidRPr="00BE21AD">
        <w:t>Субсидия на финансовое обеспечение получения услуги по присмотру и уходу за детьми дошкольного возраста в частных образовательных организациях, за исключением частных образовательных организаций, учредителями которых являются религиозные организации, и от индивидуальных предпринимателей, оказывающих услугу по присмотру и уходу за детьми, в соответствии со средней установленной величиной на территории Белгородской области в размере 3755 рублей предоставляется родителю (законному представителю), заключившему договор</w:t>
      </w:r>
      <w:proofErr w:type="gramEnd"/>
      <w:r w:rsidRPr="00BE21AD">
        <w:t xml:space="preserve"> об оказании услуг по присмотру и уходу за детьми дошкольного возраста и получающему данную услугу, при условии отсутствия фиксированной для родителей детей платы, не превышающей максимальный размер родительской платы, установленный для муниципальных дошкольных образовательных организаций.</w:t>
      </w:r>
    </w:p>
    <w:p w:rsidR="00222B25" w:rsidRPr="00BE21AD" w:rsidRDefault="00222B25">
      <w:pPr>
        <w:pStyle w:val="ConsPlusNormal"/>
        <w:jc w:val="both"/>
      </w:pPr>
      <w:r w:rsidRPr="00BE21AD">
        <w:t xml:space="preserve">(п. 1.9 в ред. </w:t>
      </w:r>
      <w:hyperlink r:id="rId16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1.10. </w:t>
      </w:r>
      <w:proofErr w:type="gramStart"/>
      <w:r w:rsidRPr="00BE21AD">
        <w:t>Субсидия на финансовое обеспечение получения услуги по присмотру и уходу за детьми дошкольного возраста предоставляется при условии ведения и своевременной оплаты обслуживания Поставщиком услуги регионального информационного ресурса по учету детей на зачисление в дошкольные образовательные организации в соответствии с Едиными функционально-техническими требованиями к региональному информационному ресурсу, обеспечивающему прием заявлений, учет детей, находящихся в очереди (электронная очередь в дошкольных образовательных организациях</w:t>
      </w:r>
      <w:proofErr w:type="gramEnd"/>
      <w:r w:rsidRPr="00BE21AD">
        <w:t>), постановку на учет и зачисление в дошкольные образовательные организации в субъектах Российской Федерации.</w:t>
      </w:r>
    </w:p>
    <w:p w:rsidR="00222B25" w:rsidRPr="00BE21AD" w:rsidRDefault="00222B25">
      <w:pPr>
        <w:pStyle w:val="ConsPlusNormal"/>
        <w:jc w:val="both"/>
      </w:pPr>
      <w:r w:rsidRPr="00BE21AD">
        <w:t xml:space="preserve">(п. 1.10 </w:t>
      </w:r>
      <w:proofErr w:type="gramStart"/>
      <w:r w:rsidRPr="00BE21AD">
        <w:t>введен</w:t>
      </w:r>
      <w:proofErr w:type="gramEnd"/>
      <w:r w:rsidRPr="00BE21AD">
        <w:t xml:space="preserve"> </w:t>
      </w:r>
      <w:hyperlink r:id="rId17">
        <w:r w:rsidRPr="00BE21AD">
          <w:t>постановлением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Title"/>
        <w:jc w:val="center"/>
        <w:outlineLvl w:val="1"/>
      </w:pPr>
      <w:r w:rsidRPr="00BE21AD">
        <w:t>2. Порядок обращения для получения субсидии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 xml:space="preserve">2.1. Управление образования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ведет реестр индивидуальных предпринимателей и организаций, оказывающих услуги по присмотру и уходу за детьми дошкольного возраста.</w:t>
      </w:r>
    </w:p>
    <w:p w:rsidR="00222B25" w:rsidRPr="00BE21AD" w:rsidRDefault="00222B25">
      <w:pPr>
        <w:pStyle w:val="ConsPlusNormal"/>
        <w:jc w:val="both"/>
      </w:pPr>
      <w:r w:rsidRPr="00BE21AD">
        <w:t>(</w:t>
      </w:r>
      <w:proofErr w:type="gramStart"/>
      <w:r w:rsidRPr="00BE21AD">
        <w:t>в</w:t>
      </w:r>
      <w:proofErr w:type="gramEnd"/>
      <w:r w:rsidRPr="00BE21AD">
        <w:t xml:space="preserve"> ред. </w:t>
      </w:r>
      <w:hyperlink r:id="rId18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bookmarkStart w:id="1" w:name="P87"/>
      <w:bookmarkEnd w:id="1"/>
      <w:r w:rsidRPr="00BE21AD">
        <w:t xml:space="preserve">2.2. Для получения субсидии Получатели услуга предоставляют в управление образования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</w:t>
      </w:r>
      <w:proofErr w:type="gramStart"/>
      <w:r w:rsidRPr="00BE21AD">
        <w:t>округа</w:t>
      </w:r>
      <w:proofErr w:type="gramEnd"/>
      <w:r w:rsidRPr="00BE21AD">
        <w:t xml:space="preserve"> следующие документы:</w:t>
      </w:r>
    </w:p>
    <w:p w:rsidR="00222B25" w:rsidRPr="00BE21AD" w:rsidRDefault="00222B25">
      <w:pPr>
        <w:pStyle w:val="ConsPlusNormal"/>
        <w:jc w:val="both"/>
      </w:pPr>
      <w:r w:rsidRPr="00BE21AD">
        <w:t xml:space="preserve">(в ред. </w:t>
      </w:r>
      <w:hyperlink r:id="rId19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копию договора между Поставщиком услуги, оказывающим услугу по присмотру и уходу за детьми дошкольного возраста и Получателем услуги, получающим услугу по присмотру и уходу за детьми дошкольного возраста;</w:t>
      </w:r>
    </w:p>
    <w:p w:rsidR="00222B25" w:rsidRPr="00BE21AD" w:rsidRDefault="00222B25">
      <w:pPr>
        <w:pStyle w:val="ConsPlusNormal"/>
        <w:jc w:val="both"/>
      </w:pPr>
      <w:r w:rsidRPr="00BE21AD">
        <w:t xml:space="preserve">(в ред. </w:t>
      </w:r>
      <w:hyperlink r:id="rId20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письменное заявление о назначении субсидии;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копию свидетельства о рождении ребенка;</w:t>
      </w:r>
    </w:p>
    <w:p w:rsidR="00222B25" w:rsidRPr="00BE21AD" w:rsidRDefault="00222B25">
      <w:pPr>
        <w:pStyle w:val="ConsPlusNormal"/>
        <w:jc w:val="both"/>
      </w:pPr>
      <w:r w:rsidRPr="00BE21AD">
        <w:t xml:space="preserve">(в ред. </w:t>
      </w:r>
      <w:hyperlink r:id="rId21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lastRenderedPageBreak/>
        <w:t>- информацию о номере счета Получателя услуги в кредитных организациях Белгородской области;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копию квитанции об оплате услуг по присмотру и уходу индивидуальному предпринимателю, организации частной формы собственности.</w:t>
      </w:r>
    </w:p>
    <w:p w:rsidR="00222B25" w:rsidRPr="00BE21AD" w:rsidRDefault="00222B25">
      <w:pPr>
        <w:pStyle w:val="ConsPlusNormal"/>
        <w:jc w:val="both"/>
      </w:pPr>
      <w:r w:rsidRPr="00BE21AD">
        <w:t xml:space="preserve">(в ред. </w:t>
      </w:r>
      <w:hyperlink r:id="rId22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2.3. </w:t>
      </w:r>
      <w:proofErr w:type="gramStart"/>
      <w:r w:rsidRPr="00BE21AD">
        <w:t xml:space="preserve">Для выплаты субсидии Получателем услуги ежемесячно, в срок до 10 числа месяца следующего за отчетным, предоставляется в управление образования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документ, подтверждающий оплату за получение услуги по присмотру и уходу за детьми дошкольного возраста через кредитное учреждение.</w:t>
      </w:r>
      <w:proofErr w:type="gramEnd"/>
    </w:p>
    <w:p w:rsidR="00222B25" w:rsidRPr="00BE21AD" w:rsidRDefault="00222B25">
      <w:pPr>
        <w:pStyle w:val="ConsPlusNormal"/>
        <w:jc w:val="both"/>
      </w:pPr>
      <w:r w:rsidRPr="00BE21AD">
        <w:t>(</w:t>
      </w:r>
      <w:proofErr w:type="gramStart"/>
      <w:r w:rsidRPr="00BE21AD">
        <w:t>п</w:t>
      </w:r>
      <w:proofErr w:type="gramEnd"/>
      <w:r w:rsidRPr="00BE21AD">
        <w:t xml:space="preserve">. 2.3 в ред. </w:t>
      </w:r>
      <w:hyperlink r:id="rId23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Title"/>
        <w:jc w:val="center"/>
        <w:outlineLvl w:val="1"/>
      </w:pPr>
      <w:r w:rsidRPr="00BE21AD">
        <w:t>3. Порядок назначения и выплаты субсидии</w:t>
      </w:r>
    </w:p>
    <w:p w:rsidR="00222B25" w:rsidRPr="00BE21AD" w:rsidRDefault="00222B25">
      <w:pPr>
        <w:pStyle w:val="ConsPlusNormal"/>
        <w:ind w:firstLine="540"/>
        <w:jc w:val="both"/>
      </w:pPr>
    </w:p>
    <w:p w:rsidR="00222B25" w:rsidRPr="00BE21AD" w:rsidRDefault="00222B25">
      <w:pPr>
        <w:pStyle w:val="ConsPlusNormal"/>
        <w:ind w:firstLine="540"/>
        <w:jc w:val="both"/>
      </w:pPr>
      <w:r w:rsidRPr="00BE21AD">
        <w:t xml:space="preserve">3.1. Назначение и выплата субсидии осуществляется управлением образования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округа.</w:t>
      </w:r>
    </w:p>
    <w:p w:rsidR="00222B25" w:rsidRPr="00BE21AD" w:rsidRDefault="00222B25">
      <w:pPr>
        <w:pStyle w:val="ConsPlusNormal"/>
        <w:jc w:val="both"/>
      </w:pPr>
      <w:r w:rsidRPr="00BE21AD">
        <w:t>(</w:t>
      </w:r>
      <w:proofErr w:type="gramStart"/>
      <w:r w:rsidRPr="00BE21AD">
        <w:t>в</w:t>
      </w:r>
      <w:proofErr w:type="gramEnd"/>
      <w:r w:rsidRPr="00BE21AD">
        <w:t xml:space="preserve"> ред. </w:t>
      </w:r>
      <w:hyperlink r:id="rId24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3.2. Субсидия назначается Получателю услуги из расчета на каждого ребенка в возрасте от 1,5 до 8 лет, с которым заключен договор на получение услуги по присмотру и уходу, совместно проживающему с ребенком.</w:t>
      </w:r>
    </w:p>
    <w:p w:rsidR="00222B25" w:rsidRPr="00BE21AD" w:rsidRDefault="00222B25">
      <w:pPr>
        <w:pStyle w:val="ConsPlusNormal"/>
        <w:jc w:val="both"/>
      </w:pPr>
      <w:r w:rsidRPr="00BE21AD">
        <w:t>(</w:t>
      </w:r>
      <w:proofErr w:type="gramStart"/>
      <w:r w:rsidRPr="00BE21AD">
        <w:t>в</w:t>
      </w:r>
      <w:proofErr w:type="gramEnd"/>
      <w:r w:rsidRPr="00BE21AD">
        <w:t xml:space="preserve"> ред. </w:t>
      </w:r>
      <w:hyperlink r:id="rId25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E21AD" w:rsidRPr="00BE21A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2B25" w:rsidRPr="00BE21AD" w:rsidRDefault="00222B2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2B25" w:rsidRPr="00BE21AD" w:rsidRDefault="00222B2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22B25" w:rsidRPr="00BE21AD" w:rsidRDefault="00222B25">
            <w:pPr>
              <w:pStyle w:val="ConsPlusNormal"/>
              <w:jc w:val="both"/>
            </w:pPr>
            <w:proofErr w:type="spellStart"/>
            <w:r w:rsidRPr="00BE21AD">
              <w:t>КонсультантПлюс</w:t>
            </w:r>
            <w:proofErr w:type="spellEnd"/>
            <w:r w:rsidRPr="00BE21AD">
              <w:t>: примечание.</w:t>
            </w:r>
          </w:p>
          <w:p w:rsidR="00222B25" w:rsidRPr="00BE21AD" w:rsidRDefault="00222B25">
            <w:pPr>
              <w:pStyle w:val="ConsPlusNormal"/>
              <w:jc w:val="both"/>
            </w:pPr>
            <w:r w:rsidRPr="00BE21AD">
              <w:t>В официальном тексте документа, видимо, допущена опечатка в пункте 3.3: имеется в виду пункт 2.2 Порядка, а не Положения.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2B25" w:rsidRPr="00BE21AD" w:rsidRDefault="00222B25">
            <w:pPr>
              <w:pStyle w:val="ConsPlusNormal"/>
            </w:pPr>
          </w:p>
        </w:tc>
      </w:tr>
    </w:tbl>
    <w:p w:rsidR="00222B25" w:rsidRPr="00BE21AD" w:rsidRDefault="00222B25">
      <w:pPr>
        <w:pStyle w:val="ConsPlusNormal"/>
        <w:spacing w:before="280"/>
        <w:ind w:firstLine="540"/>
        <w:jc w:val="both"/>
      </w:pPr>
      <w:r w:rsidRPr="00BE21AD">
        <w:t xml:space="preserve">3.3. Субсидия Получателю услуги предоставляется, начиная с месяца, когда у Получателя услуги возникло право на получение субсидии, но не более чем за шесть месяцев до месяца, в котором подано заявление о назначении субсидии и предоставлены документы, установленные </w:t>
      </w:r>
      <w:hyperlink w:anchor="P87">
        <w:r w:rsidRPr="00BE21AD">
          <w:t>пунктом 2.2</w:t>
        </w:r>
      </w:hyperlink>
      <w:r w:rsidRPr="00BE21AD">
        <w:t xml:space="preserve"> Положения.</w:t>
      </w:r>
    </w:p>
    <w:p w:rsidR="00222B25" w:rsidRPr="00BE21AD" w:rsidRDefault="00222B25">
      <w:pPr>
        <w:pStyle w:val="ConsPlusNormal"/>
        <w:jc w:val="both"/>
      </w:pPr>
      <w:r w:rsidRPr="00BE21AD">
        <w:t>(</w:t>
      </w:r>
      <w:proofErr w:type="gramStart"/>
      <w:r w:rsidRPr="00BE21AD">
        <w:t>п</w:t>
      </w:r>
      <w:proofErr w:type="gramEnd"/>
      <w:r w:rsidRPr="00BE21AD">
        <w:t xml:space="preserve">. 3.3 в ред. </w:t>
      </w:r>
      <w:hyperlink r:id="rId26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3.4. Управление образования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формирует сводную заявку, включающую следующие данные: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наименование индивидуальных предпринимателей или организаций частной формы собственности, за исключением частных образовательных организаций учредителями которых являются религиозные организации, осуществляющие образовательную деятельность и (или) присмотр и уход за детьми дошкольного возраста, с указанием наличия лицензии;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численность детей, на которых выплачивается субсидия;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размер родительской платы в месяц, установленный в данной организации;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- среднюю величину, установленную на территории Белгородской области в размере 3755 рублей;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lastRenderedPageBreak/>
        <w:t>- размер субсидии, необходимый для выплаты в месяц.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Заявка подписывается начальником управления образования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округа, заверяется печатью и направляется в департамент образования Белгородской области ежемесячно не позднее 5 числа месяца, следующего </w:t>
      </w:r>
      <w:proofErr w:type="gramStart"/>
      <w:r w:rsidRPr="00BE21AD">
        <w:t>за</w:t>
      </w:r>
      <w:proofErr w:type="gramEnd"/>
      <w:r w:rsidRPr="00BE21AD">
        <w:t xml:space="preserve"> отчетным.</w:t>
      </w:r>
    </w:p>
    <w:p w:rsidR="00222B25" w:rsidRPr="00BE21AD" w:rsidRDefault="00222B25">
      <w:pPr>
        <w:pStyle w:val="ConsPlusNormal"/>
        <w:jc w:val="both"/>
      </w:pPr>
      <w:r w:rsidRPr="00BE21AD">
        <w:t xml:space="preserve">(п. 3.4 в ред. </w:t>
      </w:r>
      <w:hyperlink r:id="rId27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3.5. Управление образования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ежемесячно, в срок до 20 числа месяца, следующего за </w:t>
      </w:r>
      <w:proofErr w:type="gramStart"/>
      <w:r w:rsidRPr="00BE21AD">
        <w:t>отчетным</w:t>
      </w:r>
      <w:proofErr w:type="gramEnd"/>
      <w:r w:rsidRPr="00BE21AD">
        <w:t>, формирует реестр получателей субсидии, готовит выплатные ведомости для зачисления субсидии на лицевые счета Получателей услуги, открытые в кредитных организациях Белгородской области.</w:t>
      </w:r>
    </w:p>
    <w:p w:rsidR="00222B25" w:rsidRPr="00BE21AD" w:rsidRDefault="00222B25">
      <w:pPr>
        <w:pStyle w:val="ConsPlusNormal"/>
        <w:jc w:val="both"/>
      </w:pPr>
      <w:r w:rsidRPr="00BE21AD">
        <w:t>(</w:t>
      </w:r>
      <w:proofErr w:type="gramStart"/>
      <w:r w:rsidRPr="00BE21AD">
        <w:t>п</w:t>
      </w:r>
      <w:proofErr w:type="gramEnd"/>
      <w:r w:rsidRPr="00BE21AD">
        <w:t xml:space="preserve">. 3.5 в ред. </w:t>
      </w:r>
      <w:hyperlink r:id="rId28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3.6. Субсидия выплачивается ежемесячно с 20 числа и до конца месяца, следующего за отчетным, по фактически внесенной родительской плате, путем перечисления на лицевые счета Получателей услуги, открытые в кредитных организациях Белгородской области.</w:t>
      </w:r>
    </w:p>
    <w:p w:rsidR="00222B25" w:rsidRPr="00BE21AD" w:rsidRDefault="00222B25">
      <w:pPr>
        <w:pStyle w:val="ConsPlusNormal"/>
        <w:jc w:val="both"/>
      </w:pPr>
      <w:r w:rsidRPr="00BE21AD">
        <w:t>(</w:t>
      </w:r>
      <w:proofErr w:type="gramStart"/>
      <w:r w:rsidRPr="00BE21AD">
        <w:t>п</w:t>
      </w:r>
      <w:proofErr w:type="gramEnd"/>
      <w:r w:rsidRPr="00BE21AD">
        <w:t xml:space="preserve">. 3.6 в ред. </w:t>
      </w:r>
      <w:hyperlink r:id="rId29">
        <w:r w:rsidRPr="00BE21AD">
          <w:t>постановления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3.7. Назначение субсидии производится независимо от получения иных выплат, предусмотренных законодательством Российской Федерации, законодательством Белгородской области, нормативными правовыми актами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>3.8. Субсидия, неправомерно выплаченная заявителю вследствие предоставления заявителем документов, содержащих недостоверные сведения, влияющие на назначение субсидии, а также излишне выплаченная заявителю субсидия возмещается в установленном законодательством порядке.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3.9. </w:t>
      </w:r>
      <w:proofErr w:type="gramStart"/>
      <w:r w:rsidRPr="00BE21AD">
        <w:t>Информация о предоставлении субсидии Получателями услуги, дети которых получают услуги по присмотру и уходу за детьми дошкольного возраста от индивидуальных предпринимателей или в организациях частной формы собственности, за исключением частных образовательных учреждений, учредителями которых являются религиозные организации, осуществляющие образовательную деятельность и (или) присмотр и уход за детьми дошкольного возраста, в соответствии с настоящим Порядком, размещается в Единой государственной информационной системе</w:t>
      </w:r>
      <w:proofErr w:type="gramEnd"/>
      <w:r w:rsidRPr="00BE21AD">
        <w:t xml:space="preserve">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Федеральным </w:t>
      </w:r>
      <w:hyperlink r:id="rId30">
        <w:r w:rsidRPr="00BE21AD">
          <w:t>законом</w:t>
        </w:r>
      </w:hyperlink>
      <w:r w:rsidRPr="00BE21AD">
        <w:t xml:space="preserve"> от 17 июля 1999 года N 178-ФЗ "О государственной социальной помощи".</w:t>
      </w:r>
    </w:p>
    <w:p w:rsidR="00222B25" w:rsidRPr="00BE21AD" w:rsidRDefault="00222B25">
      <w:pPr>
        <w:pStyle w:val="ConsPlusNormal"/>
        <w:jc w:val="both"/>
      </w:pPr>
      <w:r w:rsidRPr="00BE21AD">
        <w:t>(</w:t>
      </w:r>
      <w:proofErr w:type="gramStart"/>
      <w:r w:rsidRPr="00BE21AD">
        <w:t>п</w:t>
      </w:r>
      <w:proofErr w:type="gramEnd"/>
      <w:r w:rsidRPr="00BE21AD">
        <w:t xml:space="preserve">. 3.9 введен </w:t>
      </w:r>
      <w:hyperlink r:id="rId31">
        <w:r w:rsidRPr="00BE21AD">
          <w:t>постановлением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</w:t>
      </w:r>
      <w:bookmarkStart w:id="2" w:name="_GoBack"/>
      <w:r w:rsidRPr="00BE21AD">
        <w:t>г</w:t>
      </w:r>
      <w:bookmarkEnd w:id="2"/>
      <w:r w:rsidRPr="00BE21AD">
        <w:t>а Белгородской области от 09.04.2019 N 528-па)</w:t>
      </w:r>
    </w:p>
    <w:p w:rsidR="00222B25" w:rsidRPr="00BE21AD" w:rsidRDefault="00222B25">
      <w:pPr>
        <w:pStyle w:val="ConsPlusNormal"/>
        <w:spacing w:before="220"/>
        <w:ind w:firstLine="540"/>
        <w:jc w:val="both"/>
      </w:pPr>
      <w:r w:rsidRPr="00BE21AD">
        <w:t xml:space="preserve">3.10. Управление образования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осуществляет </w:t>
      </w:r>
      <w:proofErr w:type="gramStart"/>
      <w:r w:rsidRPr="00BE21AD">
        <w:t>контроль за</w:t>
      </w:r>
      <w:proofErr w:type="gramEnd"/>
      <w:r w:rsidRPr="00BE21AD">
        <w:t xml:space="preserve"> целевым использованием выделенных средств и качеством оказываемых услуг индивидуальными предпринимателями и организациями частной формы собственности, оказывающими услугу по присмотру и уходу за детьми.</w:t>
      </w:r>
    </w:p>
    <w:p w:rsidR="00222B25" w:rsidRPr="00BE21AD" w:rsidRDefault="00222B25">
      <w:pPr>
        <w:pStyle w:val="ConsPlusNormal"/>
        <w:jc w:val="both"/>
      </w:pPr>
      <w:r w:rsidRPr="00BE21AD">
        <w:t xml:space="preserve">(п. 3.10 </w:t>
      </w:r>
      <w:proofErr w:type="gramStart"/>
      <w:r w:rsidRPr="00BE21AD">
        <w:t>введен</w:t>
      </w:r>
      <w:proofErr w:type="gramEnd"/>
      <w:r w:rsidRPr="00BE21AD">
        <w:t xml:space="preserve"> </w:t>
      </w:r>
      <w:hyperlink r:id="rId32">
        <w:r w:rsidRPr="00BE21AD">
          <w:t>постановлением</w:t>
        </w:r>
      </w:hyperlink>
      <w:r w:rsidRPr="00BE21AD">
        <w:t xml:space="preserve"> администрации </w:t>
      </w:r>
      <w:proofErr w:type="spellStart"/>
      <w:r w:rsidRPr="00BE21AD">
        <w:t>Губкинского</w:t>
      </w:r>
      <w:proofErr w:type="spellEnd"/>
      <w:r w:rsidRPr="00BE21AD">
        <w:t xml:space="preserve"> городского округа Белгородской области от 09.04.2019 N 528-па)</w:t>
      </w:r>
    </w:p>
    <w:p w:rsidR="00222B25" w:rsidRDefault="00222B25">
      <w:pPr>
        <w:pStyle w:val="ConsPlusNormal"/>
      </w:pPr>
    </w:p>
    <w:p w:rsidR="00222B25" w:rsidRDefault="00222B25">
      <w:pPr>
        <w:pStyle w:val="ConsPlusNormal"/>
      </w:pPr>
    </w:p>
    <w:p w:rsidR="00222B25" w:rsidRDefault="00222B2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3192" w:rsidRDefault="00ED3192"/>
    <w:sectPr w:rsidR="00ED3192" w:rsidSect="00874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B25"/>
    <w:rsid w:val="00222B25"/>
    <w:rsid w:val="00BE21AD"/>
    <w:rsid w:val="00ED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B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2B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2B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B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2B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2B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4FB1DC9F496197D5C8C06EE2F1DDE322CF1518407941DD289385C8DA86C84253D2FE4A63D0D5AE1126DFFE8D2DC00FEAB502A529A689B3B4F72v147G" TargetMode="External"/><Relationship Id="rId13" Type="http://schemas.openxmlformats.org/officeDocument/2006/relationships/hyperlink" Target="consultantplus://offline/ref=1774FB1DC9F496197D5C8C06EE2F1DDE322CF1518407941DD289385C8DA86C84253D2FE4A63D0D5AE1126CF3E8D2DC00FEAB502A529A689B3B4F72v147G" TargetMode="External"/><Relationship Id="rId18" Type="http://schemas.openxmlformats.org/officeDocument/2006/relationships/hyperlink" Target="consultantplus://offline/ref=1774FB1DC9F496197D5C8C06EE2F1DDE322CF1518407941DD289385C8DA86C84253D2FE4A63D0D5AE1126CF7E8D2DC00FEAB502A529A689B3B4F72v147G" TargetMode="External"/><Relationship Id="rId26" Type="http://schemas.openxmlformats.org/officeDocument/2006/relationships/hyperlink" Target="consultantplus://offline/ref=1774FB1DC9F496197D5C8C06EE2F1DDE322CF1518407941DD289385C8DA86C84253D2FE4A63D0D5AE1126EF7E8D2DC00FEAB502A529A689B3B4F72v147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774FB1DC9F496197D5C8C06EE2F1DDE322CF1518407941DD289385C8DA86C84253D2FE4A63D0D5AE1126FF4E8D2DC00FEAB502A529A689B3B4F72v147G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1774FB1DC9F496197D5C8C06EE2F1DDE322CF1518407941DD289385C8DA86C84253D2FE4A63D0D5AE1126DF0E8D2DC00FEAB502A529A689B3B4F72v147G" TargetMode="External"/><Relationship Id="rId12" Type="http://schemas.openxmlformats.org/officeDocument/2006/relationships/hyperlink" Target="consultantplus://offline/ref=1774FB1DC9F496197D5C8C06EE2F1DDE322CF1518602971DD889385C8DA86C84253D2FE4A63D0D5AE11368F0E8D2DC00FEAB502A529A689B3B4F72v147G" TargetMode="External"/><Relationship Id="rId17" Type="http://schemas.openxmlformats.org/officeDocument/2006/relationships/hyperlink" Target="consultantplus://offline/ref=1774FB1DC9F496197D5C8C06EE2F1DDE322CF1518407941DD289385C8DA86C84253D2FE4A63D0D5AE1126CFEE8D2DC00FEAB502A529A689B3B4F72v147G" TargetMode="External"/><Relationship Id="rId25" Type="http://schemas.openxmlformats.org/officeDocument/2006/relationships/hyperlink" Target="consultantplus://offline/ref=1774FB1DC9F496197D5C8C06EE2F1DDE322CF1518407941DD289385C8DA86C84253D2FE4A63D0D5AE1126FFEE8D2DC00FEAB502A529A689B3B4F72v147G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774FB1DC9F496197D5C8C06EE2F1DDE322CF1518407941DD289385C8DA86C84253D2FE4A63D0D5AE1126CF0E8D2DC00FEAB502A529A689B3B4F72v147G" TargetMode="External"/><Relationship Id="rId20" Type="http://schemas.openxmlformats.org/officeDocument/2006/relationships/hyperlink" Target="consultantplus://offline/ref=1774FB1DC9F496197D5C8C06EE2F1DDE322CF1518407941DD289385C8DA86C84253D2FE4A63D0D5AE1126FF6E8D2DC00FEAB502A529A689B3B4F72v147G" TargetMode="External"/><Relationship Id="rId29" Type="http://schemas.openxmlformats.org/officeDocument/2006/relationships/hyperlink" Target="consultantplus://offline/ref=1774FB1DC9F496197D5C8C06EE2F1DDE322CF1518407941DD289385C8DA86C84253D2FE4A63D0D5AE11269F7E8D2DC00FEAB502A529A689B3B4F72v14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774FB1DC9F496197D5C8C06EE2F1DDE322CF1518407941DD289385C8DA86C84253D2FE4A63D0D5AE1126DF1E8D2DC00FEAB502A529A689B3B4F72v147G" TargetMode="External"/><Relationship Id="rId11" Type="http://schemas.openxmlformats.org/officeDocument/2006/relationships/hyperlink" Target="consultantplus://offline/ref=1774FB1DC9F496197D5C8C06EE2F1DDE322CF1518407941DD289385C8DA86C84253D2FE4A63D0D5AE1126CF6E8D2DC00FEAB502A529A689B3B4F72v147G" TargetMode="External"/><Relationship Id="rId24" Type="http://schemas.openxmlformats.org/officeDocument/2006/relationships/hyperlink" Target="consultantplus://offline/ref=1774FB1DC9F496197D5C8C06EE2F1DDE322CF1518407941DD289385C8DA86C84253D2FE4A63D0D5AE1126CF7E8D2DC00FEAB502A529A689B3B4F72v147G" TargetMode="External"/><Relationship Id="rId32" Type="http://schemas.openxmlformats.org/officeDocument/2006/relationships/hyperlink" Target="consultantplus://offline/ref=1774FB1DC9F496197D5C8C06EE2F1DDE322CF1518407941DD289385C8DA86C84253D2FE4A63D0D5AE11269F4E8D2DC00FEAB502A529A689B3B4F72v147G" TargetMode="External"/><Relationship Id="rId5" Type="http://schemas.openxmlformats.org/officeDocument/2006/relationships/hyperlink" Target="consultantplus://offline/ref=1774FB1DC9F496197D5C8C06EE2F1DDE322CF1518602971DD889385C8DA86C84253D2FF6A665015AE40C6DF2FD848D46vA48G" TargetMode="External"/><Relationship Id="rId15" Type="http://schemas.openxmlformats.org/officeDocument/2006/relationships/hyperlink" Target="consultantplus://offline/ref=1774FB1DC9F496197D5C920BF84347D3372FAA5B870099438DD66301DAA166D3627276A6E2300C5BE41939A6A7D38044AEB8502A52986D87v34AG" TargetMode="External"/><Relationship Id="rId23" Type="http://schemas.openxmlformats.org/officeDocument/2006/relationships/hyperlink" Target="consultantplus://offline/ref=1774FB1DC9F496197D5C8C06EE2F1DDE322CF1518407941DD289385C8DA86C84253D2FE4A63D0D5AE1126FF0E8D2DC00FEAB502A529A689B3B4F72v147G" TargetMode="External"/><Relationship Id="rId28" Type="http://schemas.openxmlformats.org/officeDocument/2006/relationships/hyperlink" Target="consultantplus://offline/ref=1774FB1DC9F496197D5C8C06EE2F1DDE322CF1518407941DD289385C8DA86C84253D2FE4A63D0D5AE1126EFEE8D2DC00FEAB502A529A689B3B4F72v147G" TargetMode="External"/><Relationship Id="rId10" Type="http://schemas.openxmlformats.org/officeDocument/2006/relationships/hyperlink" Target="consultantplus://offline/ref=1774FB1DC9F496197D5C920BF84347D33223AB598A0399438DD66301DAA166D3627276A6E2350859E61939A6A7D38044AEB8502A52986D87v34AG" TargetMode="External"/><Relationship Id="rId19" Type="http://schemas.openxmlformats.org/officeDocument/2006/relationships/hyperlink" Target="consultantplus://offline/ref=1774FB1DC9F496197D5C8C06EE2F1DDE322CF1518407941DD289385C8DA86C84253D2FE4A63D0D5AE1126CF7E8D2DC00FEAB502A529A689B3B4F72v147G" TargetMode="External"/><Relationship Id="rId31" Type="http://schemas.openxmlformats.org/officeDocument/2006/relationships/hyperlink" Target="consultantplus://offline/ref=1774FB1DC9F496197D5C8C06EE2F1DDE322CF1518407941DD289385C8DA86C84253D2FE4A63D0D5AE11269F6E8D2DC00FEAB502A529A689B3B4F72v14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74FB1DC9F496197D5C8C06EE2F1DDE322CF1518407941DD289385C8DA86C84253D2FE4A63D0D5AE1126DFEE8D2DC00FEAB502A529A689B3B4F72v147G" TargetMode="External"/><Relationship Id="rId14" Type="http://schemas.openxmlformats.org/officeDocument/2006/relationships/hyperlink" Target="consultantplus://offline/ref=1774FB1DC9F496197D5C8C06EE2F1DDE322CF1518407941DD289385C8DA86C84253D2FE4A63D0D5AE1126CF2E8D2DC00FEAB502A529A689B3B4F72v147G" TargetMode="External"/><Relationship Id="rId22" Type="http://schemas.openxmlformats.org/officeDocument/2006/relationships/hyperlink" Target="consultantplus://offline/ref=1774FB1DC9F496197D5C8C06EE2F1DDE322CF1518407941DD289385C8DA86C84253D2FE4A63D0D5AE1126FF2E8D2DC00FEAB502A529A689B3B4F72v147G" TargetMode="External"/><Relationship Id="rId27" Type="http://schemas.openxmlformats.org/officeDocument/2006/relationships/hyperlink" Target="consultantplus://offline/ref=1774FB1DC9F496197D5C8C06EE2F1DDE322CF1518407941DD289385C8DA86C84253D2FE4A63D0D5AE1126EF5E8D2DC00FEAB502A529A689B3B4F72v147G" TargetMode="External"/><Relationship Id="rId30" Type="http://schemas.openxmlformats.org/officeDocument/2006/relationships/hyperlink" Target="consultantplus://offline/ref=1774FB1DC9F496197D5C920BF84347D33225AF54820699438DD66301DAA166D370722EAAE235125AE40C6FF7E1v84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3258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Курашов</dc:creator>
  <cp:keywords/>
  <dc:description/>
  <cp:lastModifiedBy>111</cp:lastModifiedBy>
  <cp:revision>2</cp:revision>
  <dcterms:created xsi:type="dcterms:W3CDTF">2023-05-05T06:56:00Z</dcterms:created>
  <dcterms:modified xsi:type="dcterms:W3CDTF">2023-05-18T11:32:00Z</dcterms:modified>
</cp:coreProperties>
</file>