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ГУБКИНСКИЙ ГОРОДСКОЙ ОКРУГ</w:t>
      </w:r>
      <w:r>
        <w:rPr>
          <w:rFonts w:ascii="Times New Roman" w:hAnsi="Times New Roman" w:cs="Times New Roman"/>
          <w:b/>
        </w:rPr>
      </w:r>
    </w:p>
    <w:p>
      <w:pPr>
        <w:pStyle w:val="70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БЕЛГОРОДСКОЙ ОБЛАСТИ</w:t>
      </w:r>
      <w:r>
        <w:rPr>
          <w:rFonts w:ascii="Times New Roman" w:hAnsi="Times New Roman" w:cs="Times New Roman"/>
          <w:b/>
        </w:rPr>
      </w:r>
    </w:p>
    <w:p>
      <w:pPr>
        <w:pStyle w:val="70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ГУБКИНСКОГО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</w:r>
      <w:r>
        <w:rPr>
          <w:rFonts w:ascii="Times New Roman" w:hAnsi="Times New Roman" w:cs="Times New Roman"/>
          <w:b/>
          <w:sz w:val="32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П О С Т А Н О В Л Е Н И Е</w:t>
      </w:r>
      <w:r>
        <w:rPr>
          <w:rFonts w:ascii="Times New Roman" w:hAnsi="Times New Roman" w:cs="Times New Roman"/>
          <w:b/>
          <w:sz w:val="36"/>
          <w:szCs w:val="36"/>
        </w:rPr>
      </w:r>
    </w:p>
    <w:p>
      <w:pPr>
        <w:pStyle w:val="70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70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05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 xml:space="preserve">октября </w:t>
      </w:r>
      <w:r>
        <w:rPr>
          <w:rFonts w:ascii="Times New Roman" w:hAnsi="Times New Roman" w:cs="Times New Roman"/>
          <w:b/>
          <w:sz w:val="28"/>
          <w:szCs w:val="28"/>
        </w:rPr>
        <w:t xml:space="preserve">2018 г.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 xml:space="preserve">1595-па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12"/>
        </w:rPr>
      </w:pPr>
      <w:r>
        <w:rPr>
          <w:rFonts w:ascii="Times New Roman" w:hAnsi="Times New Roman" w:cs="Times New Roman"/>
          <w:b/>
          <w:sz w:val="12"/>
        </w:rPr>
      </w:r>
      <w:r>
        <w:rPr>
          <w:rFonts w:ascii="Times New Roman" w:hAnsi="Times New Roman" w:cs="Times New Roman"/>
          <w:b/>
          <w:sz w:val="12"/>
        </w:rPr>
      </w:r>
    </w:p>
    <w:p>
      <w:pPr>
        <w:pStyle w:val="70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г. Губкин</w:t>
      </w:r>
      <w:r>
        <w:rPr>
          <w:rFonts w:ascii="Times New Roman" w:hAnsi="Times New Roman" w:cs="Times New Roman"/>
          <w:b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0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Положения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оплате труда работников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бюджетных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физкультурно-спортивных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Губкинского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округа  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/>
          <w:color w:val="0070c0"/>
          <w:sz w:val="20"/>
          <w:szCs w:val="20"/>
        </w:rPr>
      </w:pPr>
      <w:r>
        <w:rPr>
          <w:rFonts w:ascii="Times New Roman" w:hAnsi="Times New Roman"/>
          <w:color w:val="0070c0"/>
          <w:sz w:val="20"/>
          <w:szCs w:val="20"/>
        </w:rPr>
        <w:t xml:space="preserve">(</w:t>
      </w:r>
      <w:r>
        <w:rPr>
          <w:rFonts w:ascii="Times New Roman" w:hAnsi="Times New Roman"/>
          <w:color w:val="0070c0"/>
          <w:sz w:val="20"/>
          <w:szCs w:val="20"/>
        </w:rPr>
        <w:t xml:space="preserve">в редакции постановлений админис</w:t>
      </w:r>
      <w:r>
        <w:rPr>
          <w:rFonts w:ascii="Times New Roman" w:hAnsi="Times New Roman"/>
          <w:color w:val="0070c0"/>
          <w:sz w:val="20"/>
          <w:szCs w:val="20"/>
        </w:rPr>
        <w:t xml:space="preserve">трации от 11.04.2019 № 561-па, </w:t>
      </w:r>
      <w:r>
        <w:rPr>
          <w:rFonts w:ascii="Times New Roman" w:hAnsi="Times New Roman"/>
          <w:color w:val="0070c0"/>
          <w:sz w:val="20"/>
          <w:szCs w:val="20"/>
        </w:rPr>
        <w:t xml:space="preserve">от 26.11.2019 № 2040-па, от 09.01.2020 №</w:t>
      </w:r>
      <w:r>
        <w:rPr>
          <w:rFonts w:ascii="Times New Roman" w:hAnsi="Times New Roman"/>
          <w:color w:val="0070c0"/>
          <w:sz w:val="20"/>
          <w:szCs w:val="20"/>
        </w:rPr>
        <w:t xml:space="preserve"> 2-па, от 24.04.2020 № 596-па, </w:t>
      </w:r>
      <w:r>
        <w:rPr>
          <w:rFonts w:ascii="Times New Roman" w:hAnsi="Times New Roman"/>
          <w:color w:val="0070c0"/>
          <w:sz w:val="20"/>
          <w:szCs w:val="20"/>
        </w:rPr>
        <w:t xml:space="preserve">от 18.02.2021 № 199-па, от 05.07.2021 № 1005</w:t>
      </w:r>
      <w:r>
        <w:rPr>
          <w:rFonts w:ascii="Times New Roman" w:hAnsi="Times New Roman"/>
          <w:color w:val="0070c0"/>
          <w:sz w:val="20"/>
          <w:szCs w:val="20"/>
        </w:rPr>
        <w:t xml:space="preserve">-па, от 21.10.2021 № 1685-па, </w:t>
      </w:r>
      <w:r>
        <w:rPr>
          <w:rFonts w:ascii="Times New Roman" w:hAnsi="Times New Roman"/>
          <w:color w:val="0070c0"/>
          <w:sz w:val="20"/>
          <w:szCs w:val="20"/>
        </w:rPr>
        <w:t xml:space="preserve">от 15.04.2022 № 456-па</w:t>
      </w:r>
      <w:r>
        <w:rPr>
          <w:rFonts w:ascii="Times New Roman" w:hAnsi="Times New Roman"/>
          <w:color w:val="0070c0"/>
          <w:sz w:val="20"/>
          <w:szCs w:val="20"/>
        </w:rPr>
        <w:t xml:space="preserve">, от 02.10.2023 № 1358-па</w:t>
      </w:r>
      <w:r>
        <w:rPr>
          <w:rFonts w:ascii="Times New Roman" w:hAnsi="Times New Roman"/>
          <w:color w:val="0070c0"/>
          <w:sz w:val="20"/>
          <w:szCs w:val="20"/>
        </w:rPr>
        <w:t xml:space="preserve">, от 18.12.2023 № 1753-па</w:t>
      </w:r>
      <w:r>
        <w:rPr>
          <w:rFonts w:ascii="Times New Roman" w:hAnsi="Times New Roman"/>
          <w:color w:val="0070c0"/>
          <w:sz w:val="20"/>
          <w:szCs w:val="20"/>
        </w:rPr>
        <w:t xml:space="preserve">, от 12.12.2024 № 1577-па)</w:t>
      </w:r>
      <w:r>
        <w:rPr>
          <w:rFonts w:ascii="Times New Roman" w:hAnsi="Times New Roman"/>
          <w:color w:val="0070c0"/>
          <w:sz w:val="20"/>
          <w:szCs w:val="20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целях совершенствования и упорядочения оплаты труда работников муниципальных бюджетных физкультурно-спортивных организаций  Губкинского го</w:t>
      </w:r>
      <w:r>
        <w:rPr>
          <w:rFonts w:ascii="Times New Roman" w:hAnsi="Times New Roman" w:cs="Times New Roman"/>
          <w:sz w:val="28"/>
          <w:szCs w:val="28"/>
        </w:rPr>
        <w:t xml:space="preserve">родского округа, направленной на стимулирование работников за результаты труда, а также для обеспечения единых принципов оплаты труда работников муниципальных бюджетных физкультурно-спортивных организаций  Губкинского городского округа, находящихся на бюдж</w:t>
      </w:r>
      <w:r>
        <w:rPr>
          <w:rFonts w:ascii="Times New Roman" w:hAnsi="Times New Roman" w:cs="Times New Roman"/>
          <w:sz w:val="28"/>
          <w:szCs w:val="28"/>
        </w:rPr>
        <w:t xml:space="preserve">етном финансировании, на основе обеспечения зависимости величины заработной платы от квалификации специалистов, сложности выполняемых работ, количества и качества затраченного труда и в соответствии с постановлением правительства Белгородской области от 23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 xml:space="preserve">2017 года № 13-пп «Об утверждении Положения об оплате труда работников государственных (областных) организаций физкультурно-спортивной направленности»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ПОСТАНОВЛЯЮ: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firstLine="708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1. Утвердить Положение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об оплате труда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бюджетных физкультурно-спортивных организаций Губкинского городского округа (прилагается)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</w:rPr>
      </w:r>
    </w:p>
    <w:p>
      <w:pPr>
        <w:pStyle w:val="70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финансов и бюджетной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(Нечепаева О.М.)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финансирование расходов на оплату труда работников муниципальных бюджетных физкультурно-спортивных организаций Губкинского городского округа в пределах средств бюджета городского округа, предусмотренных на очередной финансовый год.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Признать утратившим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Губкинского городского округа от 14 декабря 2016 года № 2605-па</w:t>
      </w:r>
      <w:r>
        <w:rPr>
          <w:rFonts w:ascii="Times New Roman" w:hAnsi="Times New Roman" w:cs="Times New Roman"/>
          <w:sz w:val="28"/>
          <w:szCs w:val="28"/>
        </w:rPr>
        <w:t xml:space="preserve">, от 16 февраля 2017 года № 234-па, от 29 июня 2017 года № 1007-па, от 14 февраля 2018 года № 150-па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Опубликовать постановление в средствах массовой информации.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со дня его официального опубликования и распространяется на правоотношения, возникшие                           с 1 сентября 2018 года.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Контроль за исполнением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и.о. </w:t>
      </w:r>
      <w:r>
        <w:rPr>
          <w:rFonts w:ascii="Times New Roman" w:hAnsi="Times New Roman" w:cs="Times New Roman"/>
          <w:sz w:val="28"/>
          <w:szCs w:val="28"/>
        </w:rPr>
        <w:t xml:space="preserve">заместителя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Белоусова И.К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А.А.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Кретов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Утверждено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постановлением администрации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Губкинского городского округа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от «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05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октября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2018г. №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1595-па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d2d2d"/>
          <w:sz w:val="24"/>
          <w:szCs w:val="24"/>
          <w:lang w:eastAsia="ru-RU"/>
        </w:rPr>
      </w:r>
      <w:r>
        <w:rPr>
          <w:rFonts w:ascii="Times New Roman" w:hAnsi="Times New Roman" w:cs="Times New Roman"/>
          <w:color w:val="2d2d2d"/>
          <w:sz w:val="24"/>
          <w:szCs w:val="24"/>
          <w:lang w:eastAsia="ru-RU"/>
        </w:rPr>
      </w:r>
    </w:p>
    <w:p>
      <w:pPr>
        <w:pStyle w:val="705"/>
        <w:jc w:val="center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d2d2d"/>
          <w:sz w:val="24"/>
          <w:szCs w:val="24"/>
          <w:lang w:eastAsia="ru-RU"/>
        </w:rPr>
      </w:r>
      <w:r>
        <w:rPr>
          <w:rFonts w:ascii="Times New Roman" w:hAnsi="Times New Roman" w:cs="Times New Roman"/>
          <w:color w:val="2d2d2d"/>
          <w:sz w:val="24"/>
          <w:szCs w:val="24"/>
          <w:lang w:eastAsia="ru-RU"/>
        </w:rPr>
      </w:r>
    </w:p>
    <w:p>
      <w:pPr>
        <w:pStyle w:val="701"/>
        <w:ind w:left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Положение</w:t>
      </w:r>
      <w:r>
        <w:rPr>
          <w:sz w:val="27"/>
          <w:szCs w:val="27"/>
        </w:rPr>
      </w:r>
    </w:p>
    <w:p>
      <w:pPr>
        <w:ind w:hanging="13"/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об оплате труда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работников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муниципальных физкультурно-спортивных организаций,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организаций,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реализующих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дополнительные</w:t>
      </w:r>
      <w:r>
        <w:rPr>
          <w:rFonts w:ascii="Times New Roman" w:hAnsi="Times New Roman"/>
          <w:b/>
          <w:spacing w:val="6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образовательные</w:t>
      </w:r>
      <w:r>
        <w:rPr>
          <w:rFonts w:ascii="Times New Roman" w:hAnsi="Times New Roman"/>
          <w:b/>
          <w:spacing w:val="-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программы</w:t>
      </w:r>
      <w:r>
        <w:rPr>
          <w:rFonts w:ascii="Times New Roman" w:hAnsi="Times New Roman"/>
          <w:b/>
          <w:spacing w:val="37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спортивной</w:t>
      </w:r>
      <w:r>
        <w:rPr>
          <w:rFonts w:ascii="Times New Roman" w:hAnsi="Times New Roman"/>
          <w:b/>
          <w:spacing w:val="37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подготовки, дополнительные общеразвивающие программы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в области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физической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культуры</w:t>
      </w:r>
      <w:r>
        <w:rPr>
          <w:rFonts w:ascii="Times New Roman" w:hAnsi="Times New Roman"/>
          <w:b/>
          <w:spacing w:val="26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и</w:t>
      </w:r>
      <w:r>
        <w:rPr>
          <w:rFonts w:ascii="Times New Roman" w:hAnsi="Times New Roman"/>
          <w:b/>
          <w:spacing w:val="-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спорта</w:t>
      </w:r>
      <w:r>
        <w:rPr>
          <w:rFonts w:ascii="Times New Roman" w:hAnsi="Times New Roman"/>
          <w:b/>
          <w:spacing w:val="15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по</w:t>
      </w:r>
      <w:r>
        <w:rPr>
          <w:rFonts w:ascii="Times New Roman" w:hAnsi="Times New Roman"/>
          <w:b/>
          <w:spacing w:val="2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виду</w:t>
      </w:r>
      <w:r>
        <w:rPr>
          <w:rFonts w:ascii="Times New Roman" w:hAnsi="Times New Roman"/>
          <w:b/>
          <w:spacing w:val="6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спорта Губкинского городского округа</w:t>
      </w:r>
      <w:r>
        <w:rPr>
          <w:rFonts w:ascii="Times New Roman" w:hAnsi="Times New Roman"/>
          <w:b/>
          <w:sz w:val="27"/>
          <w:szCs w:val="27"/>
        </w:rPr>
      </w:r>
    </w:p>
    <w:p>
      <w:pPr>
        <w:ind w:hanging="13"/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jc w:val="center"/>
        <w:rPr>
          <w:rFonts w:ascii="Times New Roman" w:hAnsi="Times New Roman" w:cs="Times New Roman"/>
          <w:b/>
          <w:color w:val="2d2d2d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2d2d2d"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color w:val="2d2d2d"/>
          <w:sz w:val="28"/>
          <w:szCs w:val="28"/>
          <w:lang w:eastAsia="ru-RU"/>
        </w:rPr>
      </w:r>
    </w:p>
    <w:p>
      <w:pPr>
        <w:pStyle w:val="705"/>
        <w:rPr>
          <w:rFonts w:ascii="Times New Roman" w:hAnsi="Times New Roman"/>
          <w:color w:val="0070c0"/>
          <w:sz w:val="20"/>
          <w:szCs w:val="20"/>
        </w:rPr>
      </w:pPr>
      <w:r>
        <w:rPr>
          <w:rFonts w:ascii="Times New Roman" w:hAnsi="Times New Roman"/>
          <w:color w:val="0070c0"/>
          <w:sz w:val="20"/>
          <w:szCs w:val="20"/>
        </w:rPr>
        <w:t xml:space="preserve">(в редакциях постановлений администрации от 11.04.2019 № 561-па, от 26.11.2019 № 2040-па, от 09.01.2020    № 2-па, от 24.04.2020 № 596-па, от 18.02.2021 № 199-па, от 05.07.2021 № 1005-па, от 21.10.2021 № 1685-па, от 15.04.2022 № 456-па</w:t>
      </w:r>
      <w:r>
        <w:rPr>
          <w:rFonts w:ascii="Times New Roman" w:hAnsi="Times New Roman"/>
          <w:color w:val="0070c0"/>
          <w:sz w:val="20"/>
          <w:szCs w:val="20"/>
        </w:rPr>
        <w:t xml:space="preserve">, от 02.10.2023 № 1358-па</w:t>
      </w:r>
      <w:r>
        <w:rPr>
          <w:rFonts w:ascii="Times New Roman" w:hAnsi="Times New Roman"/>
          <w:color w:val="0070c0"/>
          <w:sz w:val="20"/>
          <w:szCs w:val="20"/>
        </w:rPr>
        <w:t xml:space="preserve">, </w:t>
      </w:r>
      <w:r>
        <w:rPr>
          <w:rFonts w:ascii="Times New Roman" w:hAnsi="Times New Roman"/>
          <w:color w:val="0070c0"/>
          <w:sz w:val="20"/>
          <w:szCs w:val="20"/>
        </w:rPr>
        <w:t xml:space="preserve">от 18.12.2023 № 1753-па</w:t>
      </w:r>
      <w:bookmarkStart w:id="0" w:name="_GoBack"/>
      <w:r/>
      <w:bookmarkEnd w:id="0"/>
      <w:r>
        <w:rPr>
          <w:rFonts w:ascii="Times New Roman" w:hAnsi="Times New Roman"/>
          <w:color w:val="0070c0"/>
          <w:sz w:val="20"/>
          <w:szCs w:val="20"/>
        </w:rPr>
        <w:t xml:space="preserve">, </w:t>
      </w:r>
      <w:r>
        <w:rPr>
          <w:rFonts w:ascii="Times New Roman" w:hAnsi="Times New Roman"/>
          <w:color w:val="0070c0"/>
          <w:sz w:val="20"/>
          <w:szCs w:val="20"/>
        </w:rPr>
        <w:t xml:space="preserve">от 12.12.2024 № 1577-па</w:t>
      </w:r>
      <w:r/>
      <w:r>
        <w:rPr>
          <w:rFonts w:ascii="Times New Roman" w:hAnsi="Times New Roman"/>
          <w:color w:val="0070c0"/>
          <w:sz w:val="20"/>
          <w:szCs w:val="20"/>
        </w:rPr>
        <w:t xml:space="preserve">)</w:t>
      </w:r>
      <w:r>
        <w:rPr>
          <w:rFonts w:ascii="Times New Roman" w:hAnsi="Times New Roman"/>
          <w:color w:val="0070c0"/>
          <w:sz w:val="20"/>
          <w:szCs w:val="20"/>
        </w:rPr>
      </w:r>
    </w:p>
    <w:p>
      <w:pPr>
        <w:ind w:hanging="13"/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1"/>
        <w:ind w:left="0"/>
        <w:jc w:val="center"/>
        <w:tabs>
          <w:tab w:val="left" w:pos="3851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1. Общие</w:t>
      </w:r>
      <w:r>
        <w:rPr>
          <w:spacing w:val="9"/>
          <w:sz w:val="27"/>
          <w:szCs w:val="27"/>
        </w:rPr>
        <w:t xml:space="preserve"> </w:t>
      </w:r>
      <w:r>
        <w:rPr>
          <w:sz w:val="27"/>
          <w:szCs w:val="27"/>
        </w:rPr>
        <w:t xml:space="preserve">положения</w:t>
      </w:r>
      <w:r>
        <w:rPr>
          <w:sz w:val="27"/>
          <w:szCs w:val="27"/>
        </w:rPr>
      </w:r>
    </w:p>
    <w:p>
      <w:pPr>
        <w:pStyle w:val="717"/>
        <w:jc w:val="left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719"/>
        <w:ind w:left="0" w:firstLine="709"/>
        <w:tabs>
          <w:tab w:val="left" w:pos="1385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1.1. Положение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об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оплате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труда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работников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муниципальных физкультурно-спортивных организаций,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организаций,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реализующих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дополнительные</w:t>
      </w:r>
      <w:r>
        <w:rPr>
          <w:spacing w:val="6"/>
          <w:sz w:val="27"/>
          <w:szCs w:val="27"/>
        </w:rPr>
        <w:t xml:space="preserve"> </w:t>
      </w:r>
      <w:r>
        <w:rPr>
          <w:sz w:val="27"/>
          <w:szCs w:val="27"/>
        </w:rPr>
        <w:t xml:space="preserve">образовательные</w:t>
      </w:r>
      <w:r>
        <w:rPr>
          <w:spacing w:val="-1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программы</w:t>
      </w:r>
      <w:r>
        <w:rPr>
          <w:spacing w:val="37"/>
          <w:sz w:val="27"/>
          <w:szCs w:val="27"/>
        </w:rPr>
        <w:t xml:space="preserve"> </w:t>
      </w:r>
      <w:r>
        <w:rPr>
          <w:sz w:val="27"/>
          <w:szCs w:val="27"/>
        </w:rPr>
        <w:t xml:space="preserve">спортивной</w:t>
      </w:r>
      <w:r>
        <w:rPr>
          <w:spacing w:val="37"/>
          <w:sz w:val="27"/>
          <w:szCs w:val="27"/>
        </w:rPr>
        <w:t xml:space="preserve"> </w:t>
      </w:r>
      <w:r>
        <w:rPr>
          <w:sz w:val="27"/>
          <w:szCs w:val="27"/>
        </w:rPr>
        <w:t xml:space="preserve">подготовки,</w:t>
      </w:r>
      <w:r>
        <w:rPr>
          <w:spacing w:val="-66"/>
          <w:sz w:val="27"/>
          <w:szCs w:val="27"/>
        </w:rPr>
        <w:t xml:space="preserve"> </w:t>
      </w:r>
      <w:r>
        <w:rPr>
          <w:sz w:val="27"/>
          <w:szCs w:val="27"/>
        </w:rPr>
        <w:t xml:space="preserve">дополнительные общеразвивающие программы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в области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физической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культуры</w:t>
      </w:r>
      <w:r>
        <w:rPr>
          <w:spacing w:val="26"/>
          <w:sz w:val="27"/>
          <w:szCs w:val="27"/>
        </w:rPr>
        <w:t xml:space="preserve"> </w:t>
      </w:r>
      <w:r>
        <w:rPr>
          <w:sz w:val="27"/>
          <w:szCs w:val="27"/>
        </w:rPr>
        <w:t xml:space="preserve">и</w:t>
      </w:r>
      <w:r>
        <w:rPr>
          <w:spacing w:val="-1"/>
          <w:sz w:val="27"/>
          <w:szCs w:val="27"/>
        </w:rPr>
        <w:t xml:space="preserve"> </w:t>
      </w:r>
      <w:r>
        <w:rPr>
          <w:sz w:val="27"/>
          <w:szCs w:val="27"/>
        </w:rPr>
        <w:t xml:space="preserve">спорта</w:t>
      </w:r>
      <w:r>
        <w:rPr>
          <w:spacing w:val="15"/>
          <w:sz w:val="27"/>
          <w:szCs w:val="27"/>
        </w:rPr>
        <w:t xml:space="preserve"> </w:t>
      </w:r>
      <w:r>
        <w:rPr>
          <w:sz w:val="27"/>
          <w:szCs w:val="27"/>
        </w:rPr>
        <w:t xml:space="preserve">по</w:t>
      </w:r>
      <w:r>
        <w:rPr>
          <w:spacing w:val="2"/>
          <w:sz w:val="27"/>
          <w:szCs w:val="27"/>
        </w:rPr>
        <w:t xml:space="preserve"> </w:t>
      </w:r>
      <w:r>
        <w:rPr>
          <w:sz w:val="27"/>
          <w:szCs w:val="27"/>
        </w:rPr>
        <w:t xml:space="preserve">виду</w:t>
      </w:r>
      <w:r>
        <w:rPr>
          <w:spacing w:val="6"/>
          <w:sz w:val="27"/>
          <w:szCs w:val="27"/>
        </w:rPr>
        <w:t xml:space="preserve"> </w:t>
      </w:r>
      <w:r>
        <w:rPr>
          <w:sz w:val="27"/>
          <w:szCs w:val="27"/>
        </w:rPr>
        <w:t xml:space="preserve">спорта Губкинского городского округа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(далее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–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организации,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Положение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соответственно),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разработано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на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основании Трудового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кодекса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Российской</w:t>
      </w:r>
      <w:r>
        <w:rPr>
          <w:spacing w:val="49"/>
          <w:sz w:val="27"/>
          <w:szCs w:val="27"/>
        </w:rPr>
        <w:t xml:space="preserve"> </w:t>
      </w:r>
      <w:r>
        <w:rPr>
          <w:sz w:val="27"/>
          <w:szCs w:val="27"/>
        </w:rPr>
        <w:t xml:space="preserve">Федерации,</w:t>
      </w:r>
      <w:r>
        <w:rPr>
          <w:spacing w:val="48"/>
          <w:sz w:val="27"/>
          <w:szCs w:val="27"/>
        </w:rPr>
        <w:t xml:space="preserve"> </w:t>
      </w:r>
      <w:r>
        <w:rPr>
          <w:sz w:val="27"/>
          <w:szCs w:val="27"/>
        </w:rPr>
        <w:t xml:space="preserve">федеральных</w:t>
      </w:r>
      <w:r>
        <w:rPr>
          <w:spacing w:val="57"/>
          <w:sz w:val="27"/>
          <w:szCs w:val="27"/>
        </w:rPr>
        <w:t xml:space="preserve"> </w:t>
      </w:r>
      <w:r>
        <w:rPr>
          <w:sz w:val="27"/>
          <w:szCs w:val="27"/>
        </w:rPr>
        <w:t xml:space="preserve">законов</w:t>
      </w:r>
      <w:r>
        <w:rPr>
          <w:spacing w:val="43"/>
          <w:sz w:val="27"/>
          <w:szCs w:val="27"/>
        </w:rPr>
        <w:t xml:space="preserve"> </w:t>
      </w:r>
      <w:r>
        <w:rPr>
          <w:sz w:val="27"/>
          <w:szCs w:val="27"/>
        </w:rPr>
        <w:t xml:space="preserve">от</w:t>
      </w:r>
      <w:r>
        <w:rPr>
          <w:spacing w:val="29"/>
          <w:sz w:val="27"/>
          <w:szCs w:val="27"/>
        </w:rPr>
        <w:t xml:space="preserve"> </w:t>
      </w:r>
      <w:r>
        <w:rPr>
          <w:sz w:val="27"/>
          <w:szCs w:val="27"/>
        </w:rPr>
        <w:t xml:space="preserve">4</w:t>
      </w:r>
      <w:r>
        <w:rPr>
          <w:spacing w:val="30"/>
          <w:sz w:val="27"/>
          <w:szCs w:val="27"/>
        </w:rPr>
        <w:t xml:space="preserve"> </w:t>
      </w:r>
      <w:r>
        <w:rPr>
          <w:sz w:val="27"/>
          <w:szCs w:val="27"/>
        </w:rPr>
        <w:t xml:space="preserve">декабря</w:t>
      </w:r>
      <w:r>
        <w:rPr>
          <w:spacing w:val="39"/>
          <w:sz w:val="27"/>
          <w:szCs w:val="27"/>
        </w:rPr>
        <w:t xml:space="preserve"> </w:t>
      </w:r>
      <w:r>
        <w:rPr>
          <w:sz w:val="27"/>
          <w:szCs w:val="27"/>
        </w:rPr>
        <w:t xml:space="preserve">2007</w:t>
      </w:r>
      <w:r>
        <w:rPr>
          <w:spacing w:val="39"/>
          <w:sz w:val="27"/>
          <w:szCs w:val="27"/>
        </w:rPr>
        <w:t xml:space="preserve"> </w:t>
      </w:r>
      <w:r>
        <w:rPr>
          <w:sz w:val="27"/>
          <w:szCs w:val="27"/>
        </w:rPr>
        <w:t xml:space="preserve">года №</w:t>
      </w:r>
      <w:r>
        <w:rPr>
          <w:spacing w:val="72"/>
          <w:sz w:val="27"/>
          <w:szCs w:val="27"/>
        </w:rPr>
        <w:t xml:space="preserve"> </w:t>
      </w:r>
      <w:r>
        <w:rPr>
          <w:sz w:val="27"/>
          <w:szCs w:val="27"/>
        </w:rPr>
        <w:t xml:space="preserve">329-ФЗ</w:t>
      </w:r>
      <w:r>
        <w:rPr>
          <w:spacing w:val="73"/>
          <w:sz w:val="27"/>
          <w:szCs w:val="27"/>
        </w:rPr>
        <w:t xml:space="preserve"> </w:t>
      </w:r>
      <w:r>
        <w:rPr>
          <w:spacing w:val="73"/>
          <w:sz w:val="27"/>
          <w:szCs w:val="27"/>
        </w:rPr>
        <w:br/>
      </w:r>
      <w:r>
        <w:rPr>
          <w:sz w:val="27"/>
          <w:szCs w:val="27"/>
        </w:rPr>
        <w:t xml:space="preserve">«О физической</w:t>
      </w:r>
      <w:r>
        <w:rPr>
          <w:spacing w:val="72"/>
          <w:sz w:val="27"/>
          <w:szCs w:val="27"/>
        </w:rPr>
        <w:t xml:space="preserve"> </w:t>
      </w:r>
      <w:r>
        <w:rPr>
          <w:sz w:val="27"/>
          <w:szCs w:val="27"/>
        </w:rPr>
        <w:t xml:space="preserve">культуре</w:t>
      </w:r>
      <w:r>
        <w:rPr>
          <w:spacing w:val="73"/>
          <w:sz w:val="27"/>
          <w:szCs w:val="27"/>
        </w:rPr>
        <w:t xml:space="preserve"> </w:t>
      </w:r>
      <w:r>
        <w:rPr>
          <w:sz w:val="27"/>
          <w:szCs w:val="27"/>
        </w:rPr>
        <w:t xml:space="preserve">и спорте в Российской</w:t>
      </w:r>
      <w:r>
        <w:rPr>
          <w:spacing w:val="72"/>
          <w:sz w:val="27"/>
          <w:szCs w:val="27"/>
        </w:rPr>
        <w:t xml:space="preserve"> </w:t>
      </w:r>
      <w:r>
        <w:rPr>
          <w:sz w:val="27"/>
          <w:szCs w:val="27"/>
        </w:rPr>
        <w:t xml:space="preserve">Федерации»,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от 29 декабря 2012 года № 273-ФЗ «Об образовании в Российской Федерации»,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приказа</w:t>
      </w:r>
      <w:r>
        <w:rPr>
          <w:spacing w:val="19"/>
          <w:sz w:val="27"/>
          <w:szCs w:val="27"/>
        </w:rPr>
        <w:t xml:space="preserve"> </w:t>
      </w:r>
      <w:r>
        <w:rPr>
          <w:sz w:val="27"/>
          <w:szCs w:val="27"/>
        </w:rPr>
        <w:t xml:space="preserve">Министерства</w:t>
      </w:r>
      <w:r>
        <w:rPr>
          <w:spacing w:val="41"/>
          <w:sz w:val="27"/>
          <w:szCs w:val="27"/>
        </w:rPr>
        <w:t xml:space="preserve"> </w:t>
      </w:r>
      <w:r>
        <w:rPr>
          <w:sz w:val="27"/>
          <w:szCs w:val="27"/>
        </w:rPr>
        <w:t xml:space="preserve">спорта</w:t>
      </w:r>
      <w:r>
        <w:rPr>
          <w:spacing w:val="26"/>
          <w:sz w:val="27"/>
          <w:szCs w:val="27"/>
        </w:rPr>
        <w:t xml:space="preserve"> </w:t>
      </w:r>
      <w:r>
        <w:rPr>
          <w:sz w:val="27"/>
          <w:szCs w:val="27"/>
        </w:rPr>
        <w:t xml:space="preserve">Российской</w:t>
      </w:r>
      <w:r>
        <w:rPr>
          <w:spacing w:val="43"/>
          <w:sz w:val="27"/>
          <w:szCs w:val="27"/>
        </w:rPr>
        <w:t xml:space="preserve"> </w:t>
      </w:r>
      <w:r>
        <w:rPr>
          <w:sz w:val="27"/>
          <w:szCs w:val="27"/>
        </w:rPr>
        <w:t xml:space="preserve">Федерации</w:t>
      </w:r>
      <w:r>
        <w:rPr>
          <w:spacing w:val="44"/>
          <w:sz w:val="27"/>
          <w:szCs w:val="27"/>
        </w:rPr>
        <w:t xml:space="preserve"> </w:t>
      </w:r>
      <w:r>
        <w:rPr>
          <w:sz w:val="27"/>
          <w:szCs w:val="27"/>
        </w:rPr>
        <w:t xml:space="preserve">от</w:t>
      </w:r>
      <w:r>
        <w:rPr>
          <w:spacing w:val="8"/>
          <w:sz w:val="27"/>
          <w:szCs w:val="27"/>
        </w:rPr>
        <w:t xml:space="preserve"> </w:t>
      </w:r>
      <w:r>
        <w:rPr>
          <w:sz w:val="27"/>
          <w:szCs w:val="27"/>
        </w:rPr>
        <w:t xml:space="preserve">30</w:t>
      </w:r>
      <w:r>
        <w:rPr>
          <w:spacing w:val="15"/>
          <w:sz w:val="27"/>
          <w:szCs w:val="27"/>
        </w:rPr>
        <w:t xml:space="preserve"> </w:t>
      </w:r>
      <w:r>
        <w:rPr>
          <w:sz w:val="27"/>
          <w:szCs w:val="27"/>
        </w:rPr>
        <w:t xml:space="preserve">октября</w:t>
      </w:r>
      <w:r>
        <w:rPr>
          <w:spacing w:val="27"/>
          <w:sz w:val="27"/>
          <w:szCs w:val="27"/>
        </w:rPr>
        <w:t xml:space="preserve"> </w:t>
      </w:r>
      <w:r>
        <w:rPr>
          <w:sz w:val="27"/>
          <w:szCs w:val="27"/>
        </w:rPr>
        <w:t xml:space="preserve">2015</w:t>
      </w:r>
      <w:r>
        <w:rPr>
          <w:spacing w:val="28"/>
          <w:sz w:val="27"/>
          <w:szCs w:val="27"/>
        </w:rPr>
        <w:t xml:space="preserve"> </w:t>
      </w:r>
      <w:r>
        <w:rPr>
          <w:sz w:val="27"/>
          <w:szCs w:val="27"/>
        </w:rPr>
        <w:t xml:space="preserve">года </w:t>
      </w:r>
      <w:r>
        <w:rPr>
          <w:sz w:val="27"/>
          <w:szCs w:val="27"/>
        </w:rPr>
        <w:br/>
        <w:t xml:space="preserve">№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999 «Об утверждении требований к обеспечению подготовки спортивного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резерва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для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спортивных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сборных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команд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Российской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Федерации»,</w:t>
      </w:r>
      <w:r>
        <w:rPr>
          <w:spacing w:val="1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 xml:space="preserve">постановления Правительства Белгородской области </w:t>
      </w:r>
      <w:r>
        <w:rPr>
          <w:sz w:val="27"/>
          <w:szCs w:val="27"/>
        </w:rPr>
        <w:t xml:space="preserve">от 13 марта 2017 года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№ 86-пп </w:t>
      </w:r>
      <w:r>
        <w:rPr>
          <w:sz w:val="27"/>
          <w:szCs w:val="27"/>
        </w:rPr>
        <w:br/>
      </w:r>
      <w:r>
        <w:rPr>
          <w:sz w:val="27"/>
          <w:szCs w:val="27"/>
        </w:rPr>
        <w:t xml:space="preserve">«Об установлении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соотношения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среднемесячной заработной платы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руководителей, их заместителей, главных бухгалтеров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казенных, бюджетных,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автономных учреждений Белгородской области и среднемесячной заработной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платы</w:t>
      </w:r>
      <w:r>
        <w:rPr>
          <w:spacing w:val="6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работников</w:t>
      </w:r>
      <w:r>
        <w:rPr>
          <w:spacing w:val="8"/>
          <w:sz w:val="27"/>
          <w:szCs w:val="27"/>
        </w:rPr>
        <w:t xml:space="preserve"> </w:t>
      </w:r>
      <w:r>
        <w:rPr>
          <w:sz w:val="27"/>
          <w:szCs w:val="27"/>
        </w:rPr>
        <w:t xml:space="preserve">данных</w:t>
      </w:r>
      <w:r>
        <w:rPr>
          <w:spacing w:val="6"/>
          <w:sz w:val="27"/>
          <w:szCs w:val="27"/>
        </w:rPr>
        <w:t xml:space="preserve"> </w:t>
      </w:r>
      <w:r>
        <w:rPr>
          <w:sz w:val="27"/>
          <w:szCs w:val="27"/>
        </w:rPr>
        <w:t xml:space="preserve">учреждений». </w:t>
      </w:r>
      <w:r>
        <w:rPr>
          <w:sz w:val="27"/>
          <w:szCs w:val="27"/>
        </w:rPr>
      </w:r>
    </w:p>
    <w:p>
      <w:pPr>
        <w:pStyle w:val="719"/>
        <w:ind w:left="0" w:firstLine="709"/>
        <w:tabs>
          <w:tab w:val="left" w:pos="1385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1.2. Положение</w:t>
      </w:r>
      <w:r>
        <w:rPr>
          <w:spacing w:val="55"/>
          <w:sz w:val="27"/>
          <w:szCs w:val="27"/>
        </w:rPr>
        <w:t xml:space="preserve"> </w:t>
      </w:r>
      <w:r>
        <w:rPr>
          <w:sz w:val="27"/>
          <w:szCs w:val="27"/>
        </w:rPr>
        <w:t xml:space="preserve">устанавливает</w:t>
      </w:r>
      <w:r>
        <w:rPr>
          <w:spacing w:val="66"/>
          <w:sz w:val="27"/>
          <w:szCs w:val="27"/>
        </w:rPr>
        <w:t xml:space="preserve"> </w:t>
      </w:r>
      <w:r>
        <w:rPr>
          <w:sz w:val="27"/>
          <w:szCs w:val="27"/>
        </w:rPr>
        <w:t xml:space="preserve">систему,</w:t>
      </w:r>
      <w:r>
        <w:rPr>
          <w:spacing w:val="51"/>
          <w:sz w:val="27"/>
          <w:szCs w:val="27"/>
        </w:rPr>
        <w:t xml:space="preserve"> </w:t>
      </w:r>
      <w:r>
        <w:rPr>
          <w:sz w:val="27"/>
          <w:szCs w:val="27"/>
        </w:rPr>
        <w:t xml:space="preserve">порядок,</w:t>
      </w:r>
      <w:r>
        <w:rPr>
          <w:spacing w:val="52"/>
          <w:sz w:val="27"/>
          <w:szCs w:val="27"/>
        </w:rPr>
        <w:t xml:space="preserve"> </w:t>
      </w:r>
      <w:r>
        <w:rPr>
          <w:sz w:val="27"/>
          <w:szCs w:val="27"/>
        </w:rPr>
        <w:t xml:space="preserve">условия</w:t>
      </w:r>
      <w:r>
        <w:rPr>
          <w:spacing w:val="50"/>
          <w:sz w:val="27"/>
          <w:szCs w:val="27"/>
        </w:rPr>
        <w:t xml:space="preserve"> </w:t>
      </w:r>
      <w:r>
        <w:rPr>
          <w:sz w:val="27"/>
          <w:szCs w:val="27"/>
        </w:rPr>
        <w:t xml:space="preserve">установления</w:t>
      </w:r>
      <w:r>
        <w:rPr>
          <w:spacing w:val="-66"/>
          <w:sz w:val="27"/>
          <w:szCs w:val="27"/>
        </w:rPr>
        <w:t xml:space="preserve"> </w:t>
      </w:r>
      <w:r>
        <w:rPr>
          <w:sz w:val="27"/>
          <w:szCs w:val="27"/>
        </w:rPr>
        <w:t xml:space="preserve">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размеры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оплаты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труда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работников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организаций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(далее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–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работники),</w:t>
      </w:r>
      <w:r>
        <w:rPr>
          <w:spacing w:val="1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 xml:space="preserve">финансируемых за счет средств бюджета </w:t>
      </w:r>
      <w:r>
        <w:rPr>
          <w:sz w:val="27"/>
          <w:szCs w:val="27"/>
        </w:rPr>
        <w:t xml:space="preserve">Губкинского городского округа Белгородской области и средств,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полученных</w:t>
      </w:r>
      <w:r>
        <w:rPr>
          <w:spacing w:val="17"/>
          <w:sz w:val="27"/>
          <w:szCs w:val="27"/>
        </w:rPr>
        <w:t xml:space="preserve"> </w:t>
      </w:r>
      <w:r>
        <w:rPr>
          <w:sz w:val="27"/>
          <w:szCs w:val="27"/>
        </w:rPr>
        <w:t xml:space="preserve">от</w:t>
      </w:r>
      <w:r>
        <w:rPr>
          <w:spacing w:val="-10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приносящей</w:t>
      </w:r>
      <w:r>
        <w:rPr>
          <w:spacing w:val="11"/>
          <w:sz w:val="27"/>
          <w:szCs w:val="27"/>
        </w:rPr>
        <w:t xml:space="preserve"> </w:t>
      </w:r>
      <w:r>
        <w:rPr>
          <w:sz w:val="27"/>
          <w:szCs w:val="27"/>
        </w:rPr>
        <w:t xml:space="preserve">доход</w:t>
      </w:r>
      <w:r>
        <w:rPr>
          <w:spacing w:val="2"/>
          <w:sz w:val="27"/>
          <w:szCs w:val="27"/>
        </w:rPr>
        <w:t xml:space="preserve"> </w:t>
      </w:r>
      <w:r>
        <w:rPr>
          <w:sz w:val="27"/>
          <w:szCs w:val="27"/>
        </w:rPr>
        <w:t xml:space="preserve">деятельности.</w:t>
      </w:r>
      <w:r>
        <w:rPr>
          <w:sz w:val="27"/>
          <w:szCs w:val="27"/>
        </w:rPr>
      </w:r>
    </w:p>
    <w:p>
      <w:pPr>
        <w:pStyle w:val="719"/>
        <w:ind w:left="0" w:firstLine="709"/>
        <w:tabs>
          <w:tab w:val="left" w:pos="1385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1.3. Положение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распространяется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на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оплату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труда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работников,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административного, вспомогательного, обслуживающего персонала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 технических</w:t>
      </w:r>
      <w:r>
        <w:rPr>
          <w:spacing w:val="13"/>
          <w:sz w:val="27"/>
          <w:szCs w:val="27"/>
        </w:rPr>
        <w:t xml:space="preserve"> </w:t>
      </w:r>
      <w:r>
        <w:rPr>
          <w:sz w:val="27"/>
          <w:szCs w:val="27"/>
        </w:rPr>
        <w:t xml:space="preserve">исполнителей</w:t>
      </w:r>
      <w:r>
        <w:rPr>
          <w:spacing w:val="38"/>
          <w:sz w:val="27"/>
          <w:szCs w:val="27"/>
        </w:rPr>
        <w:t xml:space="preserve"> </w:t>
      </w:r>
      <w:r>
        <w:rPr>
          <w:sz w:val="27"/>
          <w:szCs w:val="27"/>
        </w:rPr>
        <w:t xml:space="preserve">организаций. </w:t>
      </w:r>
      <w:r>
        <w:rPr>
          <w:sz w:val="27"/>
          <w:szCs w:val="27"/>
        </w:rPr>
      </w:r>
    </w:p>
    <w:p>
      <w:pPr>
        <w:pStyle w:val="719"/>
        <w:ind w:left="0" w:firstLine="709"/>
        <w:tabs>
          <w:tab w:val="left" w:pos="1385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1.4. Для целей Положения используются понятия, определенные Трудовым кодексом Российской Федерации, федеральными законами от 4 декабря 2007 года № 329-ФЗ «О физической культуре и спорте в Российской Федерации», </w:t>
      </w:r>
      <w:r>
        <w:rPr>
          <w:sz w:val="27"/>
          <w:szCs w:val="27"/>
        </w:rPr>
        <w:br/>
      </w:r>
      <w:r>
        <w:rPr>
          <w:sz w:val="27"/>
          <w:szCs w:val="27"/>
        </w:rPr>
        <w:t xml:space="preserve">от 29 декабря 2012 года № 273-ФЗ «Об образовании в Российской Федерации», законом Белгородской области от 29 декабря 2006 года № 85 «Об отраслевых системах оплаты труда работников бюджетных учреждений Белгородской области». </w:t>
      </w:r>
      <w:r>
        <w:rPr>
          <w:sz w:val="27"/>
          <w:szCs w:val="27"/>
        </w:rPr>
      </w:r>
    </w:p>
    <w:p>
      <w:pPr>
        <w:pStyle w:val="701"/>
        <w:ind w:left="0"/>
        <w:jc w:val="center"/>
        <w:tabs>
          <w:tab w:val="left" w:pos="2775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2. Система</w:t>
      </w:r>
      <w:r>
        <w:rPr>
          <w:spacing w:val="15"/>
          <w:sz w:val="27"/>
          <w:szCs w:val="27"/>
        </w:rPr>
        <w:t xml:space="preserve"> </w:t>
      </w:r>
      <w:r>
        <w:rPr>
          <w:sz w:val="27"/>
          <w:szCs w:val="27"/>
        </w:rPr>
        <w:t xml:space="preserve">оплаты</w:t>
      </w:r>
      <w:r>
        <w:rPr>
          <w:spacing w:val="9"/>
          <w:sz w:val="27"/>
          <w:szCs w:val="27"/>
        </w:rPr>
        <w:t xml:space="preserve"> </w:t>
      </w:r>
      <w:r>
        <w:rPr>
          <w:sz w:val="27"/>
          <w:szCs w:val="27"/>
        </w:rPr>
        <w:t xml:space="preserve">труда</w:t>
      </w:r>
      <w:r>
        <w:rPr>
          <w:spacing w:val="13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работников</w:t>
      </w:r>
      <w:r>
        <w:rPr>
          <w:sz w:val="27"/>
          <w:szCs w:val="27"/>
        </w:rPr>
      </w:r>
    </w:p>
    <w:p>
      <w:pPr>
        <w:pStyle w:val="701"/>
        <w:ind w:left="0"/>
        <w:jc w:val="center"/>
        <w:tabs>
          <w:tab w:val="left" w:pos="2775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719"/>
        <w:ind w:left="0" w:firstLine="709"/>
        <w:tabs>
          <w:tab w:val="left" w:pos="1323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2.1. В организациях системы оплаты труда работников устанавливаются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коллективными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договорами,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соглашениями,</w:t>
      </w:r>
      <w:r>
        <w:rPr>
          <w:spacing w:val="66"/>
          <w:sz w:val="27"/>
          <w:szCs w:val="27"/>
        </w:rPr>
        <w:t xml:space="preserve"> </w:t>
      </w:r>
      <w:r>
        <w:rPr>
          <w:sz w:val="27"/>
          <w:szCs w:val="27"/>
        </w:rPr>
        <w:t xml:space="preserve">локальными</w:t>
      </w:r>
      <w:r>
        <w:rPr>
          <w:spacing w:val="66"/>
          <w:sz w:val="27"/>
          <w:szCs w:val="27"/>
        </w:rPr>
        <w:t xml:space="preserve"> </w:t>
      </w:r>
      <w:r>
        <w:rPr>
          <w:sz w:val="27"/>
          <w:szCs w:val="27"/>
        </w:rPr>
        <w:t xml:space="preserve">нормативными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актами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организаций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в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соответствии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законодательством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Российской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Федерации,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законодательством Белгородской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области, муниципальными правовыми актами Губкинского городского округа, Положением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 учетом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мнения</w:t>
      </w:r>
      <w:r>
        <w:rPr>
          <w:spacing w:val="6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представительного</w:t>
      </w:r>
      <w:r>
        <w:rPr>
          <w:spacing w:val="-17"/>
          <w:sz w:val="27"/>
          <w:szCs w:val="27"/>
        </w:rPr>
        <w:t xml:space="preserve"> </w:t>
      </w:r>
      <w:r>
        <w:rPr>
          <w:sz w:val="27"/>
          <w:szCs w:val="27"/>
        </w:rPr>
        <w:t xml:space="preserve">органа</w:t>
      </w:r>
      <w:r>
        <w:rPr>
          <w:spacing w:val="-2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работников</w:t>
      </w:r>
      <w:r>
        <w:rPr>
          <w:spacing w:val="8"/>
          <w:sz w:val="27"/>
          <w:szCs w:val="27"/>
        </w:rPr>
        <w:t xml:space="preserve"> </w:t>
      </w:r>
      <w:r>
        <w:rPr>
          <w:sz w:val="27"/>
          <w:szCs w:val="27"/>
        </w:rPr>
        <w:t xml:space="preserve">организации.</w:t>
      </w:r>
      <w:r>
        <w:rPr>
          <w:sz w:val="27"/>
          <w:szCs w:val="27"/>
        </w:rPr>
      </w:r>
    </w:p>
    <w:p>
      <w:pPr>
        <w:pStyle w:val="717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Оплата труда работников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в части установления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базовых должностных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окладов, гарантированных</w:t>
      </w:r>
      <w:r>
        <w:rPr>
          <w:spacing w:val="72"/>
          <w:sz w:val="27"/>
          <w:szCs w:val="27"/>
        </w:rPr>
        <w:t xml:space="preserve"> </w:t>
      </w:r>
      <w:r>
        <w:rPr>
          <w:sz w:val="27"/>
          <w:szCs w:val="27"/>
        </w:rPr>
        <w:t xml:space="preserve">надбавок, доплат,</w:t>
      </w:r>
      <w:r>
        <w:rPr>
          <w:spacing w:val="73"/>
          <w:sz w:val="27"/>
          <w:szCs w:val="27"/>
        </w:rPr>
        <w:t xml:space="preserve"> </w:t>
      </w:r>
      <w:r>
        <w:rPr>
          <w:sz w:val="27"/>
          <w:szCs w:val="27"/>
        </w:rPr>
        <w:t xml:space="preserve">выплат</w:t>
      </w:r>
      <w:r>
        <w:rPr>
          <w:spacing w:val="72"/>
          <w:sz w:val="27"/>
          <w:szCs w:val="27"/>
        </w:rPr>
        <w:t xml:space="preserve"> </w:t>
      </w:r>
      <w:r>
        <w:rPr>
          <w:sz w:val="27"/>
          <w:szCs w:val="27"/>
        </w:rPr>
        <w:t xml:space="preserve">компенсационного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</w:t>
      </w:r>
      <w:r>
        <w:rPr>
          <w:spacing w:val="65"/>
          <w:sz w:val="27"/>
          <w:szCs w:val="27"/>
        </w:rPr>
        <w:t xml:space="preserve"> </w:t>
      </w:r>
      <w:r>
        <w:rPr>
          <w:sz w:val="27"/>
          <w:szCs w:val="27"/>
        </w:rPr>
        <w:t xml:space="preserve">стимулирующего</w:t>
      </w:r>
      <w:r>
        <w:rPr>
          <w:spacing w:val="65"/>
          <w:sz w:val="27"/>
          <w:szCs w:val="27"/>
        </w:rPr>
        <w:t xml:space="preserve"> </w:t>
      </w:r>
      <w:r>
        <w:rPr>
          <w:sz w:val="27"/>
          <w:szCs w:val="27"/>
        </w:rPr>
        <w:t xml:space="preserve">характера</w:t>
      </w:r>
      <w:r>
        <w:rPr>
          <w:spacing w:val="134"/>
          <w:sz w:val="27"/>
          <w:szCs w:val="27"/>
        </w:rPr>
        <w:t xml:space="preserve"> </w:t>
      </w:r>
      <w:r>
        <w:rPr>
          <w:sz w:val="27"/>
          <w:szCs w:val="27"/>
        </w:rPr>
        <w:t xml:space="preserve">регулируется</w:t>
      </w:r>
      <w:r>
        <w:rPr>
          <w:spacing w:val="134"/>
          <w:sz w:val="27"/>
          <w:szCs w:val="27"/>
        </w:rPr>
        <w:t xml:space="preserve"> </w:t>
      </w:r>
      <w:r>
        <w:rPr>
          <w:sz w:val="27"/>
          <w:szCs w:val="27"/>
        </w:rPr>
        <w:t xml:space="preserve">непосредственно</w:t>
      </w:r>
      <w:r>
        <w:rPr>
          <w:spacing w:val="66"/>
          <w:sz w:val="27"/>
          <w:szCs w:val="27"/>
        </w:rPr>
        <w:t xml:space="preserve"> </w:t>
      </w:r>
      <w:r>
        <w:rPr>
          <w:sz w:val="27"/>
          <w:szCs w:val="27"/>
        </w:rPr>
        <w:t xml:space="preserve">организацией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в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соответствии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законодательством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Российской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Федерации,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законодательством</w:t>
      </w:r>
      <w:r>
        <w:rPr>
          <w:spacing w:val="-11"/>
          <w:sz w:val="27"/>
          <w:szCs w:val="27"/>
        </w:rPr>
        <w:t xml:space="preserve"> </w:t>
      </w:r>
      <w:r>
        <w:rPr>
          <w:sz w:val="27"/>
          <w:szCs w:val="27"/>
        </w:rPr>
        <w:t xml:space="preserve">Белгородской</w:t>
      </w:r>
      <w:r>
        <w:rPr>
          <w:spacing w:val="29"/>
          <w:sz w:val="27"/>
          <w:szCs w:val="27"/>
        </w:rPr>
        <w:t xml:space="preserve"> </w:t>
      </w:r>
      <w:r>
        <w:rPr>
          <w:sz w:val="27"/>
          <w:szCs w:val="27"/>
        </w:rPr>
        <w:t xml:space="preserve">области</w:t>
      </w:r>
      <w:r>
        <w:rPr>
          <w:spacing w:val="6"/>
          <w:sz w:val="27"/>
          <w:szCs w:val="27"/>
        </w:rPr>
        <w:t xml:space="preserve"> </w:t>
      </w:r>
      <w:r>
        <w:rPr>
          <w:sz w:val="27"/>
          <w:szCs w:val="27"/>
        </w:rPr>
        <w:t xml:space="preserve">и</w:t>
      </w:r>
      <w:r>
        <w:rPr>
          <w:spacing w:val="-13"/>
          <w:sz w:val="27"/>
          <w:szCs w:val="27"/>
        </w:rPr>
        <w:t xml:space="preserve"> </w:t>
      </w:r>
      <w:r>
        <w:rPr>
          <w:sz w:val="27"/>
          <w:szCs w:val="27"/>
        </w:rPr>
        <w:t xml:space="preserve">Положением.</w:t>
      </w:r>
      <w:r>
        <w:rPr>
          <w:sz w:val="27"/>
          <w:szCs w:val="27"/>
        </w:rPr>
      </w:r>
    </w:p>
    <w:p>
      <w:pPr>
        <w:pStyle w:val="717"/>
        <w:ind w:firstLine="709"/>
        <w:rPr>
          <w:sz w:val="27"/>
          <w:szCs w:val="27"/>
        </w:rPr>
      </w:pPr>
      <w:r>
        <w:rPr>
          <w:sz w:val="27"/>
          <w:szCs w:val="27"/>
          <w:lang w:eastAsia="ru-RU"/>
        </w:rPr>
        <w:t xml:space="preserve">Оплата труда работников организаций осуществляется за счет средств бюджета Губкинского городского округа </w:t>
      </w:r>
      <w:r>
        <w:rPr>
          <w:sz w:val="27"/>
          <w:szCs w:val="27"/>
        </w:rPr>
        <w:t xml:space="preserve">Белгородской области </w:t>
      </w:r>
      <w:r>
        <w:rPr>
          <w:sz w:val="27"/>
          <w:szCs w:val="27"/>
          <w:lang w:eastAsia="ru-RU"/>
        </w:rPr>
        <w:t xml:space="preserve">(субсидий)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средств,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полученных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организацией</w:t>
      </w:r>
      <w:r>
        <w:rPr>
          <w:spacing w:val="26"/>
          <w:sz w:val="27"/>
          <w:szCs w:val="27"/>
        </w:rPr>
        <w:t xml:space="preserve"> </w:t>
      </w:r>
      <w:r>
        <w:rPr>
          <w:sz w:val="27"/>
          <w:szCs w:val="27"/>
        </w:rPr>
        <w:t xml:space="preserve">от</w:t>
      </w:r>
      <w:r>
        <w:rPr>
          <w:spacing w:val="-10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приносящей</w:t>
      </w:r>
      <w:r>
        <w:rPr>
          <w:spacing w:val="15"/>
          <w:sz w:val="27"/>
          <w:szCs w:val="27"/>
        </w:rPr>
        <w:t xml:space="preserve"> </w:t>
      </w:r>
      <w:r>
        <w:rPr>
          <w:sz w:val="27"/>
          <w:szCs w:val="27"/>
        </w:rPr>
        <w:t xml:space="preserve">доход</w:t>
      </w:r>
      <w:r>
        <w:rPr>
          <w:spacing w:val="2"/>
          <w:sz w:val="27"/>
          <w:szCs w:val="27"/>
        </w:rPr>
        <w:t xml:space="preserve"> </w:t>
      </w:r>
      <w:r>
        <w:rPr>
          <w:sz w:val="27"/>
          <w:szCs w:val="27"/>
        </w:rPr>
        <w:t xml:space="preserve">деятельности.</w:t>
      </w:r>
      <w:r>
        <w:rPr>
          <w:sz w:val="27"/>
          <w:szCs w:val="27"/>
        </w:rPr>
      </w:r>
    </w:p>
    <w:p>
      <w:pPr>
        <w:pStyle w:val="719"/>
        <w:ind w:left="0" w:firstLine="709"/>
        <w:tabs>
          <w:tab w:val="left" w:pos="1655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2.2. Месячная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заработная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плата работников выплачивается</w:t>
      </w:r>
      <w:r>
        <w:rPr>
          <w:spacing w:val="1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 xml:space="preserve">за выполнение ими должностных обязанностей</w:t>
      </w:r>
      <w:r>
        <w:rPr>
          <w:sz w:val="27"/>
          <w:szCs w:val="27"/>
        </w:rPr>
        <w:t xml:space="preserve"> (работ), предусмотренных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трудовым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договором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или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должностной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инструкцией.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Размер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месячной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заработной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платы</w:t>
      </w:r>
      <w:r>
        <w:rPr>
          <w:spacing w:val="72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работника</w:t>
      </w:r>
      <w:r>
        <w:rPr>
          <w:spacing w:val="73"/>
          <w:sz w:val="27"/>
          <w:szCs w:val="27"/>
        </w:rPr>
        <w:t xml:space="preserve"> </w:t>
      </w:r>
      <w:r>
        <w:rPr>
          <w:sz w:val="27"/>
          <w:szCs w:val="27"/>
        </w:rPr>
        <w:t xml:space="preserve">состоит</w:t>
      </w:r>
      <w:r>
        <w:rPr>
          <w:spacing w:val="72"/>
          <w:sz w:val="27"/>
          <w:szCs w:val="27"/>
        </w:rPr>
        <w:t xml:space="preserve"> </w:t>
      </w:r>
      <w:r>
        <w:rPr>
          <w:sz w:val="27"/>
          <w:szCs w:val="27"/>
        </w:rPr>
        <w:t xml:space="preserve">из</w:t>
      </w:r>
      <w:r>
        <w:rPr>
          <w:spacing w:val="73"/>
          <w:sz w:val="27"/>
          <w:szCs w:val="27"/>
        </w:rPr>
        <w:t xml:space="preserve"> </w:t>
      </w:r>
      <w:r>
        <w:rPr>
          <w:sz w:val="27"/>
          <w:szCs w:val="27"/>
        </w:rPr>
        <w:t xml:space="preserve">базового</w:t>
      </w:r>
      <w:r>
        <w:rPr>
          <w:spacing w:val="72"/>
          <w:sz w:val="27"/>
          <w:szCs w:val="27"/>
        </w:rPr>
        <w:t xml:space="preserve"> </w:t>
      </w:r>
      <w:r>
        <w:rPr>
          <w:sz w:val="27"/>
          <w:szCs w:val="27"/>
        </w:rPr>
        <w:t xml:space="preserve">должностного</w:t>
      </w:r>
      <w:r>
        <w:rPr>
          <w:spacing w:val="73"/>
          <w:sz w:val="27"/>
          <w:szCs w:val="27"/>
        </w:rPr>
        <w:t xml:space="preserve"> </w:t>
      </w:r>
      <w:r>
        <w:rPr>
          <w:sz w:val="27"/>
          <w:szCs w:val="27"/>
        </w:rPr>
        <w:t xml:space="preserve">оклада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занимаемой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должности,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гарантированных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надбавок,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повышающего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коэффициента</w:t>
      </w:r>
      <w:r>
        <w:rPr>
          <w:spacing w:val="65"/>
          <w:sz w:val="27"/>
          <w:szCs w:val="27"/>
        </w:rPr>
        <w:t xml:space="preserve"> </w:t>
      </w:r>
      <w:r>
        <w:rPr>
          <w:sz w:val="27"/>
          <w:szCs w:val="27"/>
        </w:rPr>
        <w:t xml:space="preserve">к</w:t>
      </w:r>
      <w:r>
        <w:rPr>
          <w:spacing w:val="65"/>
          <w:sz w:val="27"/>
          <w:szCs w:val="27"/>
        </w:rPr>
        <w:t xml:space="preserve"> </w:t>
      </w:r>
      <w:r>
        <w:rPr>
          <w:sz w:val="27"/>
          <w:szCs w:val="27"/>
        </w:rPr>
        <w:t xml:space="preserve">базовому</w:t>
      </w:r>
      <w:r>
        <w:rPr>
          <w:spacing w:val="65"/>
          <w:sz w:val="27"/>
          <w:szCs w:val="27"/>
        </w:rPr>
        <w:t xml:space="preserve"> </w:t>
      </w:r>
      <w:r>
        <w:rPr>
          <w:sz w:val="27"/>
          <w:szCs w:val="27"/>
        </w:rPr>
        <w:t xml:space="preserve">должностному</w:t>
      </w:r>
      <w:r>
        <w:rPr>
          <w:spacing w:val="66"/>
          <w:sz w:val="27"/>
          <w:szCs w:val="27"/>
        </w:rPr>
        <w:t xml:space="preserve"> </w:t>
      </w:r>
      <w:r>
        <w:rPr>
          <w:sz w:val="27"/>
          <w:szCs w:val="27"/>
        </w:rPr>
        <w:t xml:space="preserve">окладу,</w:t>
      </w:r>
      <w:r>
        <w:rPr>
          <w:spacing w:val="65"/>
          <w:sz w:val="27"/>
          <w:szCs w:val="27"/>
        </w:rPr>
        <w:t xml:space="preserve"> </w:t>
      </w:r>
      <w:r>
        <w:rPr>
          <w:sz w:val="27"/>
          <w:szCs w:val="27"/>
        </w:rPr>
        <w:t xml:space="preserve">выплат</w:t>
      </w:r>
      <w:r>
        <w:rPr>
          <w:spacing w:val="65"/>
          <w:sz w:val="27"/>
          <w:szCs w:val="27"/>
        </w:rPr>
        <w:t xml:space="preserve"> </w:t>
      </w:r>
      <w:r>
        <w:rPr>
          <w:sz w:val="27"/>
          <w:szCs w:val="27"/>
        </w:rPr>
        <w:t xml:space="preserve">компенсационного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</w:t>
      </w:r>
      <w:r>
        <w:rPr>
          <w:spacing w:val="2"/>
          <w:sz w:val="27"/>
          <w:szCs w:val="27"/>
        </w:rPr>
        <w:t xml:space="preserve"> </w:t>
      </w:r>
      <w:r>
        <w:rPr>
          <w:sz w:val="27"/>
          <w:szCs w:val="27"/>
        </w:rPr>
        <w:t xml:space="preserve">стимулирующего</w:t>
      </w:r>
      <w:r>
        <w:rPr>
          <w:spacing w:val="-5"/>
          <w:sz w:val="27"/>
          <w:szCs w:val="27"/>
        </w:rPr>
        <w:t xml:space="preserve"> </w:t>
      </w:r>
      <w:r>
        <w:rPr>
          <w:sz w:val="27"/>
          <w:szCs w:val="27"/>
        </w:rPr>
        <w:t xml:space="preserve">характера.</w:t>
      </w:r>
      <w:r>
        <w:rPr>
          <w:sz w:val="27"/>
          <w:szCs w:val="27"/>
        </w:rPr>
      </w:r>
    </w:p>
    <w:p>
      <w:pPr>
        <w:pStyle w:val="719"/>
        <w:ind w:left="0" w:firstLine="709"/>
        <w:tabs>
          <w:tab w:val="left" w:pos="1385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2.3. Месячная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заработная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плата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работника,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полностью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отработавшего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норму рабочего времени за месяц и выполнившего должностные обязанности,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не может быть ниже минимального размера оплаты труда, установленного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федеральным</w:t>
      </w:r>
      <w:r>
        <w:rPr>
          <w:spacing w:val="26"/>
          <w:sz w:val="27"/>
          <w:szCs w:val="27"/>
        </w:rPr>
        <w:t xml:space="preserve"> </w:t>
      </w:r>
      <w:r>
        <w:rPr>
          <w:sz w:val="27"/>
          <w:szCs w:val="27"/>
        </w:rPr>
        <w:t xml:space="preserve">законодательством.</w:t>
      </w:r>
      <w:r>
        <w:rPr>
          <w:sz w:val="27"/>
          <w:szCs w:val="27"/>
        </w:rPr>
      </w:r>
    </w:p>
    <w:p>
      <w:pPr>
        <w:pStyle w:val="719"/>
        <w:ind w:left="0" w:firstLine="709"/>
        <w:tabs>
          <w:tab w:val="left" w:pos="1385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2.4. Заработная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плата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работников,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административного,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вспомогательного, обслуживающего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персонала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технических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исполнителей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организации</w:t>
      </w:r>
      <w:r>
        <w:rPr>
          <w:spacing w:val="42"/>
          <w:sz w:val="27"/>
          <w:szCs w:val="27"/>
        </w:rPr>
        <w:t xml:space="preserve"> </w:t>
      </w:r>
      <w:r>
        <w:rPr>
          <w:sz w:val="27"/>
          <w:szCs w:val="27"/>
        </w:rPr>
        <w:t xml:space="preserve">рассчитывается</w:t>
      </w:r>
      <w:r>
        <w:rPr>
          <w:spacing w:val="-12"/>
          <w:sz w:val="27"/>
          <w:szCs w:val="27"/>
        </w:rPr>
        <w:t xml:space="preserve"> </w:t>
      </w:r>
      <w:r>
        <w:rPr>
          <w:sz w:val="27"/>
          <w:szCs w:val="27"/>
        </w:rPr>
        <w:t xml:space="preserve">по</w:t>
      </w:r>
      <w:r>
        <w:rPr>
          <w:spacing w:val="8"/>
          <w:sz w:val="27"/>
          <w:szCs w:val="27"/>
        </w:rPr>
        <w:t xml:space="preserve"> </w:t>
      </w:r>
      <w:r>
        <w:rPr>
          <w:sz w:val="27"/>
          <w:szCs w:val="27"/>
        </w:rPr>
        <w:t xml:space="preserve">следующей</w:t>
      </w:r>
      <w:r>
        <w:rPr>
          <w:spacing w:val="32"/>
          <w:sz w:val="27"/>
          <w:szCs w:val="27"/>
        </w:rPr>
        <w:t xml:space="preserve"> </w:t>
      </w:r>
      <w:r>
        <w:rPr>
          <w:sz w:val="27"/>
          <w:szCs w:val="27"/>
        </w:rPr>
        <w:t xml:space="preserve">формуле:</w:t>
      </w:r>
      <w:r>
        <w:rPr>
          <w:sz w:val="27"/>
          <w:szCs w:val="27"/>
        </w:rPr>
      </w:r>
    </w:p>
    <w:p>
      <w:pPr>
        <w:pStyle w:val="719"/>
        <w:ind w:left="709" w:firstLine="0"/>
        <w:tabs>
          <w:tab w:val="left" w:pos="1385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719"/>
        <w:ind w:left="0" w:firstLine="0"/>
        <w:jc w:val="center"/>
        <w:tabs>
          <w:tab w:val="left" w:pos="1385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ЗП = ДО</w:t>
      </w:r>
      <w:r>
        <w:rPr>
          <w:sz w:val="27"/>
          <w:szCs w:val="27"/>
          <w:vertAlign w:val="subscript"/>
        </w:rPr>
        <w:t xml:space="preserve">баз</w:t>
      </w:r>
      <w:r>
        <w:rPr>
          <w:sz w:val="27"/>
          <w:szCs w:val="27"/>
        </w:rPr>
        <w:t xml:space="preserve"> </w:t>
      </w:r>
      <w:r>
        <w:rPr>
          <w:position w:val="4"/>
          <w:sz w:val="27"/>
          <w:szCs w:val="27"/>
        </w:rPr>
        <w:t xml:space="preserve">x</w:t>
      </w:r>
      <w:r>
        <w:rPr>
          <w:sz w:val="27"/>
          <w:szCs w:val="27"/>
        </w:rPr>
        <w:t xml:space="preserve"> (1 + ∑К</w:t>
      </w:r>
      <w:r>
        <w:rPr>
          <w:sz w:val="27"/>
          <w:szCs w:val="27"/>
          <w:vertAlign w:val="subscript"/>
        </w:rPr>
        <w:t xml:space="preserve">пов</w:t>
      </w:r>
      <w:r>
        <w:rPr>
          <w:sz w:val="27"/>
          <w:szCs w:val="27"/>
        </w:rPr>
        <w:t xml:space="preserve">) + ГН + ВКХ + ВСХ,</w:t>
      </w:r>
      <w:r>
        <w:rPr>
          <w:sz w:val="27"/>
          <w:szCs w:val="27"/>
        </w:rPr>
      </w:r>
    </w:p>
    <w:p>
      <w:pPr>
        <w:pStyle w:val="719"/>
        <w:ind w:left="0" w:firstLine="0"/>
        <w:jc w:val="center"/>
        <w:tabs>
          <w:tab w:val="left" w:pos="1385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где:</w:t>
      </w:r>
      <w:r>
        <w:rPr>
          <w:rFonts w:ascii="Times New Roman" w:hAnsi="Times New Roman" w:cs="Times New Roman"/>
          <w:sz w:val="27"/>
          <w:szCs w:val="27"/>
        </w:rPr>
        <w:fldChar w:fldCharType="begin"/>
      </w:r>
      <w:r>
        <w:rPr>
          <w:rFonts w:ascii="Times New Roman" w:hAnsi="Times New Roman" w:cs="Times New Roman"/>
          <w:sz w:val="27"/>
          <w:szCs w:val="27"/>
        </w:rPr>
        <w:instrText xml:space="preserve"> QUOTE </w:instrText>
      </w:r>
      <m:oMath>
        <m:r>
          <w:rPr>
            <w:rFonts w:ascii="Cambria Math" w:hAnsi="Cambria Math"/>
          </w:rPr>
          <m:rPr>
            <m:sty m:val="p"/>
          </m:rPr>
          <m:t>ЗП=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rPr>
                <m:sty m:val="p"/>
              </m:rPr>
              <m:t>ДО</m:t>
            </m:r>
          </m:e>
          <m:sub>
            <m:r>
              <w:rPr>
                <w:rFonts w:ascii="Cambria Math" w:hAnsi="Cambria Math"/>
              </w:rPr>
              <m:rPr>
                <m:sty m:val="p"/>
              </m:rPr>
              <m:t>баз</m:t>
            </m:r>
          </m:sub>
        </m:sSub>
        <m:r>
          <w:rPr>
            <w:rFonts w:ascii="Cambria Math" w:hAnsi="Cambria Math"/>
          </w:rPr>
          <m:rPr>
            <m:sty m:val="p"/>
          </m:rPr>
          <m:t>*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rPr>
                <m:sty m:val="p"/>
              </m:rPr>
              <m:t>1+</m:t>
            </m:r>
            <m:nary>
              <m:naryPr>
                <m:chr m:val="∑"/>
                <m:grow m:val="off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rPr>
                        <m:sty m:val="p"/>
                      </m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rPr>
                        <m:sty m:val="p"/>
                      </m:rPr>
                      <m:t>пов</m:t>
                    </m:r>
                  </m:sub>
                </m:sSub>
              </m:e>
            </m:nary>
          </m:e>
        </m:d>
        <m:r>
          <w:rPr>
            <w:rFonts w:ascii="Cambria Math" w:hAnsi="Cambria Math"/>
          </w:rPr>
          <m:rPr>
            <m:sty m:val="p"/>
          </m:rPr>
          <m:t>+ГН+ГД+ВКХ+ВСХ</m:t>
        </m:r>
      </m:oMath>
      <w:r>
        <w:rPr>
          <w:rFonts w:ascii="Times New Roman" w:hAnsi="Times New Roman" w:cs="Times New Roman"/>
          <w:sz w:val="27"/>
          <w:szCs w:val="27"/>
        </w:rPr>
        <w:instrText xml:space="preserve"> </w:instrText>
      </w:r>
      <w:r>
        <w:rPr>
          <w:rFonts w:ascii="Times New Roman" w:hAnsi="Times New Roman" w:cs="Times New Roman"/>
          <w:sz w:val="27"/>
          <w:szCs w:val="27"/>
        </w:rPr>
        <w:fldChar w:fldCharType="end"/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ЗП – общий размер заработной платы работника организации;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540"/>
        <w:jc w:val="both"/>
        <w:tabs>
          <w:tab w:val="left" w:pos="8010" w:leader="none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position w:val="-8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 xml:space="preserve">ДО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баз</w:t>
      </w:r>
      <w:r>
        <w:rPr>
          <w:rFonts w:ascii="Times New Roman" w:hAnsi="Times New Roman" w:cs="Times New Roman"/>
          <w:sz w:val="27"/>
          <w:szCs w:val="27"/>
        </w:rPr>
        <w:t xml:space="preserve"> – базовый должностной оклад;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position w:val="-8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 xml:space="preserve">∑К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пов</w:t>
      </w:r>
      <w:r>
        <w:rPr>
          <w:rFonts w:ascii="Times New Roman" w:hAnsi="Times New Roman" w:cs="Times New Roman"/>
          <w:sz w:val="27"/>
          <w:szCs w:val="27"/>
        </w:rPr>
        <w:t xml:space="preserve"> – повышающий коэффициент к базовому должностному окладу;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ГН – гарантированные надбавки;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ВКХ – выплаты компенсационного характера;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ВСХ – выплаты стимулирующего характера. 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2.5.</w:t>
      </w:r>
      <w:r>
        <w:rPr>
          <w:rFonts w:ascii="Times New Roman" w:hAnsi="Times New Roman" w:cs="Times New Roman"/>
          <w:sz w:val="27"/>
          <w:szCs w:val="27"/>
        </w:rPr>
        <w:tab/>
        <w:t xml:space="preserve">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</w:t>
      </w:r>
      <w:r>
        <w:rPr>
          <w:rFonts w:ascii="Times New Roman" w:hAnsi="Times New Roman" w:cs="Times New Roman"/>
          <w:sz w:val="27"/>
          <w:szCs w:val="27"/>
        </w:rPr>
        <w:t xml:space="preserve">должности, а также по должности, занимаемой в порядке совместительства, производится раздельно по каждой из должностей.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2.6. Заработная плата руководителя организации не может превышать</w:t>
      </w:r>
      <w:r>
        <w:rPr>
          <w:rFonts w:ascii="Times New Roman" w:hAnsi="Times New Roman" w:cs="Times New Roman"/>
          <w:sz w:val="27"/>
          <w:szCs w:val="27"/>
        </w:rPr>
        <w:br/>
        <w:t xml:space="preserve">5 размеров средней заработной платы работников организации, определяемой ежеквартально.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2.7.</w:t>
      </w:r>
      <w:r>
        <w:rPr>
          <w:rFonts w:ascii="Times New Roman" w:hAnsi="Times New Roman" w:cs="Times New Roman"/>
          <w:sz w:val="27"/>
          <w:szCs w:val="27"/>
        </w:rPr>
        <w:tab/>
        <w:t xml:space="preserve">Формирование фонда оплаты труда организации осуществляется на основании нормативных затрат на оплату труда на оказание муниципальной услуги, рассчитанных в соответствии с Порядком формирования муниципального зада</w:t>
      </w:r>
      <w:r>
        <w:rPr>
          <w:rFonts w:ascii="Times New Roman" w:hAnsi="Times New Roman" w:cs="Times New Roman"/>
          <w:sz w:val="27"/>
          <w:szCs w:val="27"/>
        </w:rPr>
        <w:t xml:space="preserve">ния на оказание муниципальных услуг (выполнение работ) в отношении муниципальных учреждений Губкинского городского округа и о финансовом обеспечении выполнения муниципального задания, утвержденным постановлением администрации Губкинского городского округа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от 09 октября 2015 года № 1977-па «</w:t>
      </w:r>
      <w:r>
        <w:rPr>
          <w:rFonts w:ascii="Times New Roman" w:hAnsi="Times New Roman" w:cs="Times New Roman"/>
          <w:sz w:val="27"/>
          <w:szCs w:val="27"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Губкинского городского округа и финансовом обеспечении выполнения муниципального задания»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2.8.</w:t>
      </w:r>
      <w:r>
        <w:rPr>
          <w:rFonts w:ascii="Times New Roman" w:hAnsi="Times New Roman" w:cs="Times New Roman"/>
          <w:sz w:val="27"/>
          <w:szCs w:val="27"/>
        </w:rPr>
        <w:tab/>
        <w:t xml:space="preserve">Фонд оплаты труда организации формируется на календарный год исходя из объема доведенных лимитов бюджетных обязательств бюджета Губкинского городского округа Белгородской области.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Фонд оплаты труда организации формируется из базовой и стимулирующей части и рассчитывается по формуле: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jc w:val="center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ФОТо = ФОТб + ФОТст,</w:t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pStyle w:val="72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7"/>
          <w:szCs w:val="27"/>
        </w:rPr>
      </w:pPr>
      <w:r>
        <w:rPr>
          <w:rFonts w:ascii="Times New Roman" w:hAnsi="Times New Roman" w:eastAsia="Calibri"/>
          <w:sz w:val="27"/>
          <w:szCs w:val="27"/>
        </w:rPr>
        <w:t xml:space="preserve">где:</w:t>
      </w:r>
      <w:r>
        <w:rPr>
          <w:rFonts w:ascii="Times New Roman" w:hAnsi="Times New Roman" w:eastAsia="Calibri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7"/>
          <w:szCs w:val="27"/>
        </w:rPr>
      </w:pPr>
      <w:r>
        <w:rPr>
          <w:rFonts w:ascii="Times New Roman" w:hAnsi="Times New Roman" w:eastAsia="Calibri"/>
          <w:sz w:val="27"/>
          <w:szCs w:val="27"/>
        </w:rPr>
        <w:t xml:space="preserve">ФОТо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 w:eastAsia="Calibri"/>
          <w:sz w:val="27"/>
          <w:szCs w:val="27"/>
        </w:rPr>
        <w:t xml:space="preserve"> фонд оплаты труда организации;</w:t>
      </w:r>
      <w:r>
        <w:rPr>
          <w:rFonts w:ascii="Times New Roman" w:hAnsi="Times New Roman" w:eastAsia="Calibri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7"/>
          <w:szCs w:val="27"/>
        </w:rPr>
      </w:pPr>
      <w:r>
        <w:rPr>
          <w:rFonts w:ascii="Times New Roman" w:hAnsi="Times New Roman" w:eastAsia="Calibri"/>
          <w:sz w:val="27"/>
          <w:szCs w:val="27"/>
        </w:rPr>
        <w:t xml:space="preserve">ФОТб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 w:eastAsia="Calibri"/>
          <w:sz w:val="27"/>
          <w:szCs w:val="27"/>
        </w:rPr>
        <w:t xml:space="preserve"> базовая часть фонда оплаты труда организации;</w:t>
      </w:r>
      <w:r>
        <w:rPr>
          <w:rFonts w:ascii="Times New Roman" w:hAnsi="Times New Roman" w:eastAsia="Calibri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7"/>
          <w:szCs w:val="27"/>
        </w:rPr>
      </w:pPr>
      <w:r>
        <w:rPr>
          <w:rFonts w:ascii="Times New Roman" w:hAnsi="Times New Roman" w:eastAsia="Calibri"/>
          <w:sz w:val="27"/>
          <w:szCs w:val="27"/>
        </w:rPr>
        <w:t xml:space="preserve">ФОТст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 w:eastAsia="Calibri"/>
          <w:sz w:val="27"/>
          <w:szCs w:val="27"/>
        </w:rPr>
        <w:t xml:space="preserve"> стимулирующая часть фонда оплаты труда организации. </w:t>
      </w:r>
      <w:r>
        <w:rPr>
          <w:rFonts w:ascii="Times New Roman" w:hAnsi="Times New Roman" w:eastAsia="Calibri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7"/>
          <w:szCs w:val="27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Базовая часть фонда оплаты труда организации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обеспечивает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гарантированную</w:t>
      </w:r>
      <w:r>
        <w:rPr>
          <w:rFonts w:ascii="Times New Roman" w:hAnsi="Times New Roman"/>
          <w:spacing w:val="-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часть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заработной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платы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состоит:</w:t>
      </w:r>
      <w:r>
        <w:rPr>
          <w:rFonts w:ascii="Times New Roman" w:hAnsi="Times New Roman" w:eastAsia="Calibri"/>
          <w:sz w:val="27"/>
          <w:szCs w:val="27"/>
        </w:rPr>
        <w:t xml:space="preserve"> </w:t>
      </w:r>
      <w:r>
        <w:rPr>
          <w:rFonts w:ascii="Times New Roman" w:hAnsi="Times New Roman" w:eastAsia="Calibri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7"/>
          <w:szCs w:val="27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из</w:t>
      </w:r>
      <w:r>
        <w:rPr>
          <w:rFonts w:ascii="Times New Roman" w:hAnsi="Times New Roman"/>
          <w:spacing w:val="4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базовых</w:t>
      </w:r>
      <w:r>
        <w:rPr>
          <w:rFonts w:ascii="Times New Roman" w:hAnsi="Times New Roman"/>
          <w:spacing w:val="5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должностных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окладов</w:t>
      </w:r>
      <w:r>
        <w:rPr>
          <w:rFonts w:ascii="Times New Roman" w:hAnsi="Times New Roman"/>
          <w:spacing w:val="5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5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4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штатным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единицам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(с</w:t>
      </w:r>
      <w:r>
        <w:rPr>
          <w:rFonts w:ascii="Times New Roman" w:hAnsi="Times New Roman"/>
          <w:spacing w:val="-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оплаты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-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одного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обучающегося);</w:t>
      </w:r>
      <w:r>
        <w:rPr>
          <w:rFonts w:ascii="Times New Roman" w:hAnsi="Times New Roman" w:eastAsia="Calibri"/>
          <w:sz w:val="27"/>
          <w:szCs w:val="27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из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повышающих</w:t>
      </w:r>
      <w:r>
        <w:rPr>
          <w:rFonts w:ascii="Times New Roman" w:hAnsi="Times New Roman"/>
          <w:spacing w:val="2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коэффициентов</w:t>
      </w:r>
      <w:r>
        <w:rPr>
          <w:rFonts w:ascii="Times New Roman" w:hAnsi="Times New Roman"/>
          <w:spacing w:val="3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базовому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должностному</w:t>
      </w:r>
      <w:r>
        <w:rPr>
          <w:rFonts w:ascii="Times New Roman" w:hAnsi="Times New Roman"/>
          <w:spacing w:val="3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окладу; 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из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гарантированных</w:t>
      </w:r>
      <w:r>
        <w:rPr>
          <w:rFonts w:ascii="Times New Roman" w:hAnsi="Times New Roman"/>
          <w:spacing w:val="-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надбавок;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из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компенсационного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характера.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Стимулирующая</w:t>
      </w:r>
      <w:r>
        <w:rPr>
          <w:rFonts w:ascii="Times New Roman" w:hAnsi="Times New Roman"/>
          <w:spacing w:val="13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часть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фонда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оплаты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направлена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усиление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материальной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заинтересованности работников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своевременном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добросовестном исполнении своих должностных обязанностей, применении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современных </w:t>
      </w:r>
      <w:r>
        <w:rPr>
          <w:rFonts w:ascii="Times New Roman" w:hAnsi="Times New Roman"/>
          <w:sz w:val="27"/>
          <w:szCs w:val="27"/>
          <w:lang w:eastAsia="en-US"/>
        </w:rPr>
        <w:t xml:space="preserve">и инновационных технологий в работе, участии в проектной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(экспериментальной)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деятельности,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повышении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качества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учебно-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тренировочного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процесса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достижении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высоких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спортивных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результатов,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развитии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творческой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активности</w:t>
      </w:r>
      <w:r>
        <w:rPr>
          <w:rFonts w:ascii="Times New Roman" w:hAnsi="Times New Roman"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инициативности.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2.9.</w:t>
      </w:r>
      <w:r>
        <w:rPr>
          <w:rFonts w:ascii="Times New Roman" w:hAnsi="Times New Roman"/>
          <w:sz w:val="27"/>
          <w:szCs w:val="27"/>
          <w:lang w:eastAsia="en-US"/>
        </w:rPr>
        <w:tab/>
        <w:t xml:space="preserve">Ежегодно руководитель организации формирует и утверждает штатное расписание организации в пределах базовой части фонда оплаты труда 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2.10.</w:t>
      </w:r>
      <w:r>
        <w:rPr>
          <w:rFonts w:ascii="Times New Roman" w:hAnsi="Times New Roman"/>
          <w:sz w:val="27"/>
          <w:szCs w:val="27"/>
          <w:lang w:eastAsia="en-US"/>
        </w:rPr>
        <w:tab/>
        <w:t xml:space="preserve">Ежегодно на начало календарного года и на начало учебно-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тренировочного (спортивного) сезона руководитель организации утверждает тарификационные списки работников, согласованные </w:t>
      </w:r>
      <w:r>
        <w:rPr>
          <w:rFonts w:ascii="Times New Roman" w:hAnsi="Times New Roman"/>
          <w:sz w:val="27"/>
          <w:szCs w:val="27"/>
        </w:rPr>
        <w:t xml:space="preserve">с отраслевым (функциональным) органом администрации Губкинского городского округа, осуществляющим функции и полномочия учредителя</w:t>
      </w:r>
      <w:r>
        <w:rPr>
          <w:rFonts w:ascii="Times New Roman" w:hAnsi="Times New Roman"/>
          <w:sz w:val="27"/>
          <w:szCs w:val="27"/>
          <w:lang w:eastAsia="en-US"/>
        </w:rPr>
        <w:t xml:space="preserve">, с учетом мнения представительного органа работников 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Количественный расчет кадровой потребности организации осуществляется на основе тарификационных списков работнико</w:t>
      </w:r>
      <w:r>
        <w:rPr>
          <w:rFonts w:ascii="Times New Roman" w:hAnsi="Times New Roman"/>
          <w:sz w:val="27"/>
          <w:szCs w:val="27"/>
          <w:lang w:eastAsia="en-US"/>
        </w:rPr>
        <w:t xml:space="preserve">в. В планово-расчетные показатели включается количество лиц, осуществляющих спортивную подготовку, а также режим эксплуатации и работы спортивных сооружений, в которых осуществляется реализация дополнительных образовательных программ спортивной подготовки.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Тарифицирование рабо</w:t>
      </w:r>
      <w:r>
        <w:rPr>
          <w:rFonts w:ascii="Times New Roman" w:hAnsi="Times New Roman"/>
          <w:sz w:val="27"/>
          <w:szCs w:val="27"/>
          <w:lang w:eastAsia="en-US"/>
        </w:rPr>
        <w:t xml:space="preserve">тников, участвующих в реализации дополнительных образовательных программ спортивной подготовки с несколькими группами обучающихся, в том числе одновременно, осуществляется с применением нескольких методов по каждой группе обучающихся (бригадный, подушевой,</w:t>
      </w:r>
      <w:r>
        <w:rPr>
          <w:rFonts w:ascii="Times New Roman" w:hAnsi="Times New Roman"/>
          <w:sz w:val="27"/>
          <w:szCs w:val="27"/>
          <w:lang w:eastAsia="en-US"/>
        </w:rPr>
        <w:t xml:space="preserve"> групповой). При этом не допускается применение нескольких методов одновременно к тарифицированию работы работников с одной и той же группой обучающихся, закрепленных за работником соответствующим распорядительным актом организации (приказом руководителя).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Тарифицирование работников составляется ежегодно на основании пла</w:t>
      </w:r>
      <w:r>
        <w:rPr>
          <w:rFonts w:ascii="Times New Roman" w:hAnsi="Times New Roman"/>
          <w:sz w:val="27"/>
          <w:szCs w:val="27"/>
          <w:lang w:eastAsia="en-US"/>
        </w:rPr>
        <w:t xml:space="preserve">на комплектования групп по виду</w:t>
      </w:r>
      <w:r>
        <w:rPr>
          <w:rFonts w:ascii="Times New Roman" w:hAnsi="Times New Roman"/>
          <w:sz w:val="27"/>
          <w:szCs w:val="27"/>
          <w:lang w:eastAsia="en-US"/>
        </w:rPr>
        <w:t xml:space="preserve"> спорта не позднее чем за две недели до начала учебно-тренировочного (спортивного) года.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Предельная штатная численность тренерского, тренерско- преподавательского состава определяется на основании сводного плана комплектования штата организации, сформированного на основе планов комплектования по каждому виду спорта отдельно по согласованию </w:t>
      </w:r>
      <w:r>
        <w:rPr>
          <w:rFonts w:ascii="Times New Roman" w:hAnsi="Times New Roman"/>
          <w:sz w:val="27"/>
          <w:szCs w:val="27"/>
        </w:rPr>
        <w:t xml:space="preserve">с отраслевым (функциональным) органом администрации Губкинского городского округа, осуществляющим функции и полномочия учредителя</w:t>
      </w:r>
      <w:r>
        <w:rPr>
          <w:rFonts w:ascii="Times New Roman" w:hAnsi="Times New Roman"/>
          <w:sz w:val="27"/>
          <w:szCs w:val="27"/>
          <w:lang w:eastAsia="en-US"/>
        </w:rPr>
        <w:t xml:space="preserve">. При этом учитывается количество тре</w:t>
      </w:r>
      <w:r>
        <w:rPr>
          <w:rFonts w:ascii="Times New Roman" w:hAnsi="Times New Roman"/>
          <w:sz w:val="27"/>
          <w:szCs w:val="27"/>
          <w:lang w:eastAsia="en-US"/>
        </w:rPr>
        <w:t xml:space="preserve">нировочных, учебно-тренировочных групп и количество часов, предусмотренных реализуемыми дополнительными образовательными программами спортивной подготовки и дополнительными общеразвивающими программами в области физической культуры и спорта по виду спорта.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 расчете учебно-тренировочных часов на проведение занятий, начиная с групп начальной подготовки, предусматрив</w:t>
      </w:r>
      <w:r>
        <w:rPr>
          <w:rFonts w:ascii="Times New Roman" w:hAnsi="Times New Roman"/>
          <w:sz w:val="27"/>
          <w:szCs w:val="27"/>
          <w:lang w:eastAsia="en-US"/>
        </w:rPr>
        <w:t xml:space="preserve">ается дополнительное количество часов (в пределах общей нормы часов, предусмотренных на реализацию соответствующей программы) для привлечения кроме основного тренера (включая старшего), тренера-преподавателя (включая старшего) и тренера (включая старшего),</w:t>
      </w:r>
      <w:r>
        <w:rPr>
          <w:rFonts w:ascii="Times New Roman" w:hAnsi="Times New Roman"/>
          <w:sz w:val="27"/>
          <w:szCs w:val="27"/>
          <w:lang w:eastAsia="en-US"/>
        </w:rPr>
        <w:t xml:space="preserve"> тренера-преподавателя (включая старшего) по общей физической подготовке, хореографа и (или) других необходимых специалистов в соответствии с обоснованием и расчетами на основании утвержденной дополнительной образовательной программы спортивной подготовки.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Основанием для привлечения нескольких работников для одновременной работы с группой спортсменов являются утвержденные федеральные стандарты</w:t>
      </w:r>
      <w:r>
        <w:rPr>
          <w:rFonts w:ascii="Times New Roman" w:hAnsi="Times New Roman"/>
          <w:sz w:val="27"/>
          <w:szCs w:val="27"/>
          <w:lang w:eastAsia="en-US"/>
        </w:rPr>
        <w:t xml:space="preserve"> спортивной подготовки (по виду</w:t>
      </w:r>
      <w:r>
        <w:rPr>
          <w:rFonts w:ascii="Times New Roman" w:hAnsi="Times New Roman"/>
          <w:sz w:val="27"/>
          <w:szCs w:val="27"/>
          <w:lang w:eastAsia="en-US"/>
        </w:rPr>
        <w:t xml:space="preserve"> спо</w:t>
      </w:r>
      <w:r>
        <w:rPr>
          <w:rFonts w:ascii="Times New Roman" w:hAnsi="Times New Roman"/>
          <w:sz w:val="27"/>
          <w:szCs w:val="27"/>
          <w:lang w:eastAsia="en-US"/>
        </w:rPr>
        <w:t xml:space="preserve">рта). При этом оплата труда данных работников, работающих одновременно с одной или несколькими группами спортивной подготовки (или индивидуально со спортсменами), осуществляется в порядке, предусмотренном положением об оплате труда работников организации, </w:t>
      </w:r>
      <w:r>
        <w:rPr>
          <w:rFonts w:ascii="Times New Roman" w:hAnsi="Times New Roman"/>
          <w:sz w:val="27"/>
          <w:szCs w:val="27"/>
          <w:lang w:eastAsia="en-US"/>
        </w:rPr>
        <w:t xml:space="preserve">коллективным договором, Положением.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Для проведения учебно-тренировочных занятий на этапах спортивной подготовки в случаях, предусмотренных федеральными стандартами</w:t>
      </w:r>
      <w:r>
        <w:rPr>
          <w:rFonts w:ascii="Times New Roman" w:hAnsi="Times New Roman"/>
          <w:sz w:val="27"/>
          <w:szCs w:val="27"/>
          <w:lang w:eastAsia="en-US"/>
        </w:rPr>
        <w:t xml:space="preserve"> спортивной подготовки (по виду</w:t>
      </w:r>
      <w:r>
        <w:rPr>
          <w:rFonts w:ascii="Times New Roman" w:hAnsi="Times New Roman"/>
          <w:sz w:val="27"/>
          <w:szCs w:val="27"/>
          <w:lang w:eastAsia="en-US"/>
        </w:rPr>
        <w:t xml:space="preserve"> спорта), кроме тренера </w:t>
      </w:r>
      <w:r>
        <w:rPr>
          <w:rFonts w:ascii="Times New Roman" w:hAnsi="Times New Roman"/>
          <w:sz w:val="27"/>
          <w:szCs w:val="27"/>
          <w:lang w:eastAsia="en-US"/>
        </w:rPr>
        <w:t xml:space="preserve">(включая старшего), тренера-преподавателя (включая старшего) допускается привлечение дополнительно второго тренера (включая старшего), тренера-преподавателя (включая старшего) при условии их одновременной работы с лицами, проходящими спортивную подготовку.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Утвержденный сводный план комплектования организации, согласованный с </w:t>
      </w:r>
      <w:r>
        <w:rPr>
          <w:rFonts w:ascii="Times New Roman" w:hAnsi="Times New Roman"/>
          <w:sz w:val="27"/>
          <w:szCs w:val="27"/>
        </w:rPr>
        <w:t xml:space="preserve">отраслевом (функциональным) органом администрации Губкинского городского округа, осуществляющим функции и полномочия учредителя</w:t>
      </w:r>
      <w:r>
        <w:rPr>
          <w:rFonts w:ascii="Times New Roman" w:hAnsi="Times New Roman"/>
          <w:sz w:val="27"/>
          <w:szCs w:val="27"/>
          <w:lang w:eastAsia="en-US"/>
        </w:rPr>
        <w:t xml:space="preserve">, является основанием для подготовки и утверждения муниципального задания организации. При комплектовании групп на учебно-тренировочный сезон для решения вопроса о предоставлении лицам, проходящим спо</w:t>
      </w:r>
      <w:r>
        <w:rPr>
          <w:rFonts w:ascii="Times New Roman" w:hAnsi="Times New Roman"/>
          <w:sz w:val="27"/>
          <w:szCs w:val="27"/>
          <w:lang w:eastAsia="en-US"/>
        </w:rPr>
        <w:t xml:space="preserve">ртивную подготовку и не выполнившим предъявляемые дополнительной образовательной программой спортивной подготовки по виду спорта требования, возможности продолжить спортивную подготовку на том же этапе спортивной подготовки организация обязана предоставить</w:t>
      </w:r>
      <w:r>
        <w:rPr>
          <w:rFonts w:ascii="Times New Roman" w:hAnsi="Times New Roman"/>
          <w:sz w:val="27"/>
          <w:szCs w:val="27"/>
        </w:rPr>
        <w:t xml:space="preserve"> отраслевому (функциональному) органу администрации Губкинского городского округа, осуществляющему функции и полномочия учредителя</w:t>
      </w:r>
      <w:r>
        <w:rPr>
          <w:rFonts w:ascii="Times New Roman" w:hAnsi="Times New Roman"/>
          <w:sz w:val="27"/>
          <w:szCs w:val="27"/>
          <w:lang w:eastAsia="en-US"/>
        </w:rPr>
        <w:t xml:space="preserve"> заявку с документальным обоснованием необходимости предоставления данной возможности.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 бригадном методе работы тренеров, тренеро</w:t>
      </w:r>
      <w:r>
        <w:rPr>
          <w:rFonts w:ascii="Times New Roman" w:hAnsi="Times New Roman"/>
          <w:sz w:val="27"/>
          <w:szCs w:val="27"/>
          <w:lang w:eastAsia="en-US"/>
        </w:rPr>
        <w:t xml:space="preserve">в-преподавателей установление заработной платы осуществляется по коэффициенту трудового участия каждого конкретного тренера, тренера-преподавателя с учетом конкретного объема, сложности и специфики работы. Порядок работы и оплата труда при бригадном методе</w:t>
      </w:r>
      <w:r>
        <w:rPr>
          <w:rFonts w:ascii="Times New Roman" w:hAnsi="Times New Roman"/>
          <w:sz w:val="27"/>
          <w:szCs w:val="27"/>
          <w:lang w:eastAsia="en-US"/>
        </w:rPr>
        <w:t xml:space="preserve"> определяется правовым актом организации с учетом мнения представительного органа работников. Организация обязана вести учет первичных документов, являющихся основанием для распределения средств для оплаты труда работникам, работающим по бригадному методу.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 xml:space="preserve">3. Нормы рабочего времени и учебно-тренировочной 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 xml:space="preserve">нагрузки в организациях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pStyle w:val="719"/>
        <w:ind w:left="0" w:firstLine="709"/>
        <w:tabs>
          <w:tab w:val="left" w:pos="1490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3.1 Продолжительность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рабочего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времени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для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тренеров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(включая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старшего) устанавливается исходя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из</w:t>
      </w:r>
      <w:r>
        <w:rPr>
          <w:spacing w:val="-14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продолжительности</w:t>
      </w:r>
      <w:r>
        <w:rPr>
          <w:spacing w:val="-8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рабочего</w:t>
      </w:r>
      <w:r>
        <w:rPr>
          <w:spacing w:val="2"/>
          <w:sz w:val="27"/>
          <w:szCs w:val="27"/>
        </w:rPr>
        <w:t xml:space="preserve"> </w:t>
      </w:r>
      <w:r>
        <w:rPr>
          <w:sz w:val="27"/>
          <w:szCs w:val="27"/>
        </w:rPr>
        <w:t xml:space="preserve">времени</w:t>
      </w:r>
      <w:r>
        <w:rPr>
          <w:spacing w:val="-4"/>
          <w:sz w:val="27"/>
          <w:szCs w:val="27"/>
        </w:rPr>
        <w:t xml:space="preserve"> </w:t>
      </w:r>
      <w:r>
        <w:rPr>
          <w:sz w:val="27"/>
          <w:szCs w:val="27"/>
        </w:rPr>
        <w:t xml:space="preserve">–</w:t>
      </w:r>
      <w:r>
        <w:rPr>
          <w:spacing w:val="-9"/>
          <w:sz w:val="27"/>
          <w:szCs w:val="27"/>
        </w:rPr>
        <w:t xml:space="preserve"> </w:t>
      </w:r>
      <w:r>
        <w:rPr>
          <w:sz w:val="27"/>
          <w:szCs w:val="27"/>
        </w:rPr>
        <w:t xml:space="preserve">40</w:t>
      </w:r>
      <w:r>
        <w:rPr>
          <w:spacing w:val="-9"/>
          <w:sz w:val="27"/>
          <w:szCs w:val="27"/>
        </w:rPr>
        <w:t xml:space="preserve"> </w:t>
      </w:r>
      <w:r>
        <w:rPr>
          <w:sz w:val="27"/>
          <w:szCs w:val="27"/>
        </w:rPr>
        <w:t xml:space="preserve">часов</w:t>
      </w:r>
      <w:r>
        <w:rPr>
          <w:spacing w:val="-3"/>
          <w:sz w:val="27"/>
          <w:szCs w:val="27"/>
        </w:rPr>
        <w:t xml:space="preserve"> </w:t>
      </w:r>
      <w:r>
        <w:rPr>
          <w:sz w:val="27"/>
          <w:szCs w:val="27"/>
        </w:rPr>
        <w:t xml:space="preserve">в</w:t>
      </w:r>
      <w:r>
        <w:rPr>
          <w:spacing w:val="-13"/>
          <w:sz w:val="27"/>
          <w:szCs w:val="27"/>
        </w:rPr>
        <w:t xml:space="preserve"> </w:t>
      </w:r>
      <w:r>
        <w:rPr>
          <w:sz w:val="27"/>
          <w:szCs w:val="27"/>
        </w:rPr>
        <w:t xml:space="preserve">неделю.</w:t>
      </w:r>
      <w:r>
        <w:rPr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Тренерам,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осуществляющим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спортивную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подготовку,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ставка заработной платы за норму часов непосредственно тренерской работы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24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часа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неделю.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3.2. Продолжительность рабочего времени (нормы часов педагогической работы за ставку заработной платы) для </w:t>
      </w:r>
      <w:r>
        <w:rPr>
          <w:rFonts w:ascii="Times New Roman" w:hAnsi="Times New Roman"/>
          <w:sz w:val="27"/>
          <w:szCs w:val="27"/>
          <w:lang w:eastAsia="en-US"/>
        </w:rPr>
        <w:t xml:space="preserve">педагогических работников устанавливается исходя из сокращенной продолжительности рабочего времени не более 36 часов в неделю. Тренерам-преподавателям, осуществляющим спортивную подготовку, устанавливается норма часов учебной (учебно-тренировочной) работы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18 часов в неделю за ставку заработной платы. За учебную (учебно-тренировочную) работу, выполняемую педагогическим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работником с его письменного согласия сверх установленной нор</w:t>
      </w:r>
      <w:r>
        <w:rPr>
          <w:rFonts w:ascii="Times New Roman" w:hAnsi="Times New Roman"/>
          <w:sz w:val="27"/>
          <w:szCs w:val="27"/>
          <w:lang w:eastAsia="en-US"/>
        </w:rPr>
        <w:t xml:space="preserve">мы часов за ставку заработной платы либо ниже установленной нормы часов за ставку заработной платы, оплата производится из установленного размера ставки заработной платы пропорционально фактически определенному объему учебной (учебно-тренировочной) работы.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За учебно-тренировочный процесс, выполняемый работником с его письменного согласия ниже установленной нормы часов за ставку заработной платы, оплата труда производится пропорционально фактически выполненному объему работы.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Объем учебно-тренировочной нагрузки работников определяется ежегодно на начало учебно-тренировочного (спортивного) года и устанавливается правовым актом организации и трудовым договором (дополнительным соглашением к трудовому договору).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3.3. В рабочее время тренера (включая старшего), осуществляющего спортивную подго</w:t>
      </w:r>
      <w:r>
        <w:rPr>
          <w:rFonts w:ascii="Times New Roman" w:hAnsi="Times New Roman"/>
          <w:sz w:val="27"/>
          <w:szCs w:val="27"/>
          <w:lang w:eastAsia="en-US"/>
        </w:rPr>
        <w:t xml:space="preserve">товку, включается тренерская работа, индивидуальная работа с обучающимися, научная, творческая и исследовательская работа, а также другая работа, предусмотренная должностными обязанностями и (или) индивидуальным планом, методическая, подготовительная, орга</w:t>
      </w:r>
      <w:r>
        <w:rPr>
          <w:rFonts w:ascii="Times New Roman" w:hAnsi="Times New Roman"/>
          <w:sz w:val="27"/>
          <w:szCs w:val="27"/>
          <w:lang w:eastAsia="en-US"/>
        </w:rPr>
        <w:t xml:space="preserve">низационная, диагностическая, работа по ведению мониторинга, работа, предусмотренная планами физкультурно-оздоровительных, спортивных, творческих и иных мероприятий, проводимых с обучающимися, участие в работе коллегиальных органов управления организацией.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 рабочее время тренера-преподавателя (включая старшего) включается учебная (учебно-тренировочная) и воспитательная р</w:t>
      </w:r>
      <w:r>
        <w:rPr>
          <w:rFonts w:ascii="Times New Roman" w:hAnsi="Times New Roman"/>
          <w:sz w:val="27"/>
          <w:szCs w:val="27"/>
          <w:lang w:eastAsia="en-US"/>
        </w:rPr>
        <w:t xml:space="preserve">абота, в том числе практическая подготовка обучающихся, индивидуальная работа с обучающимися, научная, творческая и исследовательская работа, а также другая педагогическая работа, предусмотренная трудовыми (должностными) обязанностями и (или) индивидуальны</w:t>
      </w:r>
      <w:r>
        <w:rPr>
          <w:rFonts w:ascii="Times New Roman" w:hAnsi="Times New Roman"/>
          <w:sz w:val="27"/>
          <w:szCs w:val="27"/>
          <w:lang w:eastAsia="en-US"/>
        </w:rPr>
        <w:t xml:space="preserve">м планом, — методическая, подготовительная, организационная, диагностическая, работа по ведению мониторинга, работа, предусмотренная планами воспитательных, физкультурно-оздоровительных, спортивных, творческих и иных мероприятий, проводимых с обучающимися.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Соотношение трене</w:t>
      </w:r>
      <w:r>
        <w:rPr>
          <w:rFonts w:ascii="Times New Roman" w:hAnsi="Times New Roman"/>
          <w:sz w:val="27"/>
          <w:szCs w:val="27"/>
          <w:lang w:eastAsia="en-US"/>
        </w:rPr>
        <w:t xml:space="preserve">рской и другой работы в пределах рабочей недели или учебно-тренировочного периода (спортивного сезона) определяется соответствующим правовым актом организации с учетом количества часов по учебно-тренировочному плану, специальности и квалификации работника.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3.4. Продолжительность рабочего времени при работе тренеров (включая старших), по совместительству не должна превышать 4 часов в день.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 дни, когда по основному месту работы тренер (включая старшего), тренер-преподаватель (включая старшего) свободен от исполнения трудовых обязанностей, он вправе работать </w:t>
      </w:r>
      <w:r>
        <w:rPr>
          <w:rFonts w:ascii="Times New Roman" w:hAnsi="Times New Roman"/>
          <w:sz w:val="27"/>
          <w:szCs w:val="27"/>
          <w:lang w:eastAsia="en-US"/>
        </w:rPr>
        <w:t xml:space="preserve">по совместительству полный рабочий день (смену). В течение одного месяца продолжительность рабочего времени при работе по совместительству не должна превышать половины месячной нормы рабочего времени, установленной для соответствующей категории работников.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3.5. Тренерам (включая старших), тренерам-преподавателям (включая старших) и иным работникам рекомендуется устанавливать стимулирующие выплаты по результатам прохождения независимой оценки квалификации и </w:t>
      </w:r>
      <w:r>
        <w:rPr>
          <w:rFonts w:ascii="Times New Roman" w:hAnsi="Times New Roman"/>
          <w:sz w:val="27"/>
          <w:szCs w:val="27"/>
          <w:lang w:eastAsia="en-US"/>
        </w:rPr>
        <w:t xml:space="preserve">получения соответствующего свидетельства.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3.6. Тренерам (включая старших), тренерам-преподавателям (включая старших) при трудоустройстве в организацию, где они проходили спортивную подготовку в качестве спортсменов на этапах</w:t>
      </w:r>
      <w:r>
        <w:rPr>
          <w:rFonts w:ascii="Times New Roman" w:hAnsi="Times New Roman"/>
          <w:sz w:val="27"/>
          <w:szCs w:val="27"/>
          <w:lang w:eastAsia="en-US"/>
        </w:rPr>
        <w:t xml:space="preserve"> спортивной подготовки, устанавливается стимулирующая выплата к ставке заработной платы. Размер выплаты, условия, сроки ее осуществления устанавливаются положением об оплате труда организации с учетом мнения представительного органа работников 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3.7. Тренерам (включая старших), тренерам-преподавателям (включая старших), осуществляющим наставничество над тренерами, при первичном трудоустройстве по профильной спец</w:t>
      </w:r>
      <w:r>
        <w:rPr>
          <w:rFonts w:ascii="Times New Roman" w:hAnsi="Times New Roman"/>
          <w:sz w:val="27"/>
          <w:szCs w:val="27"/>
          <w:lang w:eastAsia="en-US"/>
        </w:rPr>
        <w:t xml:space="preserve">иальности в организации устанавливаются стимулирующие выплаты к ставке заработной платы. Размер выплаты, условия, сроки ее осуществления устанавливаются положением об оплате труда организации с учетом мнения представительного органа работников 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3.8. Тренерам (включая старших), тренерам-преподавателям (включая старших) и иным работникам организации, участвующим в реализации Всероссийского физкультурно-спортивного комплекса «Готов к труду и обороне» (далее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ГТО) в рабочее время и освобожденным от основной работы на период проведения ГТО, устанавливаются</w:t>
      </w:r>
      <w:r>
        <w:rPr>
          <w:rFonts w:ascii="Times New Roman" w:hAnsi="Times New Roman"/>
          <w:sz w:val="27"/>
          <w:szCs w:val="27"/>
          <w:lang w:eastAsia="en-US"/>
        </w:rPr>
        <w:t xml:space="preserve"> стимулирующие выплаты к ставке заработной платы, окладу (базовому должностному окладу). Размер выплаты, условия, сроки ее осуществления устанавливаются положением об оплате труда организации с учетом мнения представительного органа работников 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 xml:space="preserve">4. Размеры, порядок и условия установления базовых должностных окладов, особенности регулирования труда работников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4.1. Размеры базовы</w:t>
      </w:r>
      <w:r>
        <w:rPr>
          <w:rFonts w:ascii="Times New Roman" w:hAnsi="Times New Roman"/>
          <w:sz w:val="27"/>
          <w:szCs w:val="27"/>
          <w:lang w:eastAsia="en-US"/>
        </w:rPr>
        <w:t xml:space="preserve">х должностных окладов работников устанавливаются на основе требований к профессиональной подготовке и к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4.2. Размеры базовых должностных окладов работников, административного, вспомогательного, обслуживающего персонала и технических исполнителей устанавливаются в виде фиксированной суммы локальным актом организации (в отношении руководителя организации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правовым актом </w:t>
      </w:r>
      <w:r>
        <w:rPr>
          <w:rFonts w:ascii="Times New Roman" w:hAnsi="Times New Roman"/>
          <w:sz w:val="27"/>
          <w:szCs w:val="27"/>
        </w:rPr>
        <w:t xml:space="preserve">отраслевого (функционального) органа администрации Губкинского городского округа, осуществляющего функции и полномочия учредителя</w:t>
      </w:r>
      <w:r>
        <w:rPr>
          <w:rFonts w:ascii="Times New Roman" w:hAnsi="Times New Roman"/>
          <w:sz w:val="27"/>
          <w:szCs w:val="27"/>
          <w:lang w:eastAsia="en-US"/>
        </w:rPr>
        <w:t xml:space="preserve">) на основании приложения к Положению.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4.3. Размеры базовых должностных окладов подлежат индексации в соответствии с нормативными правовыми актами Российской Федерации, Белгородской области и </w:t>
      </w:r>
      <w:r>
        <w:rPr>
          <w:rFonts w:ascii="Times New Roman" w:hAnsi="Times New Roman"/>
          <w:sz w:val="27"/>
          <w:szCs w:val="27"/>
        </w:rPr>
        <w:t xml:space="preserve">Губкинского городского округа</w:t>
      </w:r>
      <w:r>
        <w:rPr>
          <w:rFonts w:ascii="Times New Roman" w:hAnsi="Times New Roman"/>
          <w:sz w:val="27"/>
          <w:szCs w:val="27"/>
          <w:lang w:eastAsia="en-US"/>
        </w:rPr>
        <w:t xml:space="preserve">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4.4. Базовые должностные оклад</w:t>
      </w:r>
      <w:r>
        <w:rPr>
          <w:rFonts w:ascii="Times New Roman" w:hAnsi="Times New Roman"/>
          <w:sz w:val="27"/>
          <w:szCs w:val="27"/>
          <w:lang w:eastAsia="en-US"/>
        </w:rPr>
        <w:t xml:space="preserve">ы работников устанавливаются в зависимости от профессиональной группы по занимаемой должности, уровня образования и присвоенной квалификационной категории в соответствии с установленным порядком присвоения квалификационных категорий работникам организаций.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4.5. Ответственность за своевременное и правильное установление размеров </w:t>
      </w:r>
      <w:r>
        <w:rPr>
          <w:rFonts w:ascii="Times New Roman" w:hAnsi="Times New Roman"/>
          <w:sz w:val="27"/>
          <w:szCs w:val="27"/>
          <w:lang w:eastAsia="en-US"/>
        </w:rPr>
        <w:t xml:space="preserve">базовых должностных окладов работников несет руководитель соответствующей 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4.6. Повышающие коэффициенты устанавливаются к базовому должностному окладу (с учетом оплаты труда за одного обучающегося).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 наличии у работника нескольких оснований для установления повышающего коэффициента указанные коэффициенты суммируются.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Применение всех повышающих коэффициентов к базовым должностным окладам (с учетом оплаты за одного обучающегося), ставкам заработной платы работников не образуют новый базовый должностной оклад.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Применение повышающего коэффициента не учитывается при определении размера гарантированных надбавок, выплат компенсационного и стимулирующего характера.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4.7. Повышающие коэффициенты подразделяются на следующие виды: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коэффициент специализации;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коэффициент квалификации.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4.8. Коэффициент специализации применяется при расчете заработной платы руководителя организации, его заместит</w:t>
      </w:r>
      <w:r>
        <w:rPr>
          <w:rFonts w:ascii="Times New Roman" w:hAnsi="Times New Roman"/>
          <w:sz w:val="27"/>
          <w:szCs w:val="27"/>
          <w:lang w:eastAsia="en-US"/>
        </w:rPr>
        <w:t xml:space="preserve">елей, главного экономиста, инструкторов-методистов (включая старших), тренеров (включая старших), тренеров-преподавателей (включая старших) и других работников организации, непосредственно принимающих участие в тренировочном, учебно-тренировочном процессе.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Коэффициент специализации в размере 0,15 применяется: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 организациях, включенных в перечень организаций, использующих наименование «Олимпийский»;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 специализированных</w:t>
      </w:r>
      <w:r>
        <w:rPr>
          <w:rFonts w:ascii="Times New Roman" w:hAnsi="Times New Roman"/>
          <w:sz w:val="27"/>
          <w:szCs w:val="27"/>
          <w:lang w:eastAsia="en-US"/>
        </w:rPr>
        <w:tab/>
        <w:t xml:space="preserve">отделениях</w:t>
      </w:r>
      <w:r>
        <w:rPr>
          <w:rFonts w:ascii="Times New Roman" w:hAnsi="Times New Roman"/>
          <w:sz w:val="27"/>
          <w:szCs w:val="27"/>
          <w:lang w:eastAsia="en-US"/>
        </w:rPr>
        <w:tab/>
        <w:t xml:space="preserve">организаций, не включенных в перечень организаций, использующих наименование «Олимпийский».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4.9. Коэффициент квалификации к базовому должностному окладу (с учетом оплаты труда за одного обучающегося), ставке заработной платы работника устанавливается с учетом уровня его профессиональной подготовки, компетентности и квалификации.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Коэффициент квалификации применяется только для следующих работников, осуществляющих спортивную подготовку, по должностям: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тренер (включая старшего), тренер-преподаватель (включая старшего);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спортсмен;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спортсмен-инструктор;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спортсмен-ведущий.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Размер выплат по повышающему коэффициенту к базовому должностному окладу (с учетом оплаты труда за одного обучающегося) устанавливается руководителем организации по согласованию с </w:t>
      </w:r>
      <w:r>
        <w:rPr>
          <w:rFonts w:ascii="Times New Roman" w:hAnsi="Times New Roman"/>
          <w:sz w:val="27"/>
          <w:szCs w:val="27"/>
        </w:rPr>
        <w:t xml:space="preserve">отраслевым (функциональным) органом администрации Губкинского городского округа, осуществляющим функции и полномочия учредителя</w:t>
      </w:r>
      <w:r>
        <w:rPr>
          <w:rFonts w:ascii="Times New Roman" w:hAnsi="Times New Roman"/>
          <w:sz w:val="27"/>
          <w:szCs w:val="27"/>
          <w:lang w:eastAsia="en-US"/>
        </w:rPr>
        <w:t xml:space="preserve">, и действует в течение соответствующего календарного года.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Размеры коэффициента квалификации тренеров (включая старших), тренеров-преподавателей (включая старших) приведены в таблице № 1.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17"/>
        <w:ind w:right="111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</w:t>
      </w:r>
      <w:r>
        <w:rPr>
          <w:spacing w:val="22"/>
          <w:sz w:val="27"/>
          <w:szCs w:val="27"/>
        </w:rPr>
        <w:t xml:space="preserve"> </w:t>
      </w:r>
      <w:r>
        <w:rPr>
          <w:sz w:val="27"/>
          <w:szCs w:val="27"/>
        </w:rPr>
        <w:t xml:space="preserve">№ 1</w:t>
      </w:r>
      <w:r>
        <w:rPr>
          <w:sz w:val="27"/>
          <w:szCs w:val="27"/>
        </w:rPr>
      </w:r>
    </w:p>
    <w:p>
      <w:pPr>
        <w:pStyle w:val="717"/>
        <w:ind w:right="111"/>
        <w:jc w:val="right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701"/>
        <w:ind w:left="189" w:right="194" w:firstLine="13"/>
        <w:jc w:val="center"/>
        <w:spacing w:line="232" w:lineRule="auto"/>
        <w:rPr>
          <w:sz w:val="27"/>
          <w:szCs w:val="27"/>
        </w:rPr>
      </w:pPr>
      <w:r>
        <w:rPr>
          <w:sz w:val="27"/>
          <w:szCs w:val="27"/>
        </w:rPr>
        <w:t xml:space="preserve">Размеры коэффициента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квалификации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тренеров (включая старших),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тренеров-преподавателей</w:t>
      </w:r>
      <w:r>
        <w:rPr>
          <w:spacing w:val="-3"/>
          <w:sz w:val="27"/>
          <w:szCs w:val="27"/>
        </w:rPr>
        <w:t xml:space="preserve"> </w:t>
      </w:r>
      <w:r>
        <w:rPr>
          <w:sz w:val="27"/>
          <w:szCs w:val="27"/>
        </w:rPr>
        <w:t xml:space="preserve">(включая</w:t>
      </w:r>
      <w:r>
        <w:rPr>
          <w:spacing w:val="25"/>
          <w:sz w:val="27"/>
          <w:szCs w:val="27"/>
        </w:rPr>
        <w:t xml:space="preserve"> </w:t>
      </w:r>
      <w:r>
        <w:rPr>
          <w:sz w:val="27"/>
          <w:szCs w:val="27"/>
        </w:rPr>
        <w:t xml:space="preserve">старших)</w:t>
      </w:r>
      <w:r>
        <w:rPr>
          <w:sz w:val="27"/>
          <w:szCs w:val="27"/>
        </w:rPr>
      </w:r>
    </w:p>
    <w:p>
      <w:pPr>
        <w:pStyle w:val="701"/>
        <w:ind w:left="189" w:right="194" w:firstLine="13"/>
        <w:jc w:val="center"/>
        <w:spacing w:line="232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tbl>
      <w:tblPr>
        <w:tblW w:w="99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28"/>
        <w:gridCol w:w="5034"/>
      </w:tblGrid>
      <w:tr>
        <w:tblPrEx/>
        <w:trPr/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pStyle w:val="721"/>
              <w:ind w:left="1118"/>
              <w:spacing w:before="88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Уровень квалификации</w:t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pStyle w:val="721"/>
              <w:ind w:left="298" w:right="309"/>
              <w:jc w:val="center"/>
              <w:spacing w:before="83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Размер повышающего коэффициента</w:t>
            </w:r>
            <w:r>
              <w:rPr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pStyle w:val="721"/>
              <w:ind w:left="84"/>
              <w:spacing w:before="6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Высшая квалификационная категория</w:t>
            </w:r>
            <w:r>
              <w:rPr>
                <w:sz w:val="27"/>
                <w:szCs w:val="27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pStyle w:val="721"/>
              <w:ind w:left="298" w:right="290"/>
              <w:jc w:val="center"/>
              <w:spacing w:before="6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 0,8</w:t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pStyle w:val="721"/>
              <w:ind w:left="78"/>
              <w:spacing w:before="6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Первая квалификационная категория</w:t>
            </w:r>
            <w:r>
              <w:rPr>
                <w:sz w:val="27"/>
                <w:szCs w:val="27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pStyle w:val="721"/>
              <w:ind w:left="298" w:right="298"/>
              <w:jc w:val="center"/>
              <w:spacing w:before="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 0,5</w:t>
            </w:r>
            <w:r>
              <w:rPr>
                <w:sz w:val="27"/>
                <w:szCs w:val="27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pStyle w:val="721"/>
              <w:ind w:left="74"/>
              <w:spacing w:before="5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Вторая квалификационная категория</w:t>
            </w:r>
            <w:r>
              <w:rPr>
                <w:sz w:val="27"/>
                <w:szCs w:val="27"/>
              </w:rPr>
            </w:r>
          </w:p>
        </w:tc>
        <w:tc>
          <w:tcPr>
            <w:shd w:val="clear" w:color="auto" w:fill="auto"/>
            <w:tcW w:w="5034" w:type="dxa"/>
            <w:textDirection w:val="lrTb"/>
            <w:noWrap w:val="false"/>
          </w:tcPr>
          <w:p>
            <w:pPr>
              <w:pStyle w:val="721"/>
              <w:ind w:left="314" w:right="305"/>
              <w:jc w:val="center"/>
              <w:spacing w:before="6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 0,3</w:t>
            </w:r>
            <w:r>
              <w:rPr>
                <w:sz w:val="27"/>
                <w:szCs w:val="27"/>
              </w:rPr>
            </w:r>
          </w:p>
        </w:tc>
      </w:tr>
    </w:tbl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Коэффициент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квалификации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для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должностей: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спортсмен-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инструктор и спортсмен-ведущий устанавливается в зависимости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 наличия спортивного разряда (спортивного звания), размеры коэффициента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приведены</w:t>
      </w:r>
      <w:r>
        <w:rPr>
          <w:rFonts w:ascii="Times New Roman" w:hAnsi="Times New Roman"/>
          <w:spacing w:val="2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таблице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2.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17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Таблица</w:t>
      </w:r>
      <w:r>
        <w:rPr>
          <w:spacing w:val="16"/>
          <w:sz w:val="27"/>
          <w:szCs w:val="27"/>
        </w:rPr>
        <w:t xml:space="preserve"> </w:t>
      </w:r>
      <w:r>
        <w:rPr>
          <w:sz w:val="27"/>
          <w:szCs w:val="27"/>
        </w:rPr>
        <w:t xml:space="preserve">№ 2</w:t>
      </w:r>
      <w:r>
        <w:rPr>
          <w:sz w:val="27"/>
          <w:szCs w:val="27"/>
        </w:rPr>
      </w:r>
    </w:p>
    <w:p>
      <w:pPr>
        <w:pStyle w:val="717"/>
        <w:jc w:val="right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701"/>
        <w:ind w:left="0" w:hanging="50"/>
        <w:jc w:val="center"/>
        <w:rPr>
          <w:spacing w:val="-66"/>
          <w:sz w:val="27"/>
          <w:szCs w:val="27"/>
        </w:rPr>
      </w:pPr>
      <w:r>
        <w:rPr>
          <w:sz w:val="27"/>
          <w:szCs w:val="27"/>
        </w:rPr>
        <w:t xml:space="preserve">Размеры</w:t>
      </w:r>
      <w:r>
        <w:rPr>
          <w:spacing w:val="11"/>
          <w:sz w:val="27"/>
          <w:szCs w:val="27"/>
        </w:rPr>
        <w:t xml:space="preserve"> </w:t>
      </w:r>
      <w:r>
        <w:rPr>
          <w:sz w:val="27"/>
          <w:szCs w:val="27"/>
        </w:rPr>
        <w:t xml:space="preserve">коэффициента</w:t>
      </w:r>
      <w:r>
        <w:rPr>
          <w:spacing w:val="24"/>
          <w:sz w:val="27"/>
          <w:szCs w:val="27"/>
        </w:rPr>
        <w:t xml:space="preserve"> </w:t>
      </w:r>
      <w:r>
        <w:rPr>
          <w:sz w:val="27"/>
          <w:szCs w:val="27"/>
        </w:rPr>
        <w:t xml:space="preserve">квалификации</w:t>
      </w:r>
      <w:r>
        <w:rPr>
          <w:spacing w:val="22"/>
          <w:sz w:val="27"/>
          <w:szCs w:val="27"/>
        </w:rPr>
        <w:t xml:space="preserve"> </w:t>
      </w:r>
      <w:r>
        <w:rPr>
          <w:sz w:val="27"/>
          <w:szCs w:val="27"/>
        </w:rPr>
        <w:t xml:space="preserve">для</w:t>
      </w:r>
      <w:r>
        <w:rPr>
          <w:spacing w:val="-9"/>
          <w:sz w:val="27"/>
          <w:szCs w:val="27"/>
        </w:rPr>
        <w:t xml:space="preserve"> </w:t>
      </w:r>
      <w:r>
        <w:rPr>
          <w:sz w:val="27"/>
          <w:szCs w:val="27"/>
        </w:rPr>
        <w:t xml:space="preserve">должностей</w:t>
      </w:r>
      <w:r>
        <w:rPr>
          <w:spacing w:val="-66"/>
          <w:sz w:val="27"/>
          <w:szCs w:val="27"/>
        </w:rPr>
        <w:t xml:space="preserve"> </w:t>
      </w:r>
      <w:r>
        <w:rPr>
          <w:spacing w:val="-66"/>
          <w:sz w:val="27"/>
          <w:szCs w:val="27"/>
        </w:rPr>
      </w:r>
    </w:p>
    <w:p>
      <w:pPr>
        <w:pStyle w:val="701"/>
        <w:ind w:left="0" w:hanging="5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спортсмен,</w:t>
      </w:r>
      <w:r>
        <w:rPr>
          <w:spacing w:val="49"/>
          <w:sz w:val="27"/>
          <w:szCs w:val="27"/>
        </w:rPr>
        <w:t xml:space="preserve"> </w:t>
      </w:r>
      <w:r>
        <w:rPr>
          <w:sz w:val="27"/>
          <w:szCs w:val="27"/>
        </w:rPr>
        <w:t xml:space="preserve">спортсмен-инструктор,</w:t>
      </w:r>
      <w:r>
        <w:rPr>
          <w:spacing w:val="9"/>
          <w:sz w:val="27"/>
          <w:szCs w:val="27"/>
        </w:rPr>
        <w:t xml:space="preserve"> </w:t>
      </w:r>
      <w:r>
        <w:rPr>
          <w:sz w:val="27"/>
          <w:szCs w:val="27"/>
        </w:rPr>
        <w:t xml:space="preserve">спортсмен-ведущий</w:t>
      </w:r>
      <w:r>
        <w:rPr>
          <w:sz w:val="27"/>
          <w:szCs w:val="27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tbl>
      <w:tblPr>
        <w:tblW w:w="10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7"/>
        <w:gridCol w:w="2487"/>
        <w:gridCol w:w="2477"/>
        <w:gridCol w:w="2650"/>
      </w:tblGrid>
      <w:tr>
        <w:tblPrEx/>
        <w:trPr>
          <w:jc w:val="center"/>
        </w:trPr>
        <w:tc>
          <w:tcPr>
            <w:shd w:val="clear" w:color="auto" w:fill="auto"/>
            <w:tcW w:w="2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pacing w:val="-1"/>
                <w:sz w:val="27"/>
                <w:szCs w:val="27"/>
              </w:rPr>
              <w:t xml:space="preserve">Кандидат в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мастера спорта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Мастер спорта России,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гроссмейстер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России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Мастер</w:t>
            </w:r>
            <w:r>
              <w:rPr>
                <w:rFonts w:ascii="Times New Roman" w:hAnsi="Times New Roman"/>
                <w:b/>
                <w:spacing w:val="9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спорта</w:t>
            </w:r>
            <w:r>
              <w:rPr>
                <w:rFonts w:ascii="Times New Roman" w:hAnsi="Times New Roman"/>
                <w:b/>
                <w:spacing w:val="8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России международного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класса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650" w:type="dxa"/>
            <w:textDirection w:val="lrTb"/>
            <w:noWrap w:val="false"/>
          </w:tcPr>
          <w:p>
            <w:pPr>
              <w:pStyle w:val="721"/>
              <w:ind w:left="101" w:right="98" w:hanging="3"/>
              <w:jc w:val="center"/>
              <w:spacing w:before="98" w:line="235" w:lineRule="auto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Победитель</w:t>
            </w:r>
            <w:r>
              <w:rPr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и призер</w:t>
            </w:r>
            <w:r>
              <w:rPr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официальных</w:t>
            </w:r>
            <w:r>
              <w:rPr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международных</w:t>
            </w:r>
            <w:r>
              <w:rPr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спортивных</w:t>
            </w:r>
            <w:r>
              <w:rPr>
                <w:b/>
                <w:spacing w:val="6"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соревнований,</w:t>
            </w:r>
            <w:r>
              <w:rPr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заслуженный</w:t>
            </w:r>
            <w:r>
              <w:rPr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мастер</w:t>
            </w:r>
            <w:r>
              <w:rPr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спорта России</w:t>
            </w:r>
            <w:r>
              <w:rPr>
                <w:b/>
                <w:sz w:val="27"/>
                <w:szCs w:val="27"/>
              </w:rPr>
            </w:r>
          </w:p>
        </w:tc>
      </w:tr>
      <w:tr>
        <w:tblPrEx/>
        <w:trPr>
          <w:jc w:val="center"/>
          <w:trHeight w:val="241"/>
        </w:trPr>
        <w:tc>
          <w:tcPr>
            <w:shd w:val="clear" w:color="auto" w:fill="auto"/>
            <w:tcW w:w="2417" w:type="dxa"/>
            <w:textDirection w:val="lrTb"/>
            <w:noWrap w:val="false"/>
          </w:tcPr>
          <w:p>
            <w:pPr>
              <w:pStyle w:val="721"/>
              <w:ind w:left="51"/>
              <w:jc w:val="center"/>
              <w:spacing w:before="7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</w:t>
            </w:r>
            <w:r>
              <w:rPr>
                <w:sz w:val="27"/>
                <w:szCs w:val="27"/>
              </w:rPr>
            </w:r>
          </w:p>
        </w:tc>
        <w:tc>
          <w:tcPr>
            <w:shd w:val="clear" w:color="auto" w:fill="auto"/>
            <w:tcW w:w="24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</w:t>
            </w:r>
            <w:r>
              <w:rPr>
                <w:rFonts w:ascii="Times New Roman" w:hAnsi="Times New Roman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0,5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</w:t>
            </w:r>
            <w:r>
              <w:rPr>
                <w:rFonts w:ascii="Times New Roman" w:hAnsi="Times New Roman"/>
                <w:spacing w:val="2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4.10.</w:t>
      </w:r>
      <w:r>
        <w:rPr>
          <w:rFonts w:ascii="Times New Roman" w:hAnsi="Times New Roman"/>
          <w:sz w:val="27"/>
          <w:szCs w:val="27"/>
          <w:lang w:eastAsia="en-US"/>
        </w:rPr>
        <w:tab/>
        <w:t xml:space="preserve">Для тренеров (включая старших), тренеров-преподавателей (включая старших) и инструкторов-методистов (включая старших) устанавливаются вторая, первая и высшая квалификационные категории.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4.11.</w:t>
      </w:r>
      <w:r>
        <w:rPr>
          <w:rFonts w:ascii="Times New Roman" w:hAnsi="Times New Roman"/>
          <w:sz w:val="27"/>
          <w:szCs w:val="27"/>
          <w:lang w:eastAsia="en-US"/>
        </w:rPr>
        <w:tab/>
        <w:t xml:space="preserve">При расчете должностных окладов по должности: тренер (включая старшего), тренер-преподаватель (включая старшего) применяется подушевой метод.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 подушевом методе расчета базовый должностной оклад рассчитывается по формуле: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2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ДО = (ДО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баз </w:t>
      </w:r>
      <w:r>
        <w:rPr>
          <w:rFonts w:ascii="Times New Roman" w:hAnsi="Times New Roman" w:cs="Times New Roman"/>
          <w:position w:val="4"/>
          <w:sz w:val="27"/>
          <w:szCs w:val="27"/>
          <w:lang w:eastAsia="en-US"/>
        </w:rPr>
        <w:t xml:space="preserve">x</w:t>
      </w:r>
      <w:r>
        <w:rPr>
          <w:rFonts w:ascii="Times New Roman" w:hAnsi="Times New Roman" w:cs="Times New Roman"/>
          <w:sz w:val="27"/>
          <w:szCs w:val="27"/>
        </w:rPr>
        <w:t xml:space="preserve"> (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n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1</w:t>
      </w:r>
      <w:r>
        <w:rPr>
          <w:rFonts w:ascii="Times New Roman" w:hAnsi="Times New Roman" w:cs="Times New Roman"/>
          <w:position w:val="4"/>
          <w:sz w:val="27"/>
          <w:szCs w:val="27"/>
          <w:lang w:eastAsia="en-US"/>
        </w:rPr>
        <w:t xml:space="preserve">x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k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1</w:t>
      </w:r>
      <w:r>
        <w:rPr>
          <w:rFonts w:ascii="Times New Roman" w:hAnsi="Times New Roman" w:cs="Times New Roman"/>
          <w:position w:val="4"/>
          <w:sz w:val="27"/>
          <w:szCs w:val="27"/>
          <w:lang w:eastAsia="en-US"/>
        </w:rPr>
        <w:t xml:space="preserve">x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v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1</w:t>
      </w:r>
      <w:r>
        <w:rPr>
          <w:rFonts w:ascii="Times New Roman" w:hAnsi="Times New Roman" w:cs="Times New Roman"/>
          <w:sz w:val="27"/>
          <w:szCs w:val="27"/>
        </w:rPr>
        <w:t xml:space="preserve">+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n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2</w:t>
      </w:r>
      <w:r>
        <w:rPr>
          <w:rFonts w:ascii="Times New Roman" w:hAnsi="Times New Roman" w:cs="Times New Roman"/>
          <w:position w:val="4"/>
          <w:sz w:val="27"/>
          <w:szCs w:val="27"/>
          <w:lang w:eastAsia="en-US"/>
        </w:rPr>
        <w:t xml:space="preserve">x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k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2</w:t>
      </w:r>
      <w:r>
        <w:rPr>
          <w:rFonts w:ascii="Times New Roman" w:hAnsi="Times New Roman" w:cs="Times New Roman"/>
          <w:position w:val="4"/>
          <w:sz w:val="27"/>
          <w:szCs w:val="27"/>
          <w:lang w:eastAsia="en-US"/>
        </w:rPr>
        <w:t xml:space="preserve">x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v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2</w:t>
      </w:r>
      <w:r>
        <w:rPr>
          <w:rFonts w:ascii="Times New Roman" w:hAnsi="Times New Roman" w:cs="Times New Roman"/>
          <w:sz w:val="27"/>
          <w:szCs w:val="27"/>
        </w:rPr>
        <w:t xml:space="preserve">+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n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3</w:t>
      </w:r>
      <w:r>
        <w:rPr>
          <w:rFonts w:ascii="Times New Roman" w:hAnsi="Times New Roman" w:cs="Times New Roman"/>
          <w:position w:val="4"/>
          <w:sz w:val="27"/>
          <w:szCs w:val="27"/>
          <w:lang w:eastAsia="en-US"/>
        </w:rPr>
        <w:t xml:space="preserve">x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k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3</w:t>
      </w:r>
      <w:r>
        <w:rPr>
          <w:rFonts w:ascii="Times New Roman" w:hAnsi="Times New Roman" w:cs="Times New Roman"/>
          <w:position w:val="4"/>
          <w:sz w:val="27"/>
          <w:szCs w:val="27"/>
          <w:lang w:eastAsia="en-US"/>
        </w:rPr>
        <w:t xml:space="preserve">x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v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3</w:t>
      </w:r>
      <w:r>
        <w:rPr>
          <w:rFonts w:ascii="Times New Roman" w:hAnsi="Times New Roman" w:cs="Times New Roman"/>
          <w:sz w:val="27"/>
          <w:szCs w:val="27"/>
        </w:rPr>
        <w:t xml:space="preserve">+…+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n</w:t>
      </w:r>
      <w:r>
        <w:rPr>
          <w:rFonts w:ascii="Times New Roman" w:hAnsi="Times New Roman" w:cs="Times New Roman"/>
          <w:sz w:val="27"/>
          <w:szCs w:val="27"/>
          <w:vertAlign w:val="subscript"/>
          <w:lang w:val="en-US"/>
        </w:rPr>
        <w:t xml:space="preserve">n</w:t>
      </w:r>
      <w:r>
        <w:rPr>
          <w:rFonts w:ascii="Times New Roman" w:hAnsi="Times New Roman" w:cs="Times New Roman"/>
          <w:position w:val="4"/>
          <w:sz w:val="27"/>
          <w:szCs w:val="27"/>
          <w:lang w:eastAsia="en-US"/>
        </w:rPr>
        <w:t xml:space="preserve">x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k</w:t>
      </w:r>
      <w:r>
        <w:rPr>
          <w:rFonts w:ascii="Times New Roman" w:hAnsi="Times New Roman" w:cs="Times New Roman"/>
          <w:sz w:val="27"/>
          <w:szCs w:val="27"/>
          <w:vertAlign w:val="subscript"/>
          <w:lang w:val="en-US"/>
        </w:rPr>
        <w:t xml:space="preserve">n</w:t>
      </w:r>
      <w:r>
        <w:rPr>
          <w:rFonts w:ascii="Times New Roman" w:hAnsi="Times New Roman" w:cs="Times New Roman"/>
          <w:position w:val="4"/>
          <w:sz w:val="27"/>
          <w:szCs w:val="27"/>
          <w:lang w:eastAsia="en-US"/>
        </w:rPr>
        <w:t xml:space="preserve">x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v</w:t>
      </w:r>
      <w:r>
        <w:rPr>
          <w:rFonts w:ascii="Times New Roman" w:hAnsi="Times New Roman" w:cs="Times New Roman"/>
          <w:sz w:val="27"/>
          <w:szCs w:val="27"/>
          <w:vertAlign w:val="subscript"/>
          <w:lang w:val="en-US"/>
        </w:rPr>
        <w:t xml:space="preserve">n</w:t>
      </w:r>
      <w:r>
        <w:rPr>
          <w:rFonts w:ascii="Times New Roman" w:hAnsi="Times New Roman" w:cs="Times New Roman"/>
          <w:sz w:val="27"/>
          <w:szCs w:val="27"/>
        </w:rPr>
        <w:t xml:space="preserve">)/100</w:t>
      </w:r>
      <w:r>
        <w:rPr>
          <w:rFonts w:ascii="Times New Roman" w:hAnsi="Times New Roman" w:cs="Times New Roman"/>
          <w:position w:val="4"/>
          <w:sz w:val="27"/>
          <w:szCs w:val="27"/>
          <w:lang w:eastAsia="en-US"/>
        </w:rPr>
        <w:t xml:space="preserve"> x</w:t>
      </w:r>
      <w:r>
        <w:rPr>
          <w:rFonts w:ascii="Times New Roman" w:hAnsi="Times New Roman" w:cs="Times New Roman"/>
          <w:sz w:val="27"/>
          <w:szCs w:val="27"/>
        </w:rPr>
        <w:t xml:space="preserve"> (1+∑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k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пов</w:t>
      </w:r>
      <w:r>
        <w:rPr>
          <w:rFonts w:ascii="Times New Roman" w:hAnsi="Times New Roman" w:cs="Times New Roman"/>
          <w:sz w:val="27"/>
          <w:szCs w:val="27"/>
        </w:rPr>
        <w:t xml:space="preserve">),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где: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ДО – должностной оклад с учетом объема фактической учебно-тренировочной нагрузки и повышающих коэффициентов;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ДО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баз</w:t>
      </w:r>
      <w:r>
        <w:rPr>
          <w:rFonts w:ascii="Times New Roman" w:hAnsi="Times New Roman" w:cs="Times New Roman"/>
          <w:sz w:val="27"/>
          <w:szCs w:val="27"/>
        </w:rPr>
        <w:t xml:space="preserve"> – базовый должностной оклад;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∑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k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пов</w:t>
      </w:r>
      <w:r>
        <w:rPr>
          <w:rFonts w:ascii="Times New Roman" w:hAnsi="Times New Roman" w:cs="Times New Roman"/>
          <w:sz w:val="27"/>
          <w:szCs w:val="27"/>
        </w:rPr>
        <w:t xml:space="preserve"> – сумма повышающих коэффициентов, указанных в пункте 4.7 Положения;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en-US"/>
        </w:rPr>
        <w:t xml:space="preserve">n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1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n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2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n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3,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n</w:t>
      </w:r>
      <w:r>
        <w:rPr>
          <w:rFonts w:ascii="Times New Roman" w:hAnsi="Times New Roman" w:cs="Times New Roman"/>
          <w:sz w:val="27"/>
          <w:szCs w:val="27"/>
          <w:vertAlign w:val="subscript"/>
          <w:lang w:val="en-US"/>
        </w:rPr>
        <w:t xml:space="preserve">n</w:t>
      </w:r>
      <w:r>
        <w:rPr>
          <w:rFonts w:ascii="Times New Roman" w:hAnsi="Times New Roman" w:cs="Times New Roman"/>
          <w:sz w:val="27"/>
          <w:szCs w:val="27"/>
        </w:rPr>
        <w:t xml:space="preserve"> – количество обучающихся, зачисленных по каждому этапу (периоду) подготовки;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en-US"/>
        </w:rPr>
        <w:t xml:space="preserve">k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1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k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2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k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3,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k</w:t>
      </w:r>
      <w:r>
        <w:rPr>
          <w:rFonts w:ascii="Times New Roman" w:hAnsi="Times New Roman" w:cs="Times New Roman"/>
          <w:sz w:val="27"/>
          <w:szCs w:val="27"/>
          <w:vertAlign w:val="subscript"/>
          <w:lang w:val="en-US"/>
        </w:rPr>
        <w:t xml:space="preserve">n</w:t>
      </w:r>
      <w:r>
        <w:rPr>
          <w:rFonts w:ascii="Times New Roman" w:hAnsi="Times New Roman" w:cs="Times New Roman"/>
          <w:sz w:val="27"/>
          <w:szCs w:val="27"/>
        </w:rPr>
        <w:t xml:space="preserve"> – расчетные нормативы за подготовку одного обучающегося по каждому этапу (периоду) подготовки;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en-US"/>
        </w:rPr>
        <w:t xml:space="preserve">v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1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v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2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v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3,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v</w:t>
      </w:r>
      <w:r>
        <w:rPr>
          <w:rFonts w:ascii="Times New Roman" w:hAnsi="Times New Roman" w:cs="Times New Roman"/>
          <w:sz w:val="27"/>
          <w:szCs w:val="27"/>
          <w:vertAlign w:val="subscript"/>
          <w:lang w:val="en-US"/>
        </w:rPr>
        <w:t xml:space="preserve">n</w:t>
      </w:r>
      <w:r>
        <w:rPr>
          <w:rFonts w:ascii="Times New Roman" w:hAnsi="Times New Roman" w:cs="Times New Roman"/>
          <w:sz w:val="27"/>
          <w:szCs w:val="27"/>
        </w:rPr>
        <w:t xml:space="preserve"> –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коэффициенты участия тренера (включая старшего), тренера- преподавателя (включая старшего) в реализации учебно-тренировочного плана.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 расчете базового должностного оклада коэффициент участия применяется только в случае, если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тренер</w:t>
      </w:r>
      <w:r>
        <w:rPr>
          <w:rFonts w:ascii="Times New Roman" w:hAnsi="Times New Roman" w:cs="Times New Roman"/>
          <w:sz w:val="27"/>
          <w:szCs w:val="27"/>
        </w:rPr>
        <w:t xml:space="preserve">, трен</w:t>
      </w:r>
      <w:r>
        <w:rPr>
          <w:rFonts w:ascii="Times New Roman" w:hAnsi="Times New Roman" w:cs="Times New Roman"/>
          <w:sz w:val="27"/>
          <w:szCs w:val="27"/>
        </w:rPr>
        <w:t xml:space="preserve">ер-преподаватель (включая старшего) осуществляет работу с группой в меньшем объеме, чем установленный дополнительной образовательной программой объем работы на определенном этапе (периоде) подготовки. Данный коэффициент рассчитывается по следующей формуле: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en-US"/>
        </w:rPr>
        <w:t xml:space="preserve">v</w:t>
      </w:r>
      <w:r>
        <w:rPr>
          <w:rFonts w:ascii="Times New Roman" w:hAnsi="Times New Roman" w:cs="Times New Roman"/>
          <w:sz w:val="27"/>
          <w:szCs w:val="27"/>
        </w:rPr>
        <w:t xml:space="preserve"> =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t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раб </w:t>
      </w:r>
      <w:r>
        <w:rPr>
          <w:rFonts w:ascii="Times New Roman" w:hAnsi="Times New Roman" w:cs="Times New Roman"/>
          <w:sz w:val="27"/>
          <w:szCs w:val="27"/>
        </w:rPr>
        <w:t xml:space="preserve">/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t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прогр</w:t>
      </w:r>
      <w:r>
        <w:rPr>
          <w:rFonts w:ascii="Times New Roman" w:hAnsi="Times New Roman" w:cs="Times New Roman"/>
          <w:sz w:val="27"/>
          <w:szCs w:val="27"/>
        </w:rPr>
        <w:t xml:space="preserve">,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72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где: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pacing w:val="-1"/>
          <w:sz w:val="27"/>
          <w:szCs w:val="27"/>
          <w:lang w:val="en-US" w:eastAsia="en-US"/>
        </w:rPr>
        <w:t xml:space="preserve">v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коэффициент участия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тренера</w:t>
      </w:r>
      <w:r>
        <w:rPr>
          <w:rFonts w:ascii="Times New Roman" w:hAnsi="Times New Roman"/>
          <w:sz w:val="27"/>
          <w:szCs w:val="27"/>
          <w:lang w:eastAsia="en-US"/>
        </w:rPr>
        <w:t xml:space="preserve">, тренера-преподавателя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(включая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старшего)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реализации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учебно-тренировочного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плана;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t</w:t>
      </w:r>
      <w:r>
        <w:rPr>
          <w:rFonts w:ascii="Times New Roman" w:hAnsi="Times New Roman"/>
          <w:sz w:val="27"/>
          <w:szCs w:val="27"/>
          <w:vertAlign w:val="subscript"/>
          <w:lang w:eastAsia="en-US"/>
        </w:rPr>
        <w:t xml:space="preserve">paб</w:t>
      </w:r>
      <w:r>
        <w:rPr>
          <w:rFonts w:ascii="Times New Roman" w:hAnsi="Times New Roman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установленный работнику объем работы с группами по каждому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этапу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(периоду)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подготовки;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t</w:t>
      </w:r>
      <w:r>
        <w:rPr>
          <w:rFonts w:ascii="Times New Roman" w:hAnsi="Times New Roman"/>
          <w:sz w:val="27"/>
          <w:szCs w:val="27"/>
          <w:vertAlign w:val="subscript"/>
          <w:lang w:eastAsia="en-US"/>
        </w:rPr>
        <w:t xml:space="preserve">пpoгр</w:t>
      </w:r>
      <w:r>
        <w:rPr>
          <w:rFonts w:ascii="Times New Roman" w:hAnsi="Times New Roman"/>
          <w:spacing w:val="4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pacing w:val="10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объем</w:t>
      </w:r>
      <w:r>
        <w:rPr>
          <w:rFonts w:ascii="Times New Roman" w:hAnsi="Times New Roman"/>
          <w:spacing w:val="1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1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0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группами,</w:t>
      </w:r>
      <w:r>
        <w:rPr>
          <w:rFonts w:ascii="Times New Roman" w:hAnsi="Times New Roman"/>
          <w:spacing w:val="1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установленный</w:t>
      </w:r>
      <w:r>
        <w:rPr>
          <w:rFonts w:ascii="Times New Roman" w:hAnsi="Times New Roman"/>
          <w:spacing w:val="13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10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программе на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определенном</w:t>
      </w:r>
      <w:r>
        <w:rPr>
          <w:rFonts w:ascii="Times New Roman" w:hAnsi="Times New Roman"/>
          <w:spacing w:val="3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этапе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(периоде)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649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4.12. Расчетные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нормативы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подготовку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одного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обучающегося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приведены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таблице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3.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Таблица</w:t>
      </w:r>
      <w:r>
        <w:rPr>
          <w:rFonts w:ascii="Times New Roman" w:hAnsi="Times New Roman"/>
          <w:spacing w:val="14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№ 3</w:t>
      </w:r>
      <w:r>
        <w:rPr>
          <w:rFonts w:ascii="Times New Roman" w:hAnsi="Times New Roman"/>
          <w:sz w:val="27"/>
          <w:szCs w:val="27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Размеры</w:t>
      </w:r>
      <w:r>
        <w:rPr>
          <w:rFonts w:ascii="Times New Roman" w:hAnsi="Times New Roman"/>
          <w:b/>
          <w:spacing w:val="4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расчетных</w:t>
      </w:r>
      <w:r>
        <w:rPr>
          <w:rFonts w:ascii="Times New Roman" w:hAnsi="Times New Roman"/>
          <w:b/>
          <w:spacing w:val="28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нормативов</w:t>
      </w:r>
      <w:r>
        <w:rPr>
          <w:rFonts w:ascii="Times New Roman" w:hAnsi="Times New Roman"/>
          <w:b/>
          <w:spacing w:val="34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за</w:t>
      </w:r>
      <w:r>
        <w:rPr>
          <w:rFonts w:ascii="Times New Roman" w:hAnsi="Times New Roman"/>
          <w:b/>
          <w:spacing w:val="18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подготовку</w:t>
      </w:r>
      <w:r>
        <w:rPr>
          <w:rFonts w:ascii="Times New Roman" w:hAnsi="Times New Roman"/>
          <w:b/>
          <w:spacing w:val="27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одного</w:t>
      </w:r>
      <w:r>
        <w:rPr>
          <w:rFonts w:ascii="Times New Roman" w:hAnsi="Times New Roman"/>
          <w:b/>
          <w:spacing w:val="14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обучающегося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710"/>
        <w:gridCol w:w="2085"/>
        <w:gridCol w:w="1379"/>
        <w:gridCol w:w="1372"/>
        <w:gridCol w:w="1308"/>
      </w:tblGrid>
      <w:tr>
        <w:tblPrEx/>
        <w:trPr/>
        <w:tc>
          <w:tcPr>
            <w:shd w:val="clear" w:color="auto" w:fill="auto"/>
            <w:tcW w:w="37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Этап подготовки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Период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gridSpan w:val="3"/>
            <w:shd w:val="clear" w:color="auto" w:fill="auto"/>
            <w:tcW w:w="40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Расчетный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норматив за подготовку</w:t>
            </w:r>
            <w:r>
              <w:rPr>
                <w:rFonts w:ascii="Times New Roman" w:hAnsi="Times New Roman"/>
                <w:b/>
                <w:spacing w:val="-60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одного</w:t>
            </w:r>
            <w:r>
              <w:rPr>
                <w:rFonts w:ascii="Times New Roman" w:hAnsi="Times New Roman"/>
                <w:b/>
                <w:spacing w:val="3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обучающегося,</w:t>
            </w:r>
            <w:r>
              <w:rPr>
                <w:rFonts w:ascii="Times New Roman" w:hAnsi="Times New Roman"/>
                <w:b/>
                <w:spacing w:val="-12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%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gridSpan w:val="3"/>
            <w:shd w:val="clear" w:color="auto" w:fill="auto"/>
            <w:tcW w:w="40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Группы видов спорта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I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II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III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Спортивно-оздоровительная</w:t>
            </w:r>
            <w:r>
              <w:rPr>
                <w:rFonts w:ascii="Times New Roman" w:hAnsi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группа,</w:t>
            </w:r>
            <w:r>
              <w:rPr>
                <w:rFonts w:ascii="Times New Roman" w:hAnsi="Times New Roman"/>
                <w:spacing w:val="1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проведение</w:t>
            </w:r>
            <w:r>
              <w:rPr>
                <w:rFonts w:ascii="Times New Roman" w:hAnsi="Times New Roman"/>
                <w:spacing w:val="15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занятий</w:t>
            </w:r>
            <w:r>
              <w:rPr>
                <w:rFonts w:ascii="Times New Roman" w:hAnsi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физкультурно-спортивной</w:t>
            </w:r>
            <w:r>
              <w:rPr>
                <w:rFonts w:ascii="Times New Roman" w:hAnsi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направленности по</w:t>
            </w:r>
            <w:r>
              <w:rPr>
                <w:rFonts w:ascii="Times New Roman" w:hAnsi="Times New Roman"/>
                <w:spacing w:val="7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месту</w:t>
            </w:r>
            <w:r>
              <w:rPr>
                <w:rFonts w:ascii="Times New Roman" w:hAnsi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проживания</w:t>
            </w:r>
            <w:r>
              <w:rPr>
                <w:rFonts w:ascii="Times New Roman" w:hAnsi="Times New Roman"/>
                <w:spacing w:val="10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граждан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Весь период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2,2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2,2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2,2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Этап начальной подготовки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Свыше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4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Учебно-тренировочный этап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(этап спортивной специализации)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2 лет (начальная специализация)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9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8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7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Свыше 2 лет (углубленная специализация)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11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Этап совершенствования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24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21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18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Этап подготовки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Период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gridSpan w:val="3"/>
            <w:shd w:val="clear" w:color="auto" w:fill="auto"/>
            <w:tcW w:w="40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Расчетный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норматив за подготовку</w:t>
            </w:r>
            <w:r>
              <w:rPr>
                <w:rFonts w:ascii="Times New Roman" w:hAnsi="Times New Roman"/>
                <w:b/>
                <w:spacing w:val="-60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одного</w:t>
            </w:r>
            <w:r>
              <w:rPr>
                <w:rFonts w:ascii="Times New Roman" w:hAnsi="Times New Roman"/>
                <w:b/>
                <w:spacing w:val="3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обучающегося,</w:t>
            </w:r>
            <w:r>
              <w:rPr>
                <w:rFonts w:ascii="Times New Roman" w:hAnsi="Times New Roman"/>
                <w:b/>
                <w:spacing w:val="-12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%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gridSpan w:val="3"/>
            <w:shd w:val="clear" w:color="auto" w:fill="auto"/>
            <w:tcW w:w="40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Группы видов спорта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I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II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III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спортивного мастерства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Свыше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39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34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29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37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Этап высшего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спортивного мастерства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Весь период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45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3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40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</w:tbl>
    <w:p>
      <w:pPr>
        <w:spacing w:after="0" w:line="240" w:lineRule="auto"/>
        <w:widowControl w:val="off"/>
        <w:tabs>
          <w:tab w:val="left" w:pos="8083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Примечания</w:t>
      </w:r>
      <w:r>
        <w:rPr>
          <w:rFonts w:ascii="Times New Roman" w:hAnsi="Times New Roman"/>
          <w:sz w:val="27"/>
          <w:szCs w:val="27"/>
          <w:lang w:eastAsia="en-US"/>
        </w:rPr>
        <w:t xml:space="preserve"> к таблице № 3: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Виды спорта распределяются по группам в следующем порядке: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 I группе видов спорта относятся все олимпийские виды спорта, кроме игровых видов спорта;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 II группе относятся олимпийские игровые виды спорта, а также неолимпийские виды спорта, получившие признание Международного олимпийского комитета (имеющие соответствующую классификацию во Всероссийском реестре видов спорта);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 III группе относятся все виды спорта, включенные во Всероссийский реестр видов спорта.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4.13. В спортивно-оздоровительной группе, при проведении занятий физкультурно-спортивной направленности по месту проживания граждан </w:t>
      </w:r>
      <w:r>
        <w:rPr>
          <w:rFonts w:ascii="Times New Roman" w:hAnsi="Times New Roman"/>
          <w:sz w:val="27"/>
          <w:szCs w:val="27"/>
          <w:lang w:eastAsia="en-US"/>
        </w:rPr>
        <w:t xml:space="preserve">и этапе начальной подготовки (период до 1 года) расчет базового должностного оклада также может производиться в зависимости от объема недельной учебно-тренировочной нагрузки. При почасовом методе расчет базового должностного оклада производится по формуле: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ДО = (ДО</w:t>
      </w:r>
      <w:r>
        <w:rPr>
          <w:rFonts w:ascii="Times New Roman" w:hAnsi="Times New Roman"/>
          <w:sz w:val="27"/>
          <w:szCs w:val="27"/>
          <w:vertAlign w:val="subscript"/>
          <w:lang w:eastAsia="en-US"/>
        </w:rPr>
        <w:t xml:space="preserve">баз</w:t>
      </w:r>
      <w:r>
        <w:rPr>
          <w:rFonts w:ascii="Times New Roman" w:hAnsi="Times New Roman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position w:val="4"/>
          <w:sz w:val="27"/>
          <w:szCs w:val="27"/>
          <w:lang w:eastAsia="en-US"/>
        </w:rPr>
        <w:t xml:space="preserve">x</w:t>
      </w:r>
      <w:r>
        <w:rPr>
          <w:rFonts w:ascii="Times New Roman" w:hAnsi="Times New Roman"/>
          <w:sz w:val="27"/>
          <w:szCs w:val="27"/>
          <w:lang w:eastAsia="en-US"/>
        </w:rPr>
        <w:t xml:space="preserve"> t</w:t>
      </w:r>
      <w:r>
        <w:rPr>
          <w:rFonts w:ascii="Times New Roman" w:hAnsi="Times New Roman"/>
          <w:sz w:val="27"/>
          <w:szCs w:val="27"/>
          <w:vertAlign w:val="subscript"/>
          <w:lang w:eastAsia="en-US"/>
        </w:rPr>
        <w:t xml:space="preserve">раб</w:t>
      </w:r>
      <w:r>
        <w:rPr>
          <w:rFonts w:ascii="Times New Roman" w:hAnsi="Times New Roman"/>
          <w:sz w:val="27"/>
          <w:szCs w:val="27"/>
          <w:lang w:eastAsia="en-US"/>
        </w:rPr>
        <w:t xml:space="preserve">/Н) </w:t>
      </w:r>
      <w:r>
        <w:rPr>
          <w:rFonts w:ascii="Times New Roman" w:hAnsi="Times New Roman"/>
          <w:position w:val="4"/>
          <w:sz w:val="27"/>
          <w:szCs w:val="27"/>
          <w:lang w:eastAsia="en-US"/>
        </w:rPr>
        <w:t xml:space="preserve">x</w:t>
      </w:r>
      <w:r>
        <w:rPr>
          <w:rFonts w:ascii="Times New Roman" w:hAnsi="Times New Roman"/>
          <w:sz w:val="27"/>
          <w:szCs w:val="27"/>
          <w:lang w:eastAsia="en-US"/>
        </w:rPr>
        <w:t xml:space="preserve"> (1+ ∑k</w:t>
      </w:r>
      <w:r>
        <w:rPr>
          <w:rFonts w:ascii="Times New Roman" w:hAnsi="Times New Roman"/>
          <w:sz w:val="27"/>
          <w:szCs w:val="27"/>
          <w:vertAlign w:val="subscript"/>
          <w:lang w:eastAsia="en-US"/>
        </w:rPr>
        <w:t xml:space="preserve">пов</w:t>
      </w:r>
      <w:r>
        <w:rPr>
          <w:rFonts w:ascii="Times New Roman" w:hAnsi="Times New Roman"/>
          <w:sz w:val="27"/>
          <w:szCs w:val="27"/>
          <w:lang w:eastAsia="en-US"/>
        </w:rPr>
        <w:t xml:space="preserve">)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ab/>
        <w:t xml:space="preserve">где: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ДО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должностной оклад;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ДО</w:t>
      </w:r>
      <w:r>
        <w:rPr>
          <w:rFonts w:ascii="Times New Roman" w:hAnsi="Times New Roman"/>
          <w:sz w:val="27"/>
          <w:szCs w:val="27"/>
          <w:vertAlign w:val="subscript"/>
          <w:lang w:eastAsia="en-US"/>
        </w:rPr>
        <w:t xml:space="preserve">баз</w:t>
      </w:r>
      <w:r>
        <w:rPr>
          <w:rFonts w:ascii="Times New Roman" w:hAnsi="Times New Roman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базовый должностной оклад;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t</w:t>
      </w:r>
      <w:r>
        <w:rPr>
          <w:rFonts w:ascii="Times New Roman" w:hAnsi="Times New Roman"/>
          <w:sz w:val="27"/>
          <w:szCs w:val="27"/>
          <w:vertAlign w:val="subscript"/>
          <w:lang w:eastAsia="en-US"/>
        </w:rPr>
        <w:t xml:space="preserve">раб</w:t>
      </w:r>
      <w:r>
        <w:rPr>
          <w:rFonts w:ascii="Times New Roman" w:hAnsi="Times New Roman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количество часов в неделю, проводимых тренером (включая старшего), тренером-преподавателем (включая старшего) учебно-тренировочных занятий согласно утвержденному в организации расписанию учебно-тренировочных занятий;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Н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норма часов непосредственно тренерской, учебной (учебно- тренировочной) работы в неделю за ставку заработной платы;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∑k</w:t>
      </w:r>
      <w:r>
        <w:rPr>
          <w:rFonts w:ascii="Times New Roman" w:hAnsi="Times New Roman"/>
          <w:sz w:val="27"/>
          <w:szCs w:val="27"/>
          <w:vertAlign w:val="subscript"/>
          <w:lang w:eastAsia="en-US"/>
        </w:rPr>
        <w:t xml:space="preserve">пов</w:t>
      </w:r>
      <w:r>
        <w:rPr>
          <w:rFonts w:ascii="Times New Roman" w:hAnsi="Times New Roman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сумма </w:t>
      </w:r>
      <w:r>
        <w:rPr>
          <w:rFonts w:ascii="Times New Roman" w:hAnsi="Times New Roman"/>
          <w:sz w:val="27"/>
          <w:szCs w:val="27"/>
        </w:rPr>
        <w:t xml:space="preserve">повышающих коэффициентов, указанных в пункте 4.7 настоящего раздела.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Почасовой метод расчета базового должностного оклада устанавливается руководителем организации по согласованию с органом, осуществляющим функции и полномочия учредителя организации.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4.14. Оплата труда работ</w:t>
      </w:r>
      <w:r>
        <w:rPr>
          <w:rFonts w:ascii="Times New Roman" w:hAnsi="Times New Roman"/>
          <w:sz w:val="27"/>
          <w:szCs w:val="27"/>
        </w:rPr>
        <w:t xml:space="preserve">ников при работе с инклюзивными группами, включающими в себя как лиц с ограниченными возможностями здоровья, так и лиц без таких ограничений, осуществляется исходя из расчетных нормативов за подготовку одного обучающегося, приведенных в таблицах № 3 и № 4.</w:t>
      </w:r>
      <w:r>
        <w:rPr>
          <w:rFonts w:ascii="Times New Roman" w:hAnsi="Times New Roman"/>
          <w:sz w:val="27"/>
          <w:szCs w:val="27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Таблица № 4</w:t>
      </w:r>
      <w:r>
        <w:rPr>
          <w:rFonts w:ascii="Times New Roman" w:hAnsi="Times New Roman"/>
          <w:sz w:val="27"/>
          <w:szCs w:val="27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Размеры расчетных нормативов за подготовку одного обучающегося –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инвалида и лица с ограниченными возможностями здоровья</w:t>
      </w:r>
      <w:r>
        <w:rPr>
          <w:rFonts w:ascii="Times New Roman" w:hAnsi="Times New Roman"/>
          <w:b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71"/>
        <w:gridCol w:w="1191"/>
        <w:gridCol w:w="1142"/>
        <w:gridCol w:w="1082"/>
        <w:gridCol w:w="2073"/>
        <w:gridCol w:w="1795"/>
      </w:tblGrid>
      <w:tr>
        <w:tblPrEx/>
        <w:trPr>
          <w:trHeight w:val="838"/>
        </w:trPr>
        <w:tc>
          <w:tcPr>
            <w:shd w:val="clear" w:color="auto" w:fill="auto"/>
            <w:tcW w:w="257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Этап подготовки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Период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gridSpan w:val="4"/>
            <w:shd w:val="clear" w:color="auto" w:fill="auto"/>
            <w:tcW w:w="60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Расчетный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норматив за подготовку одного</w:t>
            </w:r>
            <w:r>
              <w:rPr>
                <w:rFonts w:ascii="Times New Roman" w:hAnsi="Times New Roman"/>
                <w:b/>
                <w:spacing w:val="3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обучающегося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– инвалида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 и лица с ограниченными возможностями здоровья,</w:t>
            </w:r>
            <w:r>
              <w:rPr>
                <w:rFonts w:ascii="Times New Roman" w:hAnsi="Times New Roman"/>
                <w:b/>
                <w:spacing w:val="-12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%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257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Спорт слепых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Спорт глухих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Спорт лиц с поражением опорно-двигательного аппарата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7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Спорт ментальных инвалидов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25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Спортивно-оздоровительная</w:t>
            </w:r>
            <w:r>
              <w:rPr>
                <w:rFonts w:ascii="Times New Roman" w:hAnsi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группа,</w:t>
            </w:r>
            <w:r>
              <w:rPr>
                <w:rFonts w:ascii="Times New Roman" w:hAnsi="Times New Roman"/>
                <w:spacing w:val="1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проведение</w:t>
            </w:r>
            <w:r>
              <w:rPr>
                <w:rFonts w:ascii="Times New Roman" w:hAnsi="Times New Roman"/>
                <w:spacing w:val="15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занятий</w:t>
            </w:r>
            <w:r>
              <w:rPr>
                <w:rFonts w:ascii="Times New Roman" w:hAnsi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физкультурно-спортивной</w:t>
            </w:r>
            <w:r>
              <w:rPr>
                <w:rFonts w:ascii="Times New Roman" w:hAnsi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направленности по</w:t>
            </w:r>
            <w:r>
              <w:rPr>
                <w:rFonts w:ascii="Times New Roman" w:hAnsi="Times New Roman"/>
                <w:spacing w:val="7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месту</w:t>
            </w:r>
            <w:r>
              <w:rPr>
                <w:rFonts w:ascii="Times New Roman" w:hAnsi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проживания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граждан</w:t>
            </w:r>
            <w:r>
              <w:rPr>
                <w:rFonts w:ascii="Times New Roman" w:hAnsi="Times New Roman"/>
                <w:spacing w:val="10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Весь период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5,6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2,8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6,7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7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3,3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257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Этап начальной подготовки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6,7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2,8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6,7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7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3,3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257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Свыше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12,5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7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5,6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257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Учебно-тренировочный этап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(этап спортивной специализации)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16,7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7,4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22,2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7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8,5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190"/>
        </w:trPr>
        <w:tc>
          <w:tcPr>
            <w:shd w:val="clear" w:color="auto" w:fill="auto"/>
            <w:tcW w:w="257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 и 3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33,3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12,5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33,3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7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16,7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353"/>
        </w:trPr>
        <w:tc>
          <w:tcPr>
            <w:shd w:val="clear" w:color="auto" w:fill="auto"/>
            <w:tcW w:w="257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Свыше 3 лет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37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18,5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37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7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22,2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448"/>
        </w:trPr>
        <w:tc>
          <w:tcPr>
            <w:shd w:val="clear" w:color="auto" w:fill="auto"/>
            <w:tcW w:w="257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Этап совершенствования спортивного мастерства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7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33,3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257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Свыше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33,3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7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33,3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620"/>
        </w:trPr>
        <w:tc>
          <w:tcPr>
            <w:shd w:val="clear" w:color="auto" w:fill="auto"/>
            <w:tcBorders>
              <w:bottom w:val="single" w:color="auto" w:sz="4" w:space="0"/>
            </w:tcBorders>
            <w:tcW w:w="25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Этап высшего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спортивного мастерства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1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Весь период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1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45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45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</w:tbl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4.15. В организациях за счет средств бюджета Губкинского городского округа Белгородской области и средств, полученных от деятельности, приносящей </w:t>
      </w:r>
      <w:r>
        <w:rPr>
          <w:rFonts w:ascii="Times New Roman" w:hAnsi="Times New Roman"/>
          <w:sz w:val="27"/>
          <w:szCs w:val="27"/>
        </w:rPr>
        <w:t xml:space="preserve">доход, реализуются дополнительные образовательные программы спортивной подготовки, дополнительные общеразвивающие программы в области физической культуры и спорта по виду спорта, в основе которых лежит учебно-тренировочный процесс.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4.16. Возраст лиц, поступающих в организации, а также уже обучающихся в организациях, наполняемость спортивных групп и режим спортивной подготовки определяются федеральными стандартам</w:t>
      </w:r>
      <w:r>
        <w:rPr>
          <w:rFonts w:ascii="Times New Roman" w:hAnsi="Times New Roman"/>
          <w:sz w:val="27"/>
          <w:szCs w:val="27"/>
        </w:rPr>
        <w:t xml:space="preserve">и спортивной подготовки по виду</w:t>
      </w:r>
      <w:r>
        <w:rPr>
          <w:rFonts w:ascii="Times New Roman" w:hAnsi="Times New Roman"/>
          <w:sz w:val="27"/>
          <w:szCs w:val="27"/>
        </w:rPr>
        <w:t xml:space="preserve"> спорта.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4.17. В случаях отсутствия федеральных стандартов спортивной подготовки для определения наполняемости групп и определения максимального объема учебно-тренировочной нагрузки рекомендуется руководствоваться таблицей № 5.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Таблица</w:t>
      </w:r>
      <w:r>
        <w:rPr>
          <w:rFonts w:ascii="Times New Roman" w:hAnsi="Times New Roman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№ 5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05"/>
        <w:jc w:val="right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Рекомендации по наполняемости групп и определению 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максимального объема недельной учебно-тренировочной нагрузки 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на каждом этапе спортивной подготовки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1276"/>
        <w:gridCol w:w="1417"/>
        <w:gridCol w:w="1418"/>
        <w:gridCol w:w="2091"/>
      </w:tblGrid>
      <w:tr>
        <w:tblPrEx/>
        <w:trPr/>
        <w:tc>
          <w:tcPr>
            <w:shd w:val="clear" w:color="auto" w:fill="auto"/>
            <w:tcW w:w="20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Этап спортивной подготовки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Период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Мини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мальная напол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няе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мость группы (чело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век)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Опти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мальный (реко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мендуе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мый) ко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личе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ственный состав группы (человек)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Макси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мальный количе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ственный состав группы (человек)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Максималь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ный объем учебно-тренировоч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ной нагрузки в неделю в аст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рономических часах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2093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09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</w:tr>
      <w:tr>
        <w:tblPrEx/>
        <w:trPr>
          <w:trHeight w:val="3143"/>
        </w:trPr>
        <w:tc>
          <w:tcPr>
            <w:shd w:val="clear" w:color="auto" w:fill="auto"/>
            <w:tcW w:w="2093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Спортивно-оздорови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тельная</w:t>
            </w:r>
            <w:r>
              <w:rPr>
                <w:rFonts w:ascii="Times New Roman" w:hAnsi="Times New Roman" w:cs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группа;</w:t>
            </w:r>
            <w:r>
              <w:rPr>
                <w:rFonts w:ascii="Times New Roman" w:hAnsi="Times New Roman" w:cs="Times New Roman"/>
                <w:spacing w:val="1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проведение</w:t>
            </w:r>
            <w:r>
              <w:rPr>
                <w:rFonts w:ascii="Times New Roman" w:hAnsi="Times New Roman" w:cs="Times New Roman"/>
                <w:spacing w:val="15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занятий</w:t>
            </w:r>
            <w:r>
              <w:rPr>
                <w:rFonts w:ascii="Times New Roman" w:hAnsi="Times New Roman" w:cs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физкультурно-спортивной</w:t>
            </w:r>
            <w:r>
              <w:rPr>
                <w:rFonts w:ascii="Times New Roman" w:hAnsi="Times New Roman" w:cs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направленности по</w:t>
            </w:r>
            <w:r>
              <w:rPr>
                <w:rFonts w:ascii="Times New Roman" w:hAnsi="Times New Roman" w:cs="Times New Roman"/>
                <w:spacing w:val="7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месту</w:t>
            </w:r>
            <w:r>
              <w:rPr>
                <w:rFonts w:ascii="Times New Roman" w:hAnsi="Times New Roman" w:cs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проживания</w:t>
            </w:r>
            <w:r>
              <w:rPr>
                <w:rFonts w:ascii="Times New Roman" w:hAnsi="Times New Roman" w:cs="Times New Roman"/>
                <w:spacing w:val="10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граждан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Весь период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 – 25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9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6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>
          <w:trHeight w:val="711"/>
        </w:trPr>
        <w:tc>
          <w:tcPr>
            <w:shd w:val="clear" w:color="auto" w:fill="auto"/>
            <w:tcW w:w="2093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Этап начальной подготовки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1 года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15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16 – 18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25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9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209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Свыше 1 года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15 – 16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9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135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93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Учебно-тренировочный этап (этап спортивной специализации)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2-х лет (начальная специализация)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12 – 14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16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9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12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3" w:type="dxa"/>
            <w:vMerge w:val="continue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Свыше 2-х лет (углублен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– 12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3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</w:tr>
      <w:tr>
        <w:tblPrEx/>
        <w:trPr>
          <w:trHeight w:val="943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3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ная специализа ция)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2093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Этап совершенство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вания спортивного мастерства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Весь период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8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9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2093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Этап высшего спортивного мастерства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Весь период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9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32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</w:tbl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Примечания к таблице № 5: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В командных игровых видах спорта максимальный состав группы определяется на основании правил проведения официальных спортивных соревнований и в соответствии с заявочным листом для участия в них.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 По дополнительным образовательным программам спортивной подготовки допускается проведение учебно-тренировочных занятий одновременно с обучающимися из разных групп.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 этом необходимо соблюдать все условия: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разница в уровне подготовки обучающихся не превышает двух спортивных разрядов и (или) спортивных званий;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не превышена единовременная пропускная способность спортивного сооружения;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не превышен максимальный количественный состав объед</w:t>
      </w:r>
      <w:r>
        <w:rPr>
          <w:rFonts w:ascii="Times New Roman" w:hAnsi="Times New Roman"/>
          <w:sz w:val="27"/>
          <w:szCs w:val="27"/>
        </w:rPr>
        <w:t xml:space="preserve">иненной группы, рассчитываемый в</w:t>
      </w:r>
      <w:r>
        <w:rPr>
          <w:rFonts w:ascii="Times New Roman" w:hAnsi="Times New Roman"/>
          <w:sz w:val="27"/>
          <w:szCs w:val="27"/>
        </w:rPr>
        <w:t xml:space="preserve"> соответствии </w:t>
      </w:r>
      <w:r>
        <w:rPr>
          <w:rFonts w:ascii="Times New Roman" w:hAnsi="Times New Roman"/>
          <w:sz w:val="27"/>
          <w:szCs w:val="27"/>
        </w:rPr>
        <w:t xml:space="preserve">с</w:t>
      </w:r>
      <w:r>
        <w:rPr>
          <w:rFonts w:ascii="Times New Roman" w:hAnsi="Times New Roman"/>
          <w:sz w:val="27"/>
          <w:szCs w:val="27"/>
        </w:rPr>
        <w:t xml:space="preserve"> пунктом </w:t>
      </w:r>
      <w:r>
        <w:rPr>
          <w:rFonts w:ascii="Times New Roman" w:hAnsi="Times New Roman"/>
          <w:sz w:val="27"/>
          <w:szCs w:val="27"/>
        </w:rPr>
        <w:t xml:space="preserve">3 </w:t>
      </w:r>
      <w:r>
        <w:rPr>
          <w:rFonts w:ascii="Times New Roman" w:hAnsi="Times New Roman"/>
          <w:sz w:val="27"/>
          <w:szCs w:val="27"/>
        </w:rPr>
        <w:t xml:space="preserve">примечания к таблице № 5.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3. При проведении занятий с обучающимися из различных групп максимальный количественный состав определяется по группе, имеющей меньшей показатель в графе 5 таблицы № 5.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 В спортивно-оздоровительных группах проведения занятий физкультурно-спортивной направленности по месту проживания граждан с целью большего охвата обучающихся максимальный объем учебно-тренировочно</w:t>
      </w:r>
      <w:r>
        <w:rPr>
          <w:rFonts w:ascii="Times New Roman" w:hAnsi="Times New Roman"/>
          <w:sz w:val="27"/>
          <w:szCs w:val="27"/>
        </w:rPr>
        <w:t xml:space="preserve">й нагрузки на группу в неделю может быть снижен, но не более чем на 10 процентов от годового объема и не более чем на 2 часа в неделю с возможностью увеличения в каникулярный период, но не более чем на 25 процентов от годового учебно-тренировочного объема.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 Кроме основ</w:t>
      </w:r>
      <w:r>
        <w:rPr>
          <w:rFonts w:ascii="Times New Roman" w:hAnsi="Times New Roman"/>
          <w:sz w:val="27"/>
          <w:szCs w:val="27"/>
        </w:rPr>
        <w:t xml:space="preserve">ного тренера, тренера-преподавателя (включая старшего) к проведению учебно-тренировочных занятий могут привлекаться тренеры, тренеры-преподаватели (включая старших) по смежным видам спорта (акробатика, хореография, общая физическая подготовка и др.) при ус</w:t>
      </w:r>
      <w:r>
        <w:rPr>
          <w:rFonts w:ascii="Times New Roman" w:hAnsi="Times New Roman"/>
          <w:sz w:val="27"/>
          <w:szCs w:val="27"/>
        </w:rPr>
        <w:t xml:space="preserve">ловии их одновременной работы с обучающимися. Порядок их привлечения и оплаты труда определяется организацией по согласованию с отраслевым (функциональным) органом администрации Губкинского городского округа, осуществляющим функции и полномочия учредителя.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4.18. Для инвалидов и лиц с ограниченными возможностями здоровья,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проходящих спортивную подготовку, дополнительные образовательные программы спортивной подготовки разрабатываются на основе федеральных стандарто</w:t>
      </w:r>
      <w:r>
        <w:rPr>
          <w:rFonts w:ascii="Times New Roman" w:hAnsi="Times New Roman"/>
          <w:sz w:val="27"/>
          <w:szCs w:val="27"/>
        </w:rPr>
        <w:t xml:space="preserve">в спортивной подготовки по виду</w:t>
      </w:r>
      <w:r>
        <w:rPr>
          <w:rFonts w:ascii="Times New Roman" w:hAnsi="Times New Roman"/>
          <w:sz w:val="27"/>
          <w:szCs w:val="27"/>
        </w:rPr>
        <w:t xml:space="preserve"> спорта.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Комплектование групп спортивной подготовки, а также планирование учебно-тренировочных занятий (по объему и интенсивности учебно- тренировочных нагрузо</w:t>
      </w:r>
      <w:r>
        <w:rPr>
          <w:rFonts w:ascii="Times New Roman" w:hAnsi="Times New Roman"/>
          <w:sz w:val="27"/>
          <w:szCs w:val="27"/>
        </w:rPr>
        <w:t xml:space="preserve">к разной направленности) по адаптивным видам спорта осуществляются в соответствии с гендерными и возрастными особенностями развития, функциональными группами, нозологическим принципом, а также индивидуальными особенностями ограничения в состоянии здоровья.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4.19. В случаях отсутствия федеральных стандартов спортивной подготовки для определения наполняемости групп и определения максимального объема учебно-тренировочной нагрузки рекомендуется руководствоваться таблицей № 6.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Таблица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№ 6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pacing w:val="1"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 xml:space="preserve">Рекомендации</w:t>
      </w:r>
      <w:r>
        <w:rPr>
          <w:rFonts w:ascii="Times New Roman" w:hAnsi="Times New Roman"/>
          <w:b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по наполняемости</w:t>
      </w:r>
      <w:r>
        <w:rPr>
          <w:rFonts w:ascii="Times New Roman" w:hAnsi="Times New Roman"/>
          <w:b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групп и определению</w:t>
      </w:r>
      <w:r>
        <w:rPr>
          <w:rFonts w:ascii="Times New Roman" w:hAnsi="Times New Roman"/>
          <w:b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pacing w:val="1"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 xml:space="preserve">максимального</w:t>
      </w:r>
      <w:r>
        <w:rPr>
          <w:rFonts w:ascii="Times New Roman" w:hAnsi="Times New Roman"/>
          <w:b/>
          <w:spacing w:val="5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объема</w:t>
      </w:r>
      <w:r>
        <w:rPr>
          <w:rFonts w:ascii="Times New Roman" w:hAnsi="Times New Roman"/>
          <w:b/>
          <w:spacing w:val="5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недельной</w:t>
      </w:r>
      <w:r>
        <w:rPr>
          <w:rFonts w:ascii="Times New Roman" w:hAnsi="Times New Roman"/>
          <w:b/>
          <w:spacing w:val="4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учебно-тренировочной</w:t>
      </w:r>
      <w:r>
        <w:rPr>
          <w:rFonts w:ascii="Times New Roman" w:hAnsi="Times New Roman"/>
          <w:b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нагрузки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pacing w:val="-6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b/>
          <w:spacing w:val="2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каждом</w:t>
      </w:r>
      <w:r>
        <w:rPr>
          <w:rFonts w:ascii="Times New Roman" w:hAnsi="Times New Roman"/>
          <w:b/>
          <w:spacing w:val="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этапе</w:t>
      </w:r>
      <w:r>
        <w:rPr>
          <w:rFonts w:ascii="Times New Roman" w:hAnsi="Times New Roman"/>
          <w:b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спортивной</w:t>
      </w:r>
      <w:r>
        <w:rPr>
          <w:rFonts w:ascii="Times New Roman" w:hAnsi="Times New Roman"/>
          <w:b/>
          <w:spacing w:val="3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подготовки</w:t>
      </w:r>
      <w:r>
        <w:rPr>
          <w:rFonts w:ascii="Times New Roman" w:hAnsi="Times New Roman"/>
          <w:b/>
          <w:spacing w:val="4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инвалидов</w:t>
      </w:r>
      <w:r>
        <w:rPr>
          <w:rFonts w:ascii="Times New Roman" w:hAnsi="Times New Roman"/>
          <w:b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b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лиц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b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ограниченными</w:t>
      </w:r>
      <w:r>
        <w:rPr>
          <w:rFonts w:ascii="Times New Roman" w:hAnsi="Times New Roman"/>
          <w:b/>
          <w:spacing w:val="4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возможностями</w:t>
      </w:r>
      <w:r>
        <w:rPr>
          <w:rFonts w:ascii="Times New Roman" w:hAnsi="Times New Roman"/>
          <w:b/>
          <w:spacing w:val="6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здоровья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W w:w="963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7"/>
        <w:gridCol w:w="993"/>
        <w:gridCol w:w="1134"/>
        <w:gridCol w:w="1275"/>
        <w:gridCol w:w="1560"/>
        <w:gridCol w:w="1417"/>
      </w:tblGrid>
      <w:tr>
        <w:tblPrEx/>
        <w:trPr>
          <w:trHeight w:val="838"/>
        </w:trPr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Этап подготовки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Период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gridSpan w:val="4"/>
            <w:shd w:val="clear" w:color="auto" w:fill="auto"/>
            <w:tcW w:w="49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Расчетный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норматив за подготовку</w:t>
            </w:r>
            <w:r>
              <w:rPr>
                <w:rFonts w:ascii="Times New Roman" w:hAnsi="Times New Roman"/>
                <w:b/>
                <w:spacing w:val="-60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одного</w:t>
            </w:r>
            <w:r>
              <w:rPr>
                <w:rFonts w:ascii="Times New Roman" w:hAnsi="Times New Roman"/>
                <w:b/>
                <w:spacing w:val="3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обучающегося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– инвалида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 и лица с ограниченными возможностями здоровья,</w:t>
            </w:r>
            <w:r>
              <w:rPr>
                <w:rFonts w:ascii="Times New Roman" w:hAnsi="Times New Roman"/>
                <w:b/>
                <w:spacing w:val="-12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%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Макси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мальный объем учебно-трениро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вочной нагрузки в неделю в астро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номиче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ских часах, в т.ч. по инва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лидным планам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Спорт сле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пых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Спорт глухих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Спорт лиц с пораже-ние опорно-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двига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тельно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го аппа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рата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Спорт менталь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ных инвалидов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4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5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6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7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2430"/>
        </w:trPr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Спортивно-оздорови-те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льная</w:t>
            </w:r>
            <w:r>
              <w:rPr>
                <w:rFonts w:ascii="Times New Roman" w:hAnsi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груп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па;</w:t>
            </w:r>
            <w:r>
              <w:rPr>
                <w:rFonts w:ascii="Times New Roman" w:hAnsi="Times New Roman"/>
                <w:spacing w:val="1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проведе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ние</w:t>
            </w:r>
            <w:r>
              <w:rPr>
                <w:rFonts w:ascii="Times New Roman" w:hAnsi="Times New Roman"/>
                <w:spacing w:val="15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занятий</w:t>
            </w:r>
            <w:r>
              <w:rPr>
                <w:rFonts w:ascii="Times New Roman" w:hAnsi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физкультур-н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о-спортивной</w:t>
            </w:r>
            <w:r>
              <w:rPr>
                <w:rFonts w:ascii="Times New Roman" w:hAnsi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Весь период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131"/>
        </w:trPr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4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5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6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7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1368"/>
        </w:trPr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н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аправленно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сти по</w:t>
            </w:r>
            <w:r>
              <w:rPr>
                <w:rFonts w:ascii="Times New Roman" w:hAnsi="Times New Roman"/>
                <w:spacing w:val="7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месту</w:t>
            </w:r>
            <w:r>
              <w:rPr>
                <w:rFonts w:ascii="Times New Roman" w:hAnsi="Times New Roman"/>
                <w:spacing w:val="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проживания граждан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648"/>
        </w:trPr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Этап начальной подготовки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701"/>
        </w:trPr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Свыше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4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9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9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662"/>
        </w:trPr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Учебно-тренировоч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ный этап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(этап спортивной специализа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ции)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4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9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8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703"/>
        </w:trPr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 и 3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8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18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956"/>
        </w:trPr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Свыше 3 лет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736"/>
        </w:trPr>
        <w:tc>
          <w:tcPr>
            <w:shd w:val="clear" w:color="auto" w:fill="auto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Этап совершенствования спортивного мастерства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4 – 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 – 4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24 (До 6)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951"/>
        </w:trPr>
        <w:tc>
          <w:tcPr>
            <w:shd w:val="clear" w:color="auto" w:fill="auto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Свыше 1 года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28 (До 10)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1401"/>
        </w:trPr>
        <w:tc>
          <w:tcPr>
            <w:shd w:val="clear" w:color="auto" w:fill="auto"/>
            <w:tcBorders>
              <w:bottom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Этап высшего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спортивного мастерства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Весь период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32 (До 12)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</w:tbl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Примечания</w:t>
      </w:r>
      <w:r>
        <w:rPr>
          <w:rFonts w:ascii="Times New Roman" w:hAnsi="Times New Roman"/>
          <w:sz w:val="27"/>
          <w:szCs w:val="27"/>
        </w:rPr>
        <w:t xml:space="preserve"> к таблице № 6: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На всех этапах подготовки дополнительно к основному </w:t>
      </w:r>
      <w:r>
        <w:rPr>
          <w:rFonts w:ascii="Times New Roman" w:hAnsi="Times New Roman"/>
          <w:color w:val="000000"/>
          <w:sz w:val="27"/>
          <w:szCs w:val="27"/>
        </w:rPr>
        <w:t xml:space="preserve">тренеру, тренеру-преподавателю (включая старшего) могут привлекаться как тренера</w:t>
      </w:r>
      <w:r>
        <w:rPr>
          <w:rFonts w:ascii="Times New Roman" w:hAnsi="Times New Roman"/>
          <w:sz w:val="27"/>
          <w:szCs w:val="27"/>
        </w:rPr>
        <w:t xml:space="preserve">, тренера-преподаватели (включая старших) по смешным видам спорта, так и специалисты, непосредственно обеспечивающие учебно-тренировочный процесс, в том числе психологи, сурдоперево</w:t>
      </w:r>
      <w:r>
        <w:rPr>
          <w:rFonts w:ascii="Times New Roman" w:hAnsi="Times New Roman"/>
          <w:sz w:val="27"/>
          <w:szCs w:val="27"/>
        </w:rPr>
        <w:t xml:space="preserve">дчики, спортсмены-ведущие и иные специалисты. Порядок их привлечения и оплата труда определяется организацией по согласованию с отраслевым (функциональным) органом администрации Губкинского городского округа, осуществляющим функции и полномочия учредителя.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Для обучающихся с тяжелыми сочетанными дефектами и поражениями формирование групп по численности осуществляется в индивидуальном порядке.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случае объединения в одну группу занимающихся разных по возрасту, функциональному классу или уровню спортивной подготовленности, разницу </w:t>
      </w:r>
      <w:r>
        <w:rPr>
          <w:rFonts w:ascii="Times New Roman" w:hAnsi="Times New Roman"/>
          <w:sz w:val="27"/>
          <w:szCs w:val="27"/>
        </w:rPr>
        <w:br/>
      </w:r>
      <w:r>
        <w:rPr>
          <w:rFonts w:ascii="Times New Roman" w:hAnsi="Times New Roman"/>
          <w:sz w:val="27"/>
          <w:szCs w:val="27"/>
        </w:rPr>
        <w:t xml:space="preserve">в степени функциональных возможностей не рекомендуется превышать трех функциональных классов, а разницу в уровне спортивной подготовленности – двух спортивных разрядов (званий).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Недельный режи</w:t>
      </w:r>
      <w:r>
        <w:rPr>
          <w:rFonts w:ascii="Times New Roman" w:hAnsi="Times New Roman"/>
          <w:sz w:val="27"/>
          <w:szCs w:val="27"/>
        </w:rPr>
        <w:t xml:space="preserve">м учебно-тренировочной работы </w:t>
      </w:r>
      <w:r>
        <w:rPr>
          <w:rFonts w:ascii="Times New Roman" w:hAnsi="Times New Roman"/>
          <w:sz w:val="27"/>
          <w:szCs w:val="27"/>
        </w:rPr>
        <w:t xml:space="preserve">устанавливается </w:t>
      </w:r>
      <w:r>
        <w:rPr>
          <w:rFonts w:ascii="Times New Roman" w:hAnsi="Times New Roman"/>
          <w:sz w:val="27"/>
          <w:szCs w:val="27"/>
        </w:rPr>
        <w:br/>
      </w:r>
      <w:r>
        <w:rPr>
          <w:rFonts w:ascii="Times New Roman" w:hAnsi="Times New Roman"/>
          <w:sz w:val="27"/>
          <w:szCs w:val="27"/>
        </w:rPr>
        <w:t xml:space="preserve">в зависимости от специфики вида спорта, периода подготовки, задач подготовки.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5. Порядок отнесения организаций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к группам по оплате труда руководителей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5.1. Организации относятся к одной из четырех групп по оплате труда руководителей исходя из показателей, характеризующих масштаб руководства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организацией.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5.2. Отнесение организаций к одной из четырех групп по оплате труда руководителей производится по сумме баллов оценки сложности руководства организацией по показателям, представленным в таблице № 7.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jc w:val="right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Таблица № 7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Показатели отнесения организаций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к группе по оплате труда руководителей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36"/>
        <w:gridCol w:w="4652"/>
        <w:gridCol w:w="2526"/>
        <w:gridCol w:w="2040"/>
      </w:tblGrid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№ п/п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Показатели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Условия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Количество баллов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Количество обучающихся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каждого обучающего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0,5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Количество работников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каждого работника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Количество работников, имеющих </w:t>
            </w:r>
            <w:r>
              <w:rPr>
                <w:rFonts w:ascii="Times New Roman" w:hAnsi="Times New Roman"/>
                <w:sz w:val="27"/>
                <w:szCs w:val="27"/>
              </w:rPr>
              <w:br/>
            </w:r>
            <w:r>
              <w:rPr>
                <w:rFonts w:ascii="Times New Roman" w:hAnsi="Times New Roman"/>
                <w:sz w:val="27"/>
                <w:szCs w:val="27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каждого работника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0,5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Количество работников, имеющих </w:t>
            </w:r>
            <w:r>
              <w:rPr>
                <w:rFonts w:ascii="Times New Roman" w:hAnsi="Times New Roman"/>
                <w:sz w:val="27"/>
                <w:szCs w:val="27"/>
              </w:rPr>
              <w:br/>
              <w:t xml:space="preserve">высшую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каждого работника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644"/>
        </w:trPr>
        <w:tc>
          <w:tcPr>
            <w:shd w:val="clear" w:color="auto" w:fill="auto"/>
            <w:tcBorders>
              <w:bottom w:val="single" w:color="auto" w:sz="4" w:space="0"/>
            </w:tcBorders>
            <w:tcW w:w="636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5.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652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Круглосуточное пребывание обучающихся в организации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наличие до 4-х групп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наличие до 4-х </w:t>
            </w:r>
            <w:r>
              <w:rPr>
                <w:rFonts w:ascii="Times New Roman" w:hAnsi="Times New Roman"/>
                <w:sz w:val="27"/>
                <w:szCs w:val="27"/>
              </w:rPr>
              <w:br/>
              <w:t xml:space="preserve">и более групп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6.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Наличие в организации групп на этапах подготовки: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6.1.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Спортивно-оздоровительная группа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каждую группу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6.2.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Этап начальной подготовки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каждого обучающего дополнительно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0,3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6.3.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Учебно-тренировочный этап (этап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спортивной подготовки)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каждого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обучающего дополнительно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0,5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6.4.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Этап совершенствования спортивного мастерства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каждого обучающего дополнительно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2,5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6.5.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Этап высшего совершенствования спортивного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каждого обучающего дополнительно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4,5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7.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Наличие оборудованных и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каждый вид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№ п/п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Показатели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Условия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Количество баллов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>
          <w:trHeight w:val="2160"/>
        </w:trPr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используемых в учебно- тренировочн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ом процессе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(в т.ч. арендуемых): спортивной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площадки, стадиона, бассейна и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других спортивных сооружений (в зависимости от их состояния и степени использования)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Наличие</w:t>
            </w:r>
            <w:r>
              <w:rPr>
                <w:rFonts w:ascii="Times New Roman" w:hAnsi="Times New Roman"/>
                <w:spacing w:val="3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собственного</w:t>
            </w:r>
            <w:r>
              <w:rPr>
                <w:rFonts w:ascii="Times New Roman" w:hAnsi="Times New Roman"/>
                <w:spacing w:val="20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оборудованного</w:t>
            </w:r>
            <w:r>
              <w:rPr>
                <w:rFonts w:ascii="Times New Roman" w:hAnsi="Times New Roman"/>
                <w:spacing w:val="-56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медицинского пункта (кабинета),</w:t>
            </w:r>
            <w:r>
              <w:rPr>
                <w:rFonts w:ascii="Times New Roman" w:hAnsi="Times New Roman"/>
                <w:spacing w:val="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оздоровительно-восстановительного</w:t>
            </w:r>
            <w:r>
              <w:rPr>
                <w:rFonts w:ascii="Times New Roman" w:hAnsi="Times New Roman"/>
                <w:spacing w:val="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центра,</w:t>
            </w:r>
            <w:r>
              <w:rPr>
                <w:rFonts w:ascii="Times New Roman" w:hAnsi="Times New Roman"/>
                <w:spacing w:val="2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столовой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каждый вид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63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Наличие</w:t>
            </w:r>
            <w:r>
              <w:rPr>
                <w:rFonts w:ascii="Times New Roman" w:hAnsi="Times New Roman"/>
                <w:spacing w:val="1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на</w:t>
            </w:r>
            <w:r>
              <w:rPr>
                <w:rFonts w:ascii="Times New Roman" w:hAnsi="Times New Roman"/>
                <w:spacing w:val="-1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балансе</w:t>
            </w:r>
            <w:r>
              <w:rPr>
                <w:rFonts w:ascii="Times New Roman" w:hAnsi="Times New Roman"/>
                <w:spacing w:val="14"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организации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и</w:t>
            </w:r>
            <w:r>
              <w:rPr>
                <w:rFonts w:ascii="Times New Roman" w:hAnsi="Times New Roman"/>
                <w:spacing w:val="14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арендуемых</w:t>
            </w:r>
            <w:r>
              <w:rPr>
                <w:rFonts w:ascii="Times New Roman" w:hAnsi="Times New Roman"/>
                <w:spacing w:val="5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автотранспортных</w:t>
            </w:r>
            <w:r>
              <w:rPr>
                <w:rFonts w:ascii="Times New Roman" w:hAnsi="Times New Roman"/>
                <w:spacing w:val="27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средств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5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каждую единицу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4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 (в сумме не более 20)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</w:tbl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5.3. При наличии других показателей, не предусмотрен</w:t>
      </w:r>
      <w:r>
        <w:rPr>
          <w:rFonts w:ascii="Times New Roman" w:hAnsi="Times New Roman"/>
          <w:sz w:val="27"/>
          <w:szCs w:val="27"/>
        </w:rPr>
        <w:t xml:space="preserve">ных пунктом 5.2 настоящего раздела, но значительно увеличивающих объем и сложность работы в организации, отраслевой (функциональный) орган администрации Губкинского городского округа, осуществляющий функции и полномочия учредителя, определяет их перечень. </w:t>
      </w:r>
      <w:r>
        <w:rPr>
          <w:rFonts w:ascii="Times New Roman" w:hAnsi="Times New Roman"/>
          <w:sz w:val="27"/>
          <w:szCs w:val="27"/>
        </w:rPr>
        <w:t xml:space="preserve">За каждый дополнительный показатель максимально возможным количеством баллов являются 20 баллов. Количество баллов по всем дополнительным показателям суммируется и прибавляется к количеству баллов по показателям, указанным в пунктом 5.2 настоящего раздела.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5.4. При установлении г</w:t>
      </w:r>
      <w:r>
        <w:rPr>
          <w:rFonts w:ascii="Times New Roman" w:hAnsi="Times New Roman"/>
          <w:sz w:val="27"/>
          <w:szCs w:val="27"/>
        </w:rPr>
        <w:t xml:space="preserve">руппы по оплате труда руководителей организации контингент обучающихся организации определяется по списочному составу постоянно обучающихся на 1 января текущего года. При этом в списочном составе обучающиеся по нескольким видам спорта учитываются один раз.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5.5. Группа по оплате труда руководителей организаций устанавливается не чаще одного раза в год отраслевым (функциональным) органом администрации Губкинского городского округа, осуществляющим функции и полномочия учредителя.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5.6. Группа по оплате труда руководителей организаций для вновь созданных организаций устанавливается исходя из плановых (проектных) показателей деятельности, но не более чем на 2 года.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5.7. Установление объемных показателей (для отнесения организации к одной из четырех групп по оплате труда руководителей, открытие (сох</w:t>
      </w:r>
      <w:r>
        <w:rPr>
          <w:rFonts w:ascii="Times New Roman" w:hAnsi="Times New Roman"/>
          <w:sz w:val="27"/>
          <w:szCs w:val="27"/>
        </w:rPr>
        <w:t xml:space="preserve">ранение) групп совершенствования спортивного мастерства и высшего спортивного мастерства) подлежит обязательному согласованию с отраслевым (функциональным) органом администрации Губкинского городского округа, осуществляющим функции и полномочия учредителя.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 объемным показателям относятся по</w:t>
      </w:r>
      <w:r>
        <w:rPr>
          <w:rFonts w:ascii="Times New Roman" w:hAnsi="Times New Roman"/>
          <w:sz w:val="27"/>
          <w:szCs w:val="27"/>
        </w:rPr>
        <w:t xml:space="preserve">казатели, характеризующие объем руководящей работы в организации: количество обучающихся, количество работников, подчиненных руководителю, особенности деятельности организации и другие показатели, значительно осложняющие работу по руководству организацией.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5.8. За руководителями организаций, объекты которых находятся на капитальном ремонте, сохраняется группа по оплате труда руководителей, определенная до начала ремонта, но не более чем на один год.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5.9. Группа по оплате труда руководителей организаций устанавливается в зависимости от суммы набранных баллов согласно таблице № 8.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Таблица</w:t>
      </w:r>
      <w:r>
        <w:rPr>
          <w:rFonts w:ascii="Times New Roman" w:hAnsi="Times New Roman"/>
          <w:spacing w:val="2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№ 8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7"/>
          <w:szCs w:val="27"/>
          <w:lang w:eastAsia="en-US"/>
        </w:rPr>
        <w:outlineLvl w:val="1"/>
      </w:pP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Группы</w:t>
      </w:r>
      <w:r>
        <w:rPr>
          <w:rFonts w:ascii="Times New Roman" w:hAnsi="Times New Roman"/>
          <w:b/>
          <w:bCs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b/>
          <w:bCs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оплате</w:t>
      </w:r>
      <w:r>
        <w:rPr>
          <w:rFonts w:ascii="Times New Roman" w:hAnsi="Times New Roman"/>
          <w:b/>
          <w:bCs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труда</w:t>
      </w:r>
      <w:r>
        <w:rPr>
          <w:rFonts w:ascii="Times New Roman" w:hAnsi="Times New Roman"/>
          <w:b/>
          <w:bCs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руководителей</w:t>
      </w:r>
      <w:r>
        <w:rPr>
          <w:rFonts w:ascii="Times New Roman" w:hAnsi="Times New Roman"/>
          <w:b/>
          <w:bCs/>
          <w:spacing w:val="2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организаций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805"/>
        <w:gridCol w:w="4941"/>
      </w:tblGrid>
      <w:tr>
        <w:tblPrEx/>
        <w:trPr/>
        <w:tc>
          <w:tcPr>
            <w:shd w:val="clear" w:color="auto" w:fill="auto"/>
            <w:tcW w:w="482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Группа по оплате труда руководителей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496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Сумма баллов 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482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7"/>
                <w:szCs w:val="27"/>
                <w:lang w:val="en-US"/>
              </w:rPr>
            </w:r>
          </w:p>
        </w:tc>
        <w:tc>
          <w:tcPr>
            <w:shd w:val="clear" w:color="auto" w:fill="auto"/>
            <w:tcW w:w="496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Свыше 350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482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 xml:space="preserve">II</w:t>
            </w:r>
            <w:r>
              <w:rPr>
                <w:rFonts w:ascii="Times New Roman" w:hAnsi="Times New Roman"/>
                <w:sz w:val="27"/>
                <w:szCs w:val="27"/>
                <w:lang w:val="en-US"/>
              </w:rPr>
            </w:r>
          </w:p>
        </w:tc>
        <w:tc>
          <w:tcPr>
            <w:shd w:val="clear" w:color="auto" w:fill="auto"/>
            <w:tcW w:w="496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251 – 350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482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 xml:space="preserve">III</w:t>
            </w:r>
            <w:r>
              <w:rPr>
                <w:rFonts w:ascii="Times New Roman" w:hAnsi="Times New Roman"/>
                <w:sz w:val="27"/>
                <w:szCs w:val="27"/>
                <w:lang w:val="en-US"/>
              </w:rPr>
            </w:r>
          </w:p>
        </w:tc>
        <w:tc>
          <w:tcPr>
            <w:shd w:val="clear" w:color="auto" w:fill="auto"/>
            <w:tcW w:w="496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250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482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 xml:space="preserve">IV</w:t>
            </w:r>
            <w:r>
              <w:rPr>
                <w:rFonts w:ascii="Times New Roman" w:hAnsi="Times New Roman"/>
                <w:sz w:val="27"/>
                <w:szCs w:val="27"/>
                <w:lang w:val="en-US"/>
              </w:rPr>
            </w:r>
          </w:p>
        </w:tc>
        <w:tc>
          <w:tcPr>
            <w:shd w:val="clear" w:color="auto" w:fill="auto"/>
            <w:tcW w:w="496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–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</w:tbl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5.10. Должностные оклады руководителей организаций устанавливаются в зависимости от групп по оплате труда руководителей с учетом требований к квалификации согласно таблице № 9.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Таблица</w:t>
      </w:r>
      <w:r>
        <w:rPr>
          <w:rFonts w:ascii="Times New Roman" w:hAnsi="Times New Roman"/>
          <w:spacing w:val="2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9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 xml:space="preserve">Размеры</w:t>
      </w:r>
      <w:r>
        <w:rPr>
          <w:rFonts w:ascii="Times New Roman" w:hAnsi="Times New Roman"/>
          <w:b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должностных</w:t>
      </w:r>
      <w:r>
        <w:rPr>
          <w:rFonts w:ascii="Times New Roman" w:hAnsi="Times New Roman"/>
          <w:b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окладов</w:t>
      </w:r>
      <w:r>
        <w:rPr>
          <w:rFonts w:ascii="Times New Roman" w:hAnsi="Times New Roman"/>
          <w:b/>
          <w:spacing w:val="2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руководителей</w:t>
      </w:r>
      <w:r>
        <w:rPr>
          <w:rFonts w:ascii="Times New Roman" w:hAnsi="Times New Roman"/>
          <w:b/>
          <w:spacing w:val="3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организаций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08"/>
        <w:gridCol w:w="4095"/>
        <w:gridCol w:w="1129"/>
        <w:gridCol w:w="1269"/>
        <w:gridCol w:w="1272"/>
        <w:gridCol w:w="1273"/>
      </w:tblGrid>
      <w:tr>
        <w:tblPrEx/>
        <w:trPr/>
        <w:tc>
          <w:tcPr>
            <w:shd w:val="clear" w:color="auto" w:fill="auto"/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№ п/п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Наименование должности и требования к квалификации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gridSpan w:val="4"/>
            <w:shd w:val="clear" w:color="auto" w:fill="auto"/>
            <w:tcW w:w="49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Должностной оклад, руб.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gridSpan w:val="4"/>
            <w:shd w:val="clear" w:color="auto" w:fill="auto"/>
            <w:tcW w:w="49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Группа по оплате труда руководителей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I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II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III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IV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4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5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6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.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Директор организации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/>
            <w:r/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7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 высшей квалификационной категория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18 244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16 507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15 289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246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 </w:t>
            </w: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  <w:t xml:space="preserve">первой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квалификационной</w:t>
            </w: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категория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16 507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15 289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14 246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13 204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 второй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15 289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14 246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13 204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12 337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2.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Заместитель директора, руководитель структурного подразделения (центра):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705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pPr>
              <w:pStyle w:val="705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pStyle w:val="705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pPr>
              <w:pStyle w:val="705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 высшей квалификационной категория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13 726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12 337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11 466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10 772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>
          <w:trHeight w:val="360"/>
        </w:trPr>
        <w:tc>
          <w:tcPr>
            <w:shd w:val="clear" w:color="auto" w:fill="auto"/>
            <w:tcW w:w="7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 </w:t>
            </w: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  <w:t xml:space="preserve">первой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квалификационной</w:t>
            </w: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категория </w:t>
            </w:r>
            <w:r/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12 337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11 466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10 772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9 904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>
          <w:trHeight w:val="660"/>
        </w:trPr>
        <w:tc>
          <w:tcPr>
            <w:shd w:val="clear" w:color="auto" w:fill="auto"/>
            <w:tcW w:w="708" w:type="dxa"/>
            <w:vMerge w:val="continue"/>
            <w:textDirection w:val="lrTb"/>
            <w:noWrap w:val="false"/>
          </w:tcPr>
          <w:p>
            <w:r/>
          </w:p>
        </w:tc>
        <w:tc>
          <w:tcPr>
            <w:shd w:val="clear" w:color="auto" w:fill="auto"/>
            <w:tcW w:w="40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 второй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11 466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10 772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9 904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9 035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3.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Заведующий спортивным сооружением (объектом спорта):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1"/>
        </w:trPr>
        <w:tc>
          <w:tcPr>
            <w:shd w:val="clear" w:color="auto" w:fill="auto"/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 имеющий высшее профессиональное образование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12 337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11 466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10 772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9 904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40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 имеющий среднее профессиональное образование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11 466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69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10 772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9 904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73" w:type="dxa"/>
            <w:textDirection w:val="lrTb"/>
            <w:noWrap w:val="false"/>
          </w:tcPr>
          <w:p>
            <w:pPr>
              <w:pStyle w:val="1_1339"/>
              <w:jc w:val="center"/>
              <w:spacing w:line="22" w:lineRule="atLeas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9 035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Примечания к таблице № 9: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Должностные оклады заместителей руководителей организаций могут устанавливаться на 10 – 30 процентов ниже должностных окладов руково</w:t>
      </w:r>
      <w:r>
        <w:rPr>
          <w:rFonts w:ascii="Times New Roman" w:hAnsi="Times New Roman"/>
          <w:sz w:val="27"/>
          <w:szCs w:val="27"/>
          <w:lang w:eastAsia="en-US"/>
        </w:rPr>
        <w:t xml:space="preserve">дителей этих организаций</w:t>
      </w:r>
      <w:r>
        <w:rPr>
          <w:rFonts w:ascii="Times New Roman" w:hAnsi="Times New Roman"/>
          <w:sz w:val="27"/>
          <w:szCs w:val="27"/>
          <w:lang w:eastAsia="en-US"/>
        </w:rPr>
        <w:t xml:space="preserve"> в соответствии с правовыми актами 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Должностные оклады заместителей руководителей спортивных сооружений могут устанавливаться на 10 – 30 процентов ниже должностных окладов их непосредственных руководителей в соответствии с правовыми актами 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tabs>
          <w:tab w:val="left" w:pos="1503" w:leader="none"/>
        </w:tabs>
        <w:rPr>
          <w:rFonts w:ascii="Times New Roman" w:hAnsi="Times New Roman"/>
          <w:b/>
          <w:bCs/>
          <w:sz w:val="27"/>
          <w:szCs w:val="27"/>
          <w:lang w:eastAsia="en-US"/>
        </w:rPr>
        <w:outlineLvl w:val="1"/>
      </w:pP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6. Размеры,</w:t>
      </w:r>
      <w:r>
        <w:rPr>
          <w:rFonts w:ascii="Times New Roman" w:hAnsi="Times New Roman"/>
          <w:b/>
          <w:bCs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порядок</w:t>
      </w:r>
      <w:r>
        <w:rPr>
          <w:rFonts w:ascii="Times New Roman" w:hAnsi="Times New Roman"/>
          <w:b/>
          <w:bCs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b/>
          <w:bCs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условия</w:t>
      </w:r>
      <w:r>
        <w:rPr>
          <w:rFonts w:ascii="Times New Roman" w:hAnsi="Times New Roman"/>
          <w:b/>
          <w:bCs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установления</w:t>
      </w:r>
      <w:r>
        <w:rPr>
          <w:rFonts w:ascii="Times New Roman" w:hAnsi="Times New Roman"/>
          <w:b/>
          <w:bCs/>
          <w:spacing w:val="2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работникам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tabs>
          <w:tab w:val="left" w:pos="1503" w:leader="none"/>
        </w:tabs>
        <w:rPr>
          <w:rFonts w:ascii="Times New Roman" w:hAnsi="Times New Roman"/>
          <w:b/>
          <w:bCs/>
          <w:sz w:val="27"/>
          <w:szCs w:val="27"/>
          <w:lang w:eastAsia="en-US"/>
        </w:rPr>
        <w:outlineLvl w:val="1"/>
      </w:pPr>
      <w:r>
        <w:rPr>
          <w:rFonts w:ascii="Times New Roman" w:hAnsi="Times New Roman"/>
          <w:b/>
          <w:bCs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гарантированных</w:t>
      </w:r>
      <w:r>
        <w:rPr>
          <w:rFonts w:ascii="Times New Roman" w:hAnsi="Times New Roman"/>
          <w:b/>
          <w:bCs/>
          <w:spacing w:val="-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надбавок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tabs>
          <w:tab w:val="left" w:pos="1503" w:leader="none"/>
        </w:tabs>
        <w:rPr>
          <w:rFonts w:ascii="Times New Roman" w:hAnsi="Times New Roman"/>
          <w:b/>
          <w:bCs/>
          <w:sz w:val="27"/>
          <w:szCs w:val="27"/>
          <w:lang w:eastAsia="en-US"/>
        </w:rPr>
        <w:outlineLvl w:val="1"/>
      </w:pPr>
      <w:r>
        <w:rPr>
          <w:rFonts w:ascii="Times New Roman" w:hAnsi="Times New Roman"/>
          <w:b/>
          <w:bCs/>
          <w:sz w:val="27"/>
          <w:szCs w:val="27"/>
          <w:lang w:eastAsia="en-US"/>
        </w:rPr>
      </w:r>
      <w:r>
        <w:rPr>
          <w:rFonts w:ascii="Times New Roman" w:hAnsi="Times New Roman"/>
          <w:b/>
          <w:bCs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682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6.1.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Гарантированные надбавки устанавливаются работникам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 специфику работы в соответствующей организации в процентах от базового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(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(включая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старших),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тренерам-преподавателям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(включая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старших)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–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учебно-тренировочной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нагрузки).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условия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порядок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назначения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гарантированных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надбавок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определяются правовым актом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-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 учетом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мнения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представительного</w:t>
      </w:r>
      <w:r>
        <w:rPr>
          <w:rFonts w:ascii="Times New Roman" w:hAnsi="Times New Roman"/>
          <w:spacing w:val="-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органа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3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322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6.2. Гарантированные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надбавки</w:t>
      </w:r>
      <w:r>
        <w:rPr>
          <w:rFonts w:ascii="Times New Roman" w:hAnsi="Times New Roman"/>
          <w:spacing w:val="2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подразделяются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следующие</w:t>
      </w:r>
      <w:r>
        <w:rPr>
          <w:rFonts w:ascii="Times New Roman" w:hAnsi="Times New Roman"/>
          <w:spacing w:val="2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виды: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33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6.2.1. За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внедрение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ГТО.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Гарантированная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надбавка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руководителям,</w:t>
      </w:r>
      <w:r>
        <w:rPr>
          <w:rFonts w:ascii="Times New Roman" w:hAnsi="Times New Roman"/>
          <w:spacing w:val="-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заместителям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руководителя,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инструкторам-методистам,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иным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организаций,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 которых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возложена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функция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внедрения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ГТО, в следующих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размерах: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pacing w:val="1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за золотой знак отличия ГТО – в размере одного должностного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оклада:</w:t>
      </w:r>
      <w:r>
        <w:rPr>
          <w:rFonts w:ascii="Times New Roman" w:hAnsi="Times New Roman"/>
          <w:spacing w:val="1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-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серебряный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знак отличия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ГТО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–</w:t>
      </w:r>
      <w:r>
        <w:rPr>
          <w:rFonts w:ascii="Times New Roman" w:hAnsi="Times New Roman"/>
          <w:spacing w:val="-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размере 50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процентов</w:t>
      </w:r>
      <w:r>
        <w:rPr>
          <w:rFonts w:ascii="Times New Roman" w:hAnsi="Times New Roman"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должностного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33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6.2.2. За особые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условия</w:t>
      </w:r>
      <w:r>
        <w:rPr>
          <w:rFonts w:ascii="Times New Roman" w:hAnsi="Times New Roman"/>
          <w:spacing w:val="2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Гарантированная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надбавка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организаций,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осуществляющих деятельность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области физической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культуры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спорта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инвалидов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лиц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 ограниченными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возможностями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здоровья,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20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процентов базового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должностного</w:t>
      </w:r>
      <w:r>
        <w:rPr>
          <w:rFonts w:ascii="Times New Roman" w:hAnsi="Times New Roman"/>
          <w:spacing w:val="2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Перечень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должностей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которым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может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устанавливаться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данная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надбавка: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директор,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заместитель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директора,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инструктор-методист,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(включая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старшего),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тренер-преподаватель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(включая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старшего),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сурдопереводчик, психолог,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водитель.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29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6.2.3. Гарантированная</w:t>
      </w:r>
      <w:r>
        <w:rPr>
          <w:rFonts w:ascii="Times New Roman" w:hAnsi="Times New Roman"/>
          <w:spacing w:val="2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надбавка</w:t>
      </w:r>
      <w:r>
        <w:rPr>
          <w:rFonts w:ascii="Times New Roman" w:hAnsi="Times New Roman"/>
          <w:spacing w:val="7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молодому</w:t>
      </w:r>
      <w:r>
        <w:rPr>
          <w:rFonts w:ascii="Times New Roman" w:hAnsi="Times New Roman"/>
          <w:spacing w:val="7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специалисту.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Молодому специалисту устанавливается гарантированная надбавка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размере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30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процентов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базового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должностного</w:t>
      </w:r>
      <w:r>
        <w:rPr>
          <w:rFonts w:ascii="Times New Roman" w:hAnsi="Times New Roman"/>
          <w:spacing w:val="2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Статус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молодого специалиста определяется как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совокупность</w:t>
      </w:r>
      <w:r>
        <w:rPr>
          <w:rFonts w:ascii="Times New Roman" w:hAnsi="Times New Roman"/>
          <w:sz w:val="27"/>
          <w:szCs w:val="27"/>
          <w:lang w:eastAsia="en-US"/>
        </w:rPr>
        <w:t xml:space="preserve"> прав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обязанностей,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возникающих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выпускника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образовательной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дня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заключения</w:t>
      </w:r>
      <w:r>
        <w:rPr>
          <w:rFonts w:ascii="Times New Roman" w:hAnsi="Times New Roman"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трудового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договора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работодателем.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Под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молодым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специалистом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понимается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гражданин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Российской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Федерации в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возрасте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35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лет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включительно, завершивший обучение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7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основным</w:t>
      </w:r>
      <w:r>
        <w:rPr>
          <w:rFonts w:ascii="Times New Roman" w:hAnsi="Times New Roman"/>
          <w:spacing w:val="7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профессиональным образовательным программам и (или)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7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программам профессионального обучения, впервые устраивающийся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7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работу в соответствии с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полученной квалификацией в организацию</w:t>
      </w:r>
      <w:r>
        <w:rPr>
          <w:rFonts w:ascii="Times New Roman" w:hAnsi="Times New Roman"/>
          <w:spacing w:val="-6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течение одного года после получения соответствующего документа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образовании</w:t>
      </w:r>
      <w:r>
        <w:rPr>
          <w:rFonts w:ascii="Times New Roman" w:hAnsi="Times New Roman"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(или)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квалификации.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Статус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молодого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специалиста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действует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течение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3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лет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момента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заключения</w:t>
      </w:r>
      <w:r>
        <w:rPr>
          <w:rFonts w:ascii="Times New Roman" w:hAnsi="Times New Roman"/>
          <w:spacing w:val="2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трудового</w:t>
      </w:r>
      <w:r>
        <w:rPr>
          <w:rFonts w:ascii="Times New Roman" w:hAnsi="Times New Roman"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договора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повторно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присваивается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 случае перевода молодого специалиста из одной организации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отрасли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другую статус за молодым специалистом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сохраняется,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срок его действия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прерывается.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Статус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молодого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специалиста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однократно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продлевается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период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действия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причины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продления,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но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более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чем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3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года,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возраста,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 превышающего</w:t>
      </w:r>
      <w:r>
        <w:rPr>
          <w:rFonts w:ascii="Times New Roman" w:hAnsi="Times New Roman"/>
          <w:spacing w:val="2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полных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тридцати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пяти</w:t>
      </w:r>
      <w:r>
        <w:rPr>
          <w:rFonts w:ascii="Times New Roman" w:hAnsi="Times New Roman"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лет) в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случае: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призыва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-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военную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службу;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направления</w:t>
      </w:r>
      <w:r>
        <w:rPr>
          <w:rFonts w:ascii="Times New Roman" w:hAnsi="Times New Roman"/>
          <w:spacing w:val="6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4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стажировку</w:t>
      </w:r>
      <w:r>
        <w:rPr>
          <w:rFonts w:ascii="Times New Roman" w:hAnsi="Times New Roman"/>
          <w:spacing w:val="6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или</w:t>
      </w:r>
      <w:r>
        <w:rPr>
          <w:rFonts w:ascii="Times New Roman" w:hAnsi="Times New Roman"/>
          <w:spacing w:val="5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обучение</w:t>
      </w:r>
      <w:r>
        <w:rPr>
          <w:rFonts w:ascii="Times New Roman" w:hAnsi="Times New Roman"/>
          <w:spacing w:val="6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3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отрывом</w:t>
      </w:r>
      <w:r>
        <w:rPr>
          <w:rFonts w:ascii="Times New Roman" w:hAnsi="Times New Roman"/>
          <w:spacing w:val="6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4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производства</w:t>
      </w:r>
      <w:r>
        <w:rPr>
          <w:rFonts w:ascii="Times New Roman" w:hAnsi="Times New Roman"/>
          <w:spacing w:val="-6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основному</w:t>
      </w:r>
      <w:r>
        <w:rPr>
          <w:rFonts w:ascii="Times New Roman" w:hAnsi="Times New Roman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месту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625" w:leader="none"/>
          <w:tab w:val="left" w:pos="3045" w:leader="none"/>
          <w:tab w:val="left" w:pos="4120" w:leader="none"/>
          <w:tab w:val="left" w:pos="5917" w:leader="none"/>
          <w:tab w:val="left" w:pos="6620" w:leader="none"/>
          <w:tab w:val="left" w:pos="8290" w:leader="none"/>
          <w:tab w:val="left" w:pos="8734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направления в очную аспирантуру для подготовки и </w:t>
      </w:r>
      <w:r>
        <w:rPr>
          <w:rFonts w:ascii="Times New Roman" w:hAnsi="Times New Roman"/>
          <w:sz w:val="27"/>
          <w:szCs w:val="27"/>
          <w:lang w:eastAsia="en-US"/>
        </w:rPr>
        <w:t xml:space="preserve">защиты кандидатской </w:t>
      </w:r>
      <w:r>
        <w:rPr>
          <w:rFonts w:ascii="Times New Roman" w:hAnsi="Times New Roman"/>
          <w:sz w:val="27"/>
          <w:szCs w:val="27"/>
          <w:lang w:eastAsia="en-US"/>
        </w:rPr>
        <w:t xml:space="preserve">диссертации</w:t>
      </w:r>
      <w:r>
        <w:rPr>
          <w:rFonts w:ascii="Times New Roman" w:hAnsi="Times New Roman"/>
          <w:spacing w:val="2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срок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более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трех</w:t>
      </w:r>
      <w:r>
        <w:rPr>
          <w:rFonts w:ascii="Times New Roman" w:hAnsi="Times New Roman"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лет;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761" w:leader="none"/>
          <w:tab w:val="left" w:pos="3807" w:leader="none"/>
          <w:tab w:val="left" w:pos="4335" w:leader="none"/>
          <w:tab w:val="left" w:pos="5746" w:leader="none"/>
          <w:tab w:val="left" w:pos="7100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длительного, более 3 месяцев, периода нетрудоспособности,</w:t>
      </w:r>
      <w:r>
        <w:rPr>
          <w:rFonts w:ascii="Times New Roman" w:hAnsi="Times New Roman"/>
          <w:spacing w:val="-6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том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числе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 причине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беременности</w:t>
      </w:r>
      <w:r>
        <w:rPr>
          <w:rFonts w:ascii="Times New Roman" w:hAnsi="Times New Roman"/>
          <w:spacing w:val="3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родов;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нахождение</w:t>
      </w:r>
      <w:r>
        <w:rPr>
          <w:rFonts w:ascii="Times New Roman" w:hAnsi="Times New Roman"/>
          <w:spacing w:val="5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3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отпуске</w:t>
      </w:r>
      <w:r>
        <w:rPr>
          <w:rFonts w:ascii="Times New Roman" w:hAnsi="Times New Roman"/>
          <w:spacing w:val="5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4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уходу</w:t>
      </w:r>
      <w:r>
        <w:rPr>
          <w:rFonts w:ascii="Times New Roman" w:hAnsi="Times New Roman"/>
          <w:spacing w:val="5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4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ребенком</w:t>
      </w:r>
      <w:r>
        <w:rPr>
          <w:rFonts w:ascii="Times New Roman" w:hAnsi="Times New Roman"/>
          <w:spacing w:val="5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</w:t>
      </w:r>
      <w:r>
        <w:rPr>
          <w:rFonts w:ascii="Times New Roman" w:hAnsi="Times New Roman"/>
          <w:spacing w:val="3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достижения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ребенком</w:t>
      </w:r>
      <w:r>
        <w:rPr>
          <w:rFonts w:ascii="Times New Roman" w:hAnsi="Times New Roman"/>
          <w:spacing w:val="-6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возраста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трех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лет.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896" w:leader="none"/>
          <w:tab w:val="left" w:pos="3270" w:leader="none"/>
          <w:tab w:val="left" w:pos="5010" w:leader="none"/>
          <w:tab w:val="left" w:pos="5549" w:leader="none"/>
          <w:tab w:val="left" w:pos="7014" w:leader="none"/>
          <w:tab w:val="left" w:pos="7931" w:leader="none"/>
          <w:tab w:val="left" w:pos="8566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Статус молодого специалиста до истечения срока его действия</w:t>
      </w:r>
      <w:r>
        <w:rPr>
          <w:rFonts w:ascii="Times New Roman" w:hAnsi="Times New Roman"/>
          <w:spacing w:val="-6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утрачивается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случае: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703" w:leader="none"/>
          <w:tab w:val="left" w:pos="4251" w:leader="none"/>
          <w:tab w:val="left" w:pos="5674" w:leader="none"/>
          <w:tab w:val="left" w:pos="6303" w:leader="none"/>
          <w:tab w:val="left" w:pos="8053" w:leader="none"/>
        </w:tabs>
        <w:rPr>
          <w:rFonts w:ascii="Times New Roman" w:hAnsi="Times New Roman"/>
          <w:spacing w:val="1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расторжения трудового договора по инициативе молодого специалиста;</w:t>
      </w:r>
      <w:r>
        <w:rPr>
          <w:rFonts w:ascii="Times New Roman" w:hAnsi="Times New Roman"/>
          <w:spacing w:val="1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703" w:leader="none"/>
          <w:tab w:val="left" w:pos="4251" w:leader="none"/>
          <w:tab w:val="left" w:pos="5674" w:leader="none"/>
          <w:tab w:val="left" w:pos="6303" w:leader="none"/>
          <w:tab w:val="left" w:pos="8053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расторжения трудового договора по инициативе 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работодателя</w:t>
      </w:r>
      <w:r>
        <w:rPr>
          <w:rFonts w:ascii="Times New Roman" w:hAnsi="Times New Roman"/>
          <w:sz w:val="27"/>
          <w:szCs w:val="27"/>
          <w:lang w:eastAsia="en-US"/>
        </w:rPr>
        <w:t xml:space="preserve"> по основаниям,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предусмотренным трудовым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законодательством Российской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Федерации,</w:t>
      </w:r>
      <w:r>
        <w:rPr>
          <w:rFonts w:ascii="Times New Roman" w:hAnsi="Times New Roman"/>
          <w:spacing w:val="7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частности пунктами 5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–</w:t>
      </w:r>
      <w:r>
        <w:rPr>
          <w:rFonts w:ascii="Times New Roman" w:hAnsi="Times New Roman"/>
          <w:spacing w:val="1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8,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11,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14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части первой статьи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81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Трудового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кодекса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Российской</w:t>
      </w:r>
      <w:r>
        <w:rPr>
          <w:rFonts w:ascii="Times New Roman" w:hAnsi="Times New Roman"/>
          <w:spacing w:val="3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Федерации.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17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Для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лиц,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завершивших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обучение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основным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профессиональным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образовательным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программам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(или)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программам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профессионального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обучения</w:t>
      </w:r>
      <w:r>
        <w:rPr>
          <w:spacing w:val="57"/>
          <w:sz w:val="27"/>
          <w:szCs w:val="27"/>
        </w:rPr>
        <w:t xml:space="preserve"> </w:t>
      </w:r>
      <w:r>
        <w:rPr>
          <w:sz w:val="27"/>
          <w:szCs w:val="27"/>
        </w:rPr>
        <w:t xml:space="preserve">и</w:t>
      </w:r>
      <w:r>
        <w:rPr>
          <w:spacing w:val="41"/>
          <w:sz w:val="27"/>
          <w:szCs w:val="27"/>
        </w:rPr>
        <w:t xml:space="preserve"> </w:t>
      </w:r>
      <w:r>
        <w:rPr>
          <w:sz w:val="27"/>
          <w:szCs w:val="27"/>
        </w:rPr>
        <w:t xml:space="preserve">впервые</w:t>
      </w:r>
      <w:r>
        <w:rPr>
          <w:spacing w:val="50"/>
          <w:sz w:val="27"/>
          <w:szCs w:val="27"/>
        </w:rPr>
        <w:t xml:space="preserve"> </w:t>
      </w:r>
      <w:r>
        <w:rPr>
          <w:sz w:val="27"/>
          <w:szCs w:val="27"/>
        </w:rPr>
        <w:t xml:space="preserve">поступающих</w:t>
      </w:r>
      <w:r>
        <w:rPr>
          <w:spacing w:val="66"/>
          <w:sz w:val="27"/>
          <w:szCs w:val="27"/>
        </w:rPr>
        <w:t xml:space="preserve"> </w:t>
      </w:r>
      <w:r>
        <w:rPr>
          <w:sz w:val="27"/>
          <w:szCs w:val="27"/>
        </w:rPr>
        <w:t xml:space="preserve">на</w:t>
      </w:r>
      <w:r>
        <w:rPr>
          <w:spacing w:val="38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работу</w:t>
      </w:r>
      <w:r>
        <w:rPr>
          <w:spacing w:val="47"/>
          <w:sz w:val="27"/>
          <w:szCs w:val="27"/>
        </w:rPr>
        <w:t xml:space="preserve"> </w:t>
      </w:r>
      <w:r>
        <w:rPr>
          <w:sz w:val="27"/>
          <w:szCs w:val="27"/>
        </w:rPr>
        <w:t xml:space="preserve">по</w:t>
      </w:r>
      <w:r>
        <w:rPr>
          <w:spacing w:val="38"/>
          <w:sz w:val="27"/>
          <w:szCs w:val="27"/>
        </w:rPr>
        <w:t xml:space="preserve"> </w:t>
      </w:r>
      <w:r>
        <w:rPr>
          <w:sz w:val="27"/>
          <w:szCs w:val="27"/>
        </w:rPr>
        <w:t xml:space="preserve">полученной</w:t>
      </w:r>
      <w:r>
        <w:rPr>
          <w:spacing w:val="65"/>
          <w:sz w:val="27"/>
          <w:szCs w:val="27"/>
        </w:rPr>
        <w:t xml:space="preserve"> </w:t>
      </w:r>
      <w:r>
        <w:rPr>
          <w:sz w:val="27"/>
          <w:szCs w:val="27"/>
        </w:rPr>
        <w:t xml:space="preserve">специальности в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течение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одного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года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со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дня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окончания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обучения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в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образовательной</w:t>
      </w:r>
      <w:r>
        <w:rPr>
          <w:spacing w:val="1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 xml:space="preserve">организации, </w:t>
      </w:r>
      <w:r>
        <w:rPr>
          <w:sz w:val="27"/>
          <w:szCs w:val="27"/>
        </w:rPr>
        <w:t xml:space="preserve">в соответствии со статьей 70 Трудового кодекса Российской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Федерации</w:t>
      </w:r>
      <w:r>
        <w:rPr>
          <w:spacing w:val="4"/>
          <w:sz w:val="27"/>
          <w:szCs w:val="27"/>
        </w:rPr>
        <w:t xml:space="preserve"> </w:t>
      </w:r>
      <w:r>
        <w:rPr>
          <w:sz w:val="27"/>
          <w:szCs w:val="27"/>
        </w:rPr>
        <w:t xml:space="preserve">испытание</w:t>
      </w:r>
      <w:r>
        <w:rPr>
          <w:spacing w:val="4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при</w:t>
      </w:r>
      <w:r>
        <w:rPr>
          <w:spacing w:val="-8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приеме</w:t>
      </w:r>
      <w:r>
        <w:rPr>
          <w:spacing w:val="-5"/>
          <w:sz w:val="27"/>
          <w:szCs w:val="27"/>
        </w:rPr>
        <w:t xml:space="preserve"> </w:t>
      </w:r>
      <w:r>
        <w:rPr>
          <w:sz w:val="27"/>
          <w:szCs w:val="27"/>
        </w:rPr>
        <w:t xml:space="preserve">на</w:t>
      </w:r>
      <w:r>
        <w:rPr>
          <w:spacing w:val="-1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работу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не</w:t>
      </w:r>
      <w:r>
        <w:rPr>
          <w:spacing w:val="-12"/>
          <w:sz w:val="27"/>
          <w:szCs w:val="27"/>
        </w:rPr>
        <w:t xml:space="preserve"> </w:t>
      </w:r>
      <w:r>
        <w:rPr>
          <w:sz w:val="27"/>
          <w:szCs w:val="27"/>
        </w:rPr>
        <w:t xml:space="preserve">устанавливается.</w:t>
      </w:r>
      <w:r>
        <w:rPr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740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6.2.4. Гарантированная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надбавка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организацию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обеспечение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подготовки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спортивного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резерва,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координацию</w:t>
      </w:r>
      <w:r>
        <w:rPr>
          <w:rFonts w:ascii="Times New Roman" w:hAnsi="Times New Roman"/>
          <w:spacing w:val="13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деятельности</w:t>
      </w:r>
      <w:r>
        <w:rPr>
          <w:rFonts w:ascii="Times New Roman" w:hAnsi="Times New Roman"/>
          <w:spacing w:val="13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организаций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по подготовке спортивного резерва при работе с инклюзивными </w:t>
      </w:r>
      <w:r>
        <w:rPr>
          <w:rFonts w:ascii="Times New Roman" w:hAnsi="Times New Roman"/>
          <w:sz w:val="27"/>
          <w:szCs w:val="27"/>
          <w:lang w:eastAsia="en-US"/>
        </w:rPr>
        <w:t xml:space="preserve">группами,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включающими в себя как лиц с ограниченными возможностями здоровья,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так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лиц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без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таких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ограничений.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Гарантированная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надбавка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работе</w:t>
      </w:r>
      <w:r>
        <w:rPr>
          <w:rFonts w:ascii="Times New Roman" w:hAnsi="Times New Roman"/>
          <w:spacing w:val="-6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 инклюзивными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группами, включающими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себя как лиц с ограниченными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возможностями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здоровья, так и лиц без таких ограничений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(за исключением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обслуживающего и технического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персонала),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размере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 20 процентов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базового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должностного</w:t>
      </w:r>
      <w:r>
        <w:rPr>
          <w:rFonts w:ascii="Times New Roman" w:hAnsi="Times New Roman"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center"/>
        <w:spacing w:after="0" w:line="240" w:lineRule="auto"/>
        <w:widowControl w:val="off"/>
        <w:tabs>
          <w:tab w:val="left" w:pos="1517" w:leader="none"/>
        </w:tabs>
        <w:rPr>
          <w:rFonts w:ascii="Times New Roman" w:hAnsi="Times New Roman"/>
          <w:b/>
          <w:bCs/>
          <w:sz w:val="27"/>
          <w:szCs w:val="27"/>
          <w:lang w:eastAsia="en-US"/>
        </w:rPr>
        <w:outlineLvl w:val="1"/>
      </w:pP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7. Размеры, порядок и условия установления</w:t>
      </w:r>
      <w:r>
        <w:rPr>
          <w:rFonts w:ascii="Times New Roman" w:hAnsi="Times New Roman"/>
          <w:b/>
          <w:bCs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работникам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tabs>
          <w:tab w:val="left" w:pos="1517" w:leader="none"/>
        </w:tabs>
        <w:rPr>
          <w:rFonts w:ascii="Times New Roman" w:hAnsi="Times New Roman"/>
          <w:b/>
          <w:bCs/>
          <w:sz w:val="27"/>
          <w:szCs w:val="27"/>
          <w:lang w:eastAsia="en-US"/>
        </w:rPr>
        <w:outlineLvl w:val="1"/>
      </w:pPr>
      <w:r>
        <w:rPr>
          <w:rFonts w:ascii="Times New Roman" w:hAnsi="Times New Roman"/>
          <w:b/>
          <w:bCs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выплат</w:t>
      </w:r>
      <w:r>
        <w:rPr>
          <w:rFonts w:ascii="Times New Roman" w:hAnsi="Times New Roman"/>
          <w:b/>
          <w:bCs/>
          <w:spacing w:val="2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компенсационного</w:t>
      </w:r>
      <w:r>
        <w:rPr>
          <w:rFonts w:ascii="Times New Roman" w:hAnsi="Times New Roman"/>
          <w:b/>
          <w:bCs/>
          <w:spacing w:val="-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характера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7.1. Размеры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условия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установления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осуществления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выплат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компенсационного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характера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работникам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устанавливаются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коллективными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договорами,</w:t>
      </w:r>
      <w:r>
        <w:rPr>
          <w:rFonts w:ascii="Times New Roman" w:hAnsi="Times New Roman"/>
          <w:spacing w:val="19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соглашениями,</w:t>
      </w:r>
      <w:r>
        <w:rPr>
          <w:rFonts w:ascii="Times New Roman" w:hAnsi="Times New Roman"/>
          <w:spacing w:val="32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правовыми</w:t>
      </w:r>
      <w:r>
        <w:rPr>
          <w:rFonts w:ascii="Times New Roman" w:hAnsi="Times New Roman"/>
          <w:spacing w:val="2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актами</w:t>
      </w:r>
      <w:r>
        <w:rPr>
          <w:rFonts w:ascii="Times New Roman" w:hAnsi="Times New Roman"/>
          <w:spacing w:val="7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организации</w:t>
      </w:r>
      <w:r>
        <w:rPr>
          <w:rFonts w:ascii="Times New Roman" w:hAnsi="Times New Roman"/>
          <w:spacing w:val="33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</w:t>
      </w:r>
      <w:r>
        <w:rPr>
          <w:rFonts w:ascii="Times New Roman" w:hAnsi="Times New Roman"/>
          <w:spacing w:val="64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соответствии с трудовым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законодательством 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иными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нормативными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правовыми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актами,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содержащими</w:t>
      </w:r>
      <w:r>
        <w:rPr>
          <w:rFonts w:ascii="Times New Roman" w:hAnsi="Times New Roman"/>
          <w:spacing w:val="1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нормы трудового</w:t>
      </w:r>
      <w:r>
        <w:rPr>
          <w:rFonts w:ascii="Times New Roman" w:hAnsi="Times New Roman"/>
          <w:spacing w:val="7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права,</w:t>
      </w:r>
      <w:r>
        <w:rPr>
          <w:rFonts w:ascii="Times New Roman" w:hAnsi="Times New Roman"/>
          <w:spacing w:val="-4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Положением.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44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7.2. Работникам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могут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быть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установлены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следующие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компенсационного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характера: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выплаты работникам, занятым на работах с вредными и (или) опасными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условиями</w:t>
      </w:r>
      <w:r>
        <w:rPr>
          <w:rFonts w:ascii="Times New Roman" w:hAnsi="Times New Roman"/>
          <w:spacing w:val="3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доплаты</w:t>
      </w:r>
      <w:r>
        <w:rPr>
          <w:rFonts w:ascii="Times New Roman" w:hAnsi="Times New Roman"/>
          <w:spacing w:val="7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работу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условиях,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отклоняющихся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нормальных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(при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совмещении</w:t>
      </w:r>
      <w:r>
        <w:rPr>
          <w:rFonts w:ascii="Times New Roman" w:hAnsi="Times New Roman"/>
          <w:spacing w:val="7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профессий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(должностей),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сверхурочной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работе,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ночное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время,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вечернее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время,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расширении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зон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обслуживания,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увеличении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объема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или исполнении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обязанностей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временно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отсутствующего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без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освобождения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определенной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трудовым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договором, с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разделением рабочего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дня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части,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работу</w:t>
      </w:r>
      <w:r>
        <w:rPr>
          <w:rFonts w:ascii="Times New Roman" w:hAnsi="Times New Roman"/>
          <w:spacing w:val="-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выходные</w:t>
      </w:r>
      <w:r>
        <w:rPr>
          <w:rFonts w:ascii="Times New Roman" w:hAnsi="Times New Roman"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нерабочие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праздничные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дни).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419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7.3. Выплаты работникам,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занятым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 работах с вредными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(или)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опасными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условиями труда, устанавливаются в соответствии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 статьей 147 Трудового кодекса Российской Федерации по результатам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специальной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оценки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условий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проведенной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соответствующим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уполномоченным</w:t>
      </w:r>
      <w:r>
        <w:rPr>
          <w:rFonts w:ascii="Times New Roman" w:hAnsi="Times New Roman"/>
          <w:spacing w:val="-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органом.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Доплата за работу с вредными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(или) опасными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условиями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производится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4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12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процентов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базового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должностного</w:t>
      </w:r>
      <w:r>
        <w:rPr>
          <w:rFonts w:ascii="Times New Roman" w:hAnsi="Times New Roman"/>
          <w:spacing w:val="2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Конкретный размер доплаты за работу с вредными и (или) опасными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условиями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 для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указанных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категорий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(за исключением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руководителя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приказом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руководителя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мнения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представительного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организации. Конкретный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 доплаты за работу с вредными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(или)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опасными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условиями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руководителя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отраслевым (функциональным) органом администрации Губкинского городского округа, осуществляющим функции и полномочия учредителя</w:t>
      </w:r>
      <w:r>
        <w:rPr>
          <w:rFonts w:ascii="Times New Roman" w:hAnsi="Times New Roman"/>
          <w:sz w:val="27"/>
          <w:szCs w:val="27"/>
          <w:lang w:eastAsia="en-US"/>
        </w:rPr>
        <w:t xml:space="preserve">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2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мнения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представительного</w:t>
      </w:r>
      <w:r>
        <w:rPr>
          <w:rFonts w:ascii="Times New Roman" w:hAnsi="Times New Roman"/>
          <w:spacing w:val="-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органа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2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391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7.4. Доплата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совмещение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профессий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(должностей)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работнику организации при совмещении им профессий (должностей). Размер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доплаты и срок, на который она устанавливается, определяются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 соглашению сторон трудового договора с учетом содержания и (или)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объема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дополнительной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26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7.5. Доплата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расширение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зон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обслуживания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-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работнику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расширении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зон обслуживания.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срок, на который она устанавливается, определяется по соглашению сторон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трудового договора с учетом содержания и (или) объема дополнительной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334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7.6. Доплата за увеличение объема работы или исполнение обязанностей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временно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отсутствующего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без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освобождения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определенной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трудовым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договором,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работнику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случае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увеличения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установленного ему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объема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или возложения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 него обязанностей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временно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отсутствующего работника без освобождения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7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работы,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определенной</w:t>
      </w:r>
      <w:r>
        <w:rPr>
          <w:rFonts w:ascii="Times New Roman" w:hAnsi="Times New Roman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трудовым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договором.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</w:t>
      </w:r>
      <w:r>
        <w:rPr>
          <w:rFonts w:ascii="Times New Roman" w:hAnsi="Times New Roman"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доплаты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срок, 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который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определяются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соглашению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сторон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трудового договора с учетом содержания и (или) объема дополнительной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463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7.7. Доплата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работу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ночное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время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производится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 каждый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ночное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время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размере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 менее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35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процентов</w:t>
      </w:r>
      <w:r>
        <w:rPr>
          <w:rFonts w:ascii="Times New Roman" w:hAnsi="Times New Roman"/>
          <w:spacing w:val="-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 часовой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ставки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(базового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должностного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оклада). Ночным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считается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время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22:00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часов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вечера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6:00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часов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утра.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473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7.8. Доплата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работу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вечернее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производится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(включая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старших),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тренерам-преподавателям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(включая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старших)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каждый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вечернее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время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 50 процентов стоимости одного часа рабочего времени, исходя из базового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должностного</w:t>
      </w:r>
      <w:r>
        <w:rPr>
          <w:rFonts w:ascii="Times New Roman" w:hAnsi="Times New Roman"/>
          <w:spacing w:val="2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Вечерним для тренера (включая старшего) считается время 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20:00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22:00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часов,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для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тренера-преподавателя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(включая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старшего)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вечернее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 правовым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актом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ведет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вечернее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время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отдельным   табелем   учета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вечернее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время.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334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Расчет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доплаты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работу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вечернее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время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производится</w:t>
      </w:r>
      <w:r>
        <w:rPr>
          <w:rFonts w:ascii="Times New Roman" w:hAnsi="Times New Roman"/>
          <w:spacing w:val="2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формуле: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center"/>
        <w:spacing w:after="0" w:line="240" w:lineRule="auto"/>
        <w:widowControl w:val="off"/>
        <w:tabs>
          <w:tab w:val="left" w:pos="1334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center"/>
        <w:spacing w:after="0" w:line="240" w:lineRule="auto"/>
        <w:widowControl w:val="off"/>
        <w:tabs>
          <w:tab w:val="left" w:pos="1334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ЗП</w:t>
      </w:r>
      <w:r>
        <w:rPr>
          <w:rFonts w:ascii="Times New Roman" w:hAnsi="Times New Roman"/>
          <w:sz w:val="27"/>
          <w:szCs w:val="27"/>
          <w:vertAlign w:val="subscript"/>
          <w:lang w:eastAsia="en-US"/>
        </w:rPr>
        <w:t xml:space="preserve">веч</w:t>
      </w:r>
      <w:r>
        <w:rPr>
          <w:rFonts w:ascii="Times New Roman" w:hAnsi="Times New Roman"/>
          <w:sz w:val="27"/>
          <w:szCs w:val="27"/>
          <w:lang w:eastAsia="en-US"/>
        </w:rPr>
        <w:t xml:space="preserve"> = Т</w:t>
      </w:r>
      <w:r>
        <w:rPr>
          <w:rFonts w:ascii="Times New Roman" w:hAnsi="Times New Roman"/>
          <w:sz w:val="27"/>
          <w:szCs w:val="27"/>
          <w:vertAlign w:val="subscript"/>
          <w:lang w:eastAsia="en-US"/>
        </w:rPr>
        <w:t xml:space="preserve">фо</w:t>
      </w:r>
      <w:r>
        <w:rPr>
          <w:rFonts w:ascii="Times New Roman" w:hAnsi="Times New Roman"/>
          <w:position w:val="4"/>
          <w:sz w:val="27"/>
          <w:szCs w:val="27"/>
          <w:lang w:eastAsia="en-US"/>
        </w:rPr>
        <w:t xml:space="preserve"> x</w:t>
      </w:r>
      <w:r>
        <w:rPr>
          <w:rFonts w:ascii="Times New Roman" w:hAnsi="Times New Roman"/>
          <w:sz w:val="27"/>
          <w:szCs w:val="27"/>
          <w:lang w:eastAsia="en-US"/>
        </w:rPr>
        <w:t xml:space="preserve"> ДО</w:t>
      </w:r>
      <w:r>
        <w:rPr>
          <w:rFonts w:ascii="Times New Roman" w:hAnsi="Times New Roman"/>
          <w:sz w:val="27"/>
          <w:szCs w:val="27"/>
          <w:vertAlign w:val="subscript"/>
          <w:lang w:eastAsia="en-US"/>
        </w:rPr>
        <w:t xml:space="preserve">баз</w:t>
      </w:r>
      <w:r>
        <w:rPr>
          <w:rFonts w:ascii="Times New Roman" w:hAnsi="Times New Roman"/>
          <w:sz w:val="27"/>
          <w:szCs w:val="27"/>
          <w:lang w:eastAsia="en-US"/>
        </w:rPr>
        <w:t xml:space="preserve"> / Н</w:t>
      </w:r>
      <w:r>
        <w:rPr>
          <w:rFonts w:ascii="Times New Roman" w:hAnsi="Times New Roman"/>
          <w:sz w:val="27"/>
          <w:szCs w:val="27"/>
          <w:vertAlign w:val="subscript"/>
          <w:lang w:eastAsia="en-US"/>
        </w:rPr>
        <w:t xml:space="preserve">рв</w:t>
      </w:r>
      <w:r>
        <w:rPr>
          <w:rFonts w:ascii="Times New Roman" w:hAnsi="Times New Roman"/>
          <w:position w:val="4"/>
          <w:sz w:val="27"/>
          <w:szCs w:val="27"/>
          <w:lang w:eastAsia="en-US"/>
        </w:rPr>
        <w:t xml:space="preserve"> x</w:t>
      </w:r>
      <w:r>
        <w:rPr>
          <w:rFonts w:ascii="Times New Roman" w:hAnsi="Times New Roman"/>
          <w:sz w:val="27"/>
          <w:szCs w:val="27"/>
          <w:lang w:eastAsia="en-US"/>
        </w:rPr>
        <w:t xml:space="preserve"> Х%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center"/>
        <w:spacing w:after="0" w:line="240" w:lineRule="auto"/>
        <w:widowControl w:val="off"/>
        <w:tabs>
          <w:tab w:val="left" w:pos="1334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где: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ЗП</w:t>
      </w:r>
      <w:r>
        <w:rPr>
          <w:rFonts w:ascii="Times New Roman" w:hAnsi="Times New Roman"/>
          <w:sz w:val="27"/>
          <w:szCs w:val="27"/>
          <w:vertAlign w:val="subscript"/>
        </w:rPr>
        <w:t xml:space="preserve">веч</w:t>
      </w:r>
      <w:r>
        <w:rPr>
          <w:rFonts w:ascii="Times New Roman" w:hAnsi="Times New Roman"/>
          <w:sz w:val="27"/>
          <w:szCs w:val="27"/>
        </w:rPr>
        <w:t xml:space="preserve"> – заработная плата за работу в вечернее время (рубль);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Т</w:t>
      </w:r>
      <w:r>
        <w:rPr>
          <w:rFonts w:ascii="Times New Roman" w:hAnsi="Times New Roman"/>
          <w:sz w:val="27"/>
          <w:szCs w:val="27"/>
          <w:vertAlign w:val="subscript"/>
        </w:rPr>
        <w:t xml:space="preserve">фо</w:t>
      </w:r>
      <w:r>
        <w:rPr>
          <w:rFonts w:ascii="Times New Roman" w:hAnsi="Times New Roman"/>
          <w:sz w:val="27"/>
          <w:szCs w:val="27"/>
        </w:rPr>
        <w:t xml:space="preserve"> – количество фактически отработанных часов в вечернее время в текущем месяце (астрономический час);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ДО</w:t>
      </w:r>
      <w:r>
        <w:rPr>
          <w:rFonts w:ascii="Times New Roman" w:hAnsi="Times New Roman"/>
          <w:sz w:val="27"/>
          <w:szCs w:val="27"/>
          <w:vertAlign w:val="subscript"/>
        </w:rPr>
        <w:t xml:space="preserve">баз</w:t>
      </w:r>
      <w:r>
        <w:rPr>
          <w:rFonts w:ascii="Times New Roman" w:hAnsi="Times New Roman"/>
          <w:sz w:val="27"/>
          <w:szCs w:val="27"/>
        </w:rPr>
        <w:t xml:space="preserve"> – базовый должностной оклад (рубль);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</w:t>
      </w:r>
      <w:r>
        <w:rPr>
          <w:rFonts w:ascii="Times New Roman" w:hAnsi="Times New Roman"/>
          <w:sz w:val="27"/>
          <w:szCs w:val="27"/>
          <w:vertAlign w:val="subscript"/>
        </w:rPr>
        <w:t xml:space="preserve">рв</w:t>
      </w:r>
      <w:r>
        <w:rPr>
          <w:rFonts w:ascii="Times New Roman" w:hAnsi="Times New Roman"/>
          <w:sz w:val="27"/>
          <w:szCs w:val="27"/>
        </w:rPr>
        <w:t xml:space="preserve"> – норма рабочего времени в вечернее время в текущем месяце (астрономический час);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Х% – процент стоимости одного часа вечернего рабочего времени.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Норма рабочего времени (Н</w:t>
      </w:r>
      <w:r>
        <w:rPr>
          <w:rFonts w:ascii="Times New Roman" w:hAnsi="Times New Roman"/>
          <w:sz w:val="27"/>
          <w:szCs w:val="27"/>
          <w:vertAlign w:val="subscript"/>
        </w:rPr>
        <w:t xml:space="preserve">рв</w:t>
      </w:r>
      <w:r>
        <w:rPr>
          <w:rFonts w:ascii="Times New Roman" w:hAnsi="Times New Roman"/>
          <w:sz w:val="27"/>
          <w:szCs w:val="27"/>
        </w:rPr>
        <w:t xml:space="preserve">) определяется по формуле;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</w:t>
      </w:r>
      <w:r>
        <w:rPr>
          <w:rFonts w:ascii="Times New Roman" w:hAnsi="Times New Roman"/>
          <w:sz w:val="27"/>
          <w:szCs w:val="27"/>
          <w:vertAlign w:val="subscript"/>
        </w:rPr>
        <w:t xml:space="preserve">рв</w:t>
      </w:r>
      <w:r>
        <w:rPr>
          <w:rFonts w:ascii="Times New Roman" w:hAnsi="Times New Roman"/>
          <w:sz w:val="27"/>
          <w:szCs w:val="27"/>
        </w:rPr>
        <w:t xml:space="preserve"> = (ч/д) х количество</w:t>
      </w:r>
      <w:r>
        <w:rPr>
          <w:rFonts w:ascii="Times New Roman" w:hAnsi="Times New Roman"/>
          <w:sz w:val="27"/>
          <w:szCs w:val="27"/>
        </w:rPr>
        <w:t xml:space="preserve"> рабочих дней в текущем месяце,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где: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ч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количество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нормы</w:t>
      </w:r>
      <w:r>
        <w:rPr>
          <w:rFonts w:ascii="Times New Roman" w:hAnsi="Times New Roman"/>
          <w:spacing w:val="5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часов</w:t>
      </w:r>
      <w:r>
        <w:rPr>
          <w:rFonts w:ascii="Times New Roman" w:hAnsi="Times New Roman"/>
          <w:spacing w:val="5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неделю;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pacing w:val="-6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количество</w:t>
      </w:r>
      <w:r>
        <w:rPr>
          <w:rFonts w:ascii="Times New Roman" w:hAnsi="Times New Roman"/>
          <w:spacing w:val="4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рабочих</w:t>
      </w:r>
      <w:r>
        <w:rPr>
          <w:rFonts w:ascii="Times New Roman" w:hAnsi="Times New Roman"/>
          <w:spacing w:val="2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дней</w:t>
      </w:r>
      <w:r>
        <w:rPr>
          <w:rFonts w:ascii="Times New Roman" w:hAnsi="Times New Roman"/>
          <w:spacing w:val="3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неделю.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</w:rPr>
        <w:t xml:space="preserve">7.9. Доплата за работу в выходные и нерабочие праздничные дни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производится работникам, привлекавшимся к работе в выходные и нерабочие</w:t>
      </w:r>
      <w:r>
        <w:rPr>
          <w:rFonts w:ascii="Times New Roman" w:hAnsi="Times New Roman"/>
          <w:sz w:val="27"/>
          <w:szCs w:val="27"/>
        </w:rPr>
        <w:br/>
      </w:r>
      <w:r>
        <w:rPr>
          <w:rFonts w:ascii="Times New Roman" w:hAnsi="Times New Roman"/>
          <w:sz w:val="27"/>
          <w:szCs w:val="27"/>
        </w:rPr>
        <w:t xml:space="preserve">праздничные дни.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Размер доплаты составляет: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работникам, труд которых оплачивается по дневным и часовым ставкам, – в размере не менее двойной дневной или часовой ставки; </w:t>
      </w:r>
      <w:r>
        <w:rPr>
          <w:rFonts w:ascii="Times New Roman" w:hAnsi="Times New Roman"/>
          <w:sz w:val="27"/>
          <w:szCs w:val="27"/>
        </w:rPr>
      </w:r>
    </w:p>
    <w:p>
      <w:pPr>
        <w:pStyle w:val="717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работникам, получающим месячный оклад, – в размере, не менее одинарной дневной или часовой ставки сверх оклада, если работа в выходной и нерабочий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праздничный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день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производилась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в пределах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месячной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нормы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рабочего времени, и не менее двойной часовой или дневной ставки сверх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оклада,</w:t>
      </w:r>
      <w:r>
        <w:rPr>
          <w:spacing w:val="12"/>
          <w:sz w:val="27"/>
          <w:szCs w:val="27"/>
        </w:rPr>
        <w:t xml:space="preserve"> </w:t>
      </w:r>
      <w:r>
        <w:rPr>
          <w:sz w:val="27"/>
          <w:szCs w:val="27"/>
        </w:rPr>
        <w:t xml:space="preserve">если</w:t>
      </w:r>
      <w:r>
        <w:rPr>
          <w:spacing w:val="9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работа производилась</w:t>
      </w:r>
      <w:r>
        <w:rPr>
          <w:spacing w:val="26"/>
          <w:sz w:val="27"/>
          <w:szCs w:val="27"/>
        </w:rPr>
        <w:t xml:space="preserve"> </w:t>
      </w:r>
      <w:r>
        <w:rPr>
          <w:sz w:val="27"/>
          <w:szCs w:val="27"/>
        </w:rPr>
        <w:t xml:space="preserve">сверх</w:t>
      </w:r>
      <w:r>
        <w:rPr>
          <w:spacing w:val="3"/>
          <w:sz w:val="27"/>
          <w:szCs w:val="27"/>
        </w:rPr>
        <w:t xml:space="preserve"> </w:t>
      </w:r>
      <w:r>
        <w:rPr>
          <w:sz w:val="27"/>
          <w:szCs w:val="27"/>
        </w:rPr>
        <w:t xml:space="preserve">месячной</w:t>
      </w:r>
      <w:r>
        <w:rPr>
          <w:spacing w:val="25"/>
          <w:sz w:val="27"/>
          <w:szCs w:val="27"/>
        </w:rPr>
        <w:t xml:space="preserve"> </w:t>
      </w:r>
      <w:r>
        <w:rPr>
          <w:sz w:val="27"/>
          <w:szCs w:val="27"/>
        </w:rPr>
        <w:t xml:space="preserve">нормы</w:t>
      </w:r>
      <w:r>
        <w:rPr>
          <w:spacing w:val="13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рабочего</w:t>
      </w:r>
      <w:r>
        <w:rPr>
          <w:spacing w:val="19"/>
          <w:sz w:val="27"/>
          <w:szCs w:val="27"/>
        </w:rPr>
        <w:t xml:space="preserve"> </w:t>
      </w:r>
      <w:r>
        <w:rPr>
          <w:sz w:val="27"/>
          <w:szCs w:val="27"/>
        </w:rPr>
        <w:t xml:space="preserve">времени.</w:t>
      </w:r>
      <w:r>
        <w:rPr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желанию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работавшего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выходной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или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нерабочий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праздничный день, ему может быть предоставлен другой день отдыха. В этом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случае работа в нерабочий праздничный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день оплачивается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одинарном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размере,</w:t>
      </w:r>
      <w:r>
        <w:rPr>
          <w:rFonts w:ascii="Times New Roman" w:hAnsi="Times New Roman"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</w:t>
      </w:r>
      <w:r>
        <w:rPr>
          <w:rFonts w:ascii="Times New Roman" w:hAnsi="Times New Roman"/>
          <w:spacing w:val="-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день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отдыха оплате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подлежит.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09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7.10. Сверхурочной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работой является работа, выполняемая работником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 инициативе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работодателя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 пределами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установленной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для работника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продолжительности рабочего времени ежедневной работы (смены),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 при суммированном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учете рабочего времени, сверх нормального числа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рабочих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часов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-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учетный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период.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Сверхурочная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работа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оплачивается в соответствии со статьей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152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Трудового</w:t>
      </w:r>
      <w:r>
        <w:rPr>
          <w:rFonts w:ascii="Times New Roman" w:hAnsi="Times New Roman"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кодекса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Российской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Федерации.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Конкретный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сверхурочную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работу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определяется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коллективным</w:t>
      </w:r>
      <w:r>
        <w:rPr>
          <w:rFonts w:ascii="Times New Roman" w:hAnsi="Times New Roman"/>
          <w:spacing w:val="4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договором,</w:t>
      </w:r>
      <w:r>
        <w:rPr>
          <w:rFonts w:ascii="Times New Roman" w:hAnsi="Times New Roman"/>
          <w:spacing w:val="4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правовым</w:t>
      </w:r>
      <w:r>
        <w:rPr>
          <w:rFonts w:ascii="Times New Roman" w:hAnsi="Times New Roman"/>
          <w:spacing w:val="4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актом</w:t>
      </w:r>
      <w:r>
        <w:rPr>
          <w:rFonts w:ascii="Times New Roman" w:hAnsi="Times New Roman"/>
          <w:spacing w:val="2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5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или</w:t>
      </w:r>
      <w:r>
        <w:rPr>
          <w:rFonts w:ascii="Times New Roman" w:hAnsi="Times New Roman"/>
          <w:spacing w:val="3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трудовым договором.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По желанию работника сверхурочная работа вместо повышенной оплаты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может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компенсироваться предоставлением дополнительного времени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отдыха,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но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</w:t>
      </w:r>
      <w:r>
        <w:rPr>
          <w:rFonts w:ascii="Times New Roman" w:hAnsi="Times New Roman"/>
          <w:spacing w:val="-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менее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времени,</w:t>
      </w:r>
      <w:r>
        <w:rPr>
          <w:rFonts w:ascii="Times New Roman" w:hAnsi="Times New Roman"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отработанного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сверхурочно.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center"/>
        <w:spacing w:after="0" w:line="240" w:lineRule="auto"/>
        <w:widowControl w:val="off"/>
        <w:tabs>
          <w:tab w:val="left" w:pos="1498" w:leader="none"/>
        </w:tabs>
        <w:rPr>
          <w:rFonts w:ascii="Times New Roman" w:hAnsi="Times New Roman"/>
          <w:b/>
          <w:bCs/>
          <w:sz w:val="27"/>
          <w:szCs w:val="27"/>
          <w:lang w:eastAsia="en-US"/>
        </w:rPr>
        <w:outlineLvl w:val="1"/>
      </w:pP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8. Размеры, порядок и условия установления</w:t>
      </w:r>
      <w:r>
        <w:rPr>
          <w:rFonts w:ascii="Times New Roman" w:hAnsi="Times New Roman"/>
          <w:b/>
          <w:bCs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работникам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tabs>
          <w:tab w:val="left" w:pos="1498" w:leader="none"/>
        </w:tabs>
        <w:rPr>
          <w:rFonts w:ascii="Times New Roman" w:hAnsi="Times New Roman"/>
          <w:b/>
          <w:bCs/>
          <w:sz w:val="27"/>
          <w:szCs w:val="27"/>
          <w:lang w:eastAsia="en-US"/>
        </w:rPr>
        <w:outlineLvl w:val="1"/>
      </w:pPr>
      <w:r>
        <w:rPr>
          <w:rFonts w:ascii="Times New Roman" w:hAnsi="Times New Roman"/>
          <w:b/>
          <w:bCs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стимулирующих</w:t>
      </w:r>
      <w:r>
        <w:rPr>
          <w:rFonts w:ascii="Times New Roman" w:hAnsi="Times New Roman"/>
          <w:b/>
          <w:bCs/>
          <w:spacing w:val="3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выплат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432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8.1. Стимулирующие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целях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усиления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заинтересованности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повышении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качества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учебно-тренировочного процесса, развитии творческой активности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инициативы,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поощрения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-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индивидуальные</w:t>
      </w:r>
      <w:r>
        <w:rPr>
          <w:rFonts w:ascii="Times New Roman" w:hAnsi="Times New Roman"/>
          <w:spacing w:val="-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результаты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работы.</w:t>
      </w:r>
      <w:r>
        <w:rPr>
          <w:rFonts w:ascii="Times New Roman" w:hAnsi="Times New Roman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432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8.2. Стимулирующие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приказом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руководителя</w:t>
      </w:r>
      <w:r>
        <w:rPr>
          <w:rFonts w:ascii="Times New Roman" w:hAnsi="Times New Roman"/>
          <w:spacing w:val="2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пределах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средств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стимулирующей</w:t>
      </w:r>
      <w:r>
        <w:rPr>
          <w:rFonts w:ascii="Times New Roman" w:hAnsi="Times New Roman"/>
          <w:spacing w:val="3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части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фонда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оплаты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17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8.3. Стимулирующие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выплаты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руководителю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организации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устанавливаются</w:t>
      </w:r>
      <w:r>
        <w:rPr>
          <w:spacing w:val="24"/>
          <w:sz w:val="27"/>
          <w:szCs w:val="27"/>
        </w:rPr>
        <w:t xml:space="preserve"> </w:t>
      </w:r>
      <w:r>
        <w:rPr>
          <w:sz w:val="27"/>
          <w:szCs w:val="27"/>
        </w:rPr>
        <w:t xml:space="preserve">отраслевым (функциональным) органом администрации Губкинского городского округа, осуществляющим функции и полномочия учредителя.</w:t>
      </w:r>
      <w:r>
        <w:rPr>
          <w:sz w:val="27"/>
          <w:szCs w:val="27"/>
        </w:rPr>
      </w:r>
    </w:p>
    <w:p>
      <w:pPr>
        <w:ind w:firstLine="709"/>
        <w:spacing w:after="0" w:line="240" w:lineRule="auto"/>
        <w:widowControl w:val="off"/>
        <w:tabs>
          <w:tab w:val="left" w:pos="1311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8.4. Стимулирующая</w:t>
      </w:r>
      <w:r>
        <w:rPr>
          <w:rFonts w:ascii="Times New Roman" w:hAnsi="Times New Roman"/>
          <w:spacing w:val="3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часть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фонда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оплаты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планируется: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для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размере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 15 до 170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процентов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 базовых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должностных окладов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 организации по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штатным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единицам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(с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оплаты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одного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обучающегося).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pacing w:val="1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Стимулирующая часть фонда оплаты труда рассчитывается по формуле: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1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773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center"/>
        <w:spacing w:after="0" w:line="240" w:lineRule="auto"/>
        <w:widowControl w:val="off"/>
        <w:tabs>
          <w:tab w:val="left" w:pos="1773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ФОТст = ∑ДО</w:t>
      </w:r>
      <w:r>
        <w:rPr>
          <w:rFonts w:ascii="Times New Roman" w:hAnsi="Times New Roman"/>
          <w:sz w:val="27"/>
          <w:szCs w:val="27"/>
          <w:vertAlign w:val="subscript"/>
        </w:rPr>
        <w:t xml:space="preserve">баз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position w:val="4"/>
          <w:sz w:val="27"/>
          <w:szCs w:val="27"/>
          <w:lang w:eastAsia="en-US"/>
        </w:rPr>
        <w:t xml:space="preserve">x</w:t>
      </w:r>
      <w:r>
        <w:rPr>
          <w:rFonts w:ascii="Times New Roman" w:hAnsi="Times New Roman"/>
          <w:sz w:val="27"/>
          <w:szCs w:val="27"/>
        </w:rPr>
        <w:t xml:space="preserve"> (РФОТст/100%),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center"/>
        <w:spacing w:after="0" w:line="240" w:lineRule="auto"/>
        <w:widowControl w:val="off"/>
        <w:tabs>
          <w:tab w:val="left" w:pos="1773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spacing w:after="0" w:line="240" w:lineRule="auto"/>
        <w:widowControl w:val="off"/>
        <w:tabs>
          <w:tab w:val="left" w:pos="1773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где: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∑ДО</w:t>
      </w:r>
      <w:r>
        <w:rPr>
          <w:rFonts w:ascii="Times New Roman" w:hAnsi="Times New Roman"/>
          <w:sz w:val="27"/>
          <w:szCs w:val="27"/>
          <w:vertAlign w:val="subscript"/>
        </w:rPr>
        <w:t xml:space="preserve">баз</w:t>
      </w:r>
      <w:r>
        <w:rPr>
          <w:rFonts w:ascii="Times New Roman" w:hAnsi="Times New Roman"/>
          <w:sz w:val="27"/>
          <w:szCs w:val="27"/>
        </w:rPr>
        <w:t xml:space="preserve"> – сумма базовых должностных окладов работников организации по штатным единицам (с учетом оплаты труда за одного обучающегося);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spacing w:after="0" w:line="240" w:lineRule="auto"/>
        <w:widowControl w:val="off"/>
        <w:tabs>
          <w:tab w:val="left" w:pos="1773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РФОТст – размер стимулирующей части фонда оплаты труда организации, в %.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61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8.5. Стимулирующая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часть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фонда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организаций,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осуществляющих деятельность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области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физической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культуры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спорта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инвалидов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и лиц с ограниченными</w:t>
      </w:r>
      <w:r>
        <w:rPr>
          <w:rFonts w:ascii="Times New Roman" w:hAnsi="Times New Roman"/>
          <w:spacing w:val="7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возможностями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здоровья,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планируется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размере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85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150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процентов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-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оклада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рассчитывается</w:t>
      </w:r>
      <w:r>
        <w:rPr>
          <w:rFonts w:ascii="Times New Roman" w:hAnsi="Times New Roman"/>
          <w:spacing w:val="-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соответствии</w:t>
      </w:r>
      <w:r>
        <w:rPr>
          <w:rFonts w:ascii="Times New Roman" w:hAnsi="Times New Roman"/>
          <w:spacing w:val="-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-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пунктом</w:t>
      </w:r>
      <w:r>
        <w:rPr>
          <w:rFonts w:ascii="Times New Roman" w:hAnsi="Times New Roman"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8.4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настоящего</w:t>
      </w:r>
      <w:r>
        <w:rPr>
          <w:rFonts w:ascii="Times New Roman" w:hAnsi="Times New Roman"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раздела.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384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8.6. Порядок, условия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предоставления, размер, виды и основания для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снижения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стимулирующих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определяются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Положением,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также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положением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распределении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стимулирующей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части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фонда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принятым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мнения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представительного органа работников организации, утвержденным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установленном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порядке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руководителем организации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согласованным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 </w:t>
      </w:r>
      <w:r>
        <w:rPr>
          <w:rFonts w:ascii="Times New Roman" w:hAnsi="Times New Roman"/>
          <w:sz w:val="27"/>
          <w:szCs w:val="27"/>
        </w:rPr>
        <w:t xml:space="preserve">отраслевым (функциональным) органом администрации Губкинского городского округа, осуществляющим функции и полномочия учредителя</w:t>
      </w:r>
      <w:r>
        <w:rPr>
          <w:rFonts w:ascii="Times New Roman" w:hAnsi="Times New Roman"/>
          <w:sz w:val="27"/>
          <w:szCs w:val="27"/>
          <w:lang w:eastAsia="en-US"/>
        </w:rPr>
        <w:t xml:space="preserve">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иными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правовыми</w:t>
      </w:r>
      <w:r>
        <w:rPr>
          <w:rFonts w:ascii="Times New Roman" w:hAnsi="Times New Roman"/>
          <w:spacing w:val="3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актами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2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(или)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коллективным</w:t>
      </w:r>
      <w:r>
        <w:rPr>
          <w:rFonts w:ascii="Times New Roman" w:hAnsi="Times New Roman"/>
          <w:spacing w:val="3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договором.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 условии увеличения фонда оплаты труда и индексации заработной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платы в течение календарного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года в организации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проводится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внеочередное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заседание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комиссии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распределению</w:t>
      </w:r>
      <w:r>
        <w:rPr>
          <w:rFonts w:ascii="Times New Roman" w:hAnsi="Times New Roman"/>
          <w:spacing w:val="2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стимулирующей</w:t>
      </w:r>
      <w:r>
        <w:rPr>
          <w:rFonts w:ascii="Times New Roman" w:hAnsi="Times New Roman"/>
          <w:spacing w:val="4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части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оплаты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326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8.7. Стимулирующие</w:t>
      </w:r>
      <w:r>
        <w:rPr>
          <w:rFonts w:ascii="Times New Roman" w:hAnsi="Times New Roman"/>
          <w:spacing w:val="3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2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подразделяются</w:t>
      </w:r>
      <w:r>
        <w:rPr>
          <w:rFonts w:ascii="Times New Roman" w:hAnsi="Times New Roman"/>
          <w:spacing w:val="-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следующие</w:t>
      </w:r>
      <w:r>
        <w:rPr>
          <w:rFonts w:ascii="Times New Roman" w:hAnsi="Times New Roman"/>
          <w:spacing w:val="2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виды: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609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8.7.1. За опыт и достижения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работникам, имеющим государственные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ведомственные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звания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награды: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почетное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звание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«Заслуженный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физической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культуры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Российской</w:t>
      </w:r>
      <w:r>
        <w:rPr>
          <w:rFonts w:ascii="Times New Roman" w:hAnsi="Times New Roman"/>
          <w:spacing w:val="6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Федерации»,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4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государственные</w:t>
      </w:r>
      <w:r>
        <w:rPr>
          <w:rFonts w:ascii="Times New Roman" w:hAnsi="Times New Roman"/>
          <w:spacing w:val="4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награды,</w:t>
      </w:r>
      <w:r>
        <w:rPr>
          <w:rFonts w:ascii="Times New Roman" w:hAnsi="Times New Roman"/>
          <w:spacing w:val="6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включая</w:t>
      </w:r>
      <w:r>
        <w:rPr>
          <w:rFonts w:ascii="Times New Roman" w:hAnsi="Times New Roman"/>
          <w:spacing w:val="5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почетные звания Российской Федерации и СССР, почетные спортивные звания «Заслуженный тренер России», «Заслуженный мастер спорта России», «Заслуженный</w:t>
      </w:r>
      <w:r>
        <w:rPr>
          <w:rFonts w:ascii="Times New Roman" w:hAnsi="Times New Roman"/>
          <w:spacing w:val="3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мастер</w:t>
      </w:r>
      <w:r>
        <w:rPr>
          <w:rFonts w:ascii="Times New Roman" w:hAnsi="Times New Roman"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спорта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СССР»;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почетный знак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«За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заслуги в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развитии физической культуры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спорта»;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3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спортивные</w:t>
      </w:r>
      <w:r>
        <w:rPr>
          <w:rFonts w:ascii="Times New Roman" w:hAnsi="Times New Roman"/>
          <w:spacing w:val="5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звания</w:t>
      </w:r>
      <w:r>
        <w:rPr>
          <w:rFonts w:ascii="Times New Roman" w:hAnsi="Times New Roman"/>
          <w:spacing w:val="4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«Мастер</w:t>
      </w:r>
      <w:r>
        <w:rPr>
          <w:rFonts w:ascii="Times New Roman" w:hAnsi="Times New Roman"/>
          <w:spacing w:val="4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спорта</w:t>
      </w:r>
      <w:r>
        <w:rPr>
          <w:rFonts w:ascii="Times New Roman" w:hAnsi="Times New Roman"/>
          <w:spacing w:val="4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России</w:t>
      </w:r>
      <w:r>
        <w:rPr>
          <w:rFonts w:ascii="Times New Roman" w:hAnsi="Times New Roman"/>
          <w:spacing w:val="4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международного</w:t>
      </w:r>
      <w:r>
        <w:rPr>
          <w:rFonts w:ascii="Times New Roman" w:hAnsi="Times New Roman"/>
          <w:spacing w:val="2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класса», «Гроссмейстер России», «Мастер спорта СССР международного</w:t>
      </w:r>
      <w:r>
        <w:rPr>
          <w:rFonts w:ascii="Times New Roman" w:hAnsi="Times New Roman"/>
          <w:spacing w:val="13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класса», «Гроссмейстер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СССР»,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почетный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знак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«Отличник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физической</w:t>
      </w:r>
      <w:r>
        <w:rPr>
          <w:rFonts w:ascii="Times New Roman" w:hAnsi="Times New Roman"/>
          <w:spacing w:val="13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культуры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спорта»;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за Почетную грамоту, Благодарность Министерства спорта Российской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Федерации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иные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ведомственные</w:t>
      </w:r>
      <w:r>
        <w:rPr>
          <w:rFonts w:ascii="Times New Roman" w:hAnsi="Times New Roman"/>
          <w:spacing w:val="2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награды.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Конкретный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 стимулирующих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 устанавливается правовым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актом организации и не должен превышать один базовый должностной оклад.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Стимулирующие выплаты производятся при наличии экономии фонда оплаты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26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8.7.2. Доплата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непрерывный</w:t>
      </w:r>
      <w:r>
        <w:rPr>
          <w:rFonts w:ascii="Times New Roman" w:hAnsi="Times New Roman"/>
          <w:spacing w:val="2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стаж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Доплата за непрерывный</w:t>
      </w:r>
      <w:r>
        <w:rPr>
          <w:rFonts w:ascii="Times New Roman" w:hAnsi="Times New Roman"/>
          <w:sz w:val="27"/>
          <w:szCs w:val="27"/>
          <w:lang w:eastAsia="en-US"/>
        </w:rPr>
        <w:t xml:space="preserve"> стаж работы в организации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-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процентах</w:t>
      </w:r>
      <w:r>
        <w:rPr>
          <w:rFonts w:ascii="Times New Roman" w:hAnsi="Times New Roman"/>
          <w:spacing w:val="2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базового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должностного</w:t>
      </w:r>
      <w:r>
        <w:rPr>
          <w:rFonts w:ascii="Times New Roman" w:hAnsi="Times New Roman"/>
          <w:spacing w:val="4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оклада</w:t>
      </w:r>
      <w:r>
        <w:rPr>
          <w:rFonts w:ascii="Times New Roman" w:hAnsi="Times New Roman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следующих</w:t>
      </w:r>
      <w:r>
        <w:rPr>
          <w:rFonts w:ascii="Times New Roman" w:hAnsi="Times New Roman"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размерах: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pacing w:val="1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 стаже от 1 до 5 лет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5 процентов;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1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pacing w:val="1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 стаже от 5 до 10 лет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10 процентов;</w:t>
      </w:r>
      <w:r>
        <w:rPr>
          <w:rFonts w:ascii="Times New Roman" w:hAnsi="Times New Roman"/>
          <w:spacing w:val="1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pacing w:val="-62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</w:t>
      </w:r>
      <w:r>
        <w:rPr>
          <w:rFonts w:ascii="Times New Roman" w:hAnsi="Times New Roman"/>
          <w:spacing w:val="2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стаже</w:t>
      </w:r>
      <w:r>
        <w:rPr>
          <w:rFonts w:ascii="Times New Roman" w:hAnsi="Times New Roman"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10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15</w:t>
      </w:r>
      <w:r>
        <w:rPr>
          <w:rFonts w:ascii="Times New Roman" w:hAnsi="Times New Roman"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лет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15</w:t>
      </w:r>
      <w:r>
        <w:rPr>
          <w:rFonts w:ascii="Times New Roman" w:hAnsi="Times New Roman"/>
          <w:spacing w:val="2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процентов;</w:t>
      </w:r>
      <w:r>
        <w:rPr>
          <w:rFonts w:ascii="Times New Roman" w:hAnsi="Times New Roman"/>
          <w:spacing w:val="-6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62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стаже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свыше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15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лет</w:t>
      </w:r>
      <w:r>
        <w:rPr>
          <w:rFonts w:ascii="Times New Roman" w:hAnsi="Times New Roman"/>
          <w:spacing w:val="-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pacing w:val="-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20</w:t>
      </w:r>
      <w:r>
        <w:rPr>
          <w:rFonts w:ascii="Times New Roman" w:hAnsi="Times New Roman"/>
          <w:spacing w:val="-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процентов.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Доплата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медицинским</w:t>
      </w:r>
      <w:r>
        <w:rPr>
          <w:rFonts w:ascii="Times New Roman" w:hAnsi="Times New Roman"/>
          <w:spacing w:val="13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работникам,</w:t>
      </w:r>
      <w:r>
        <w:rPr>
          <w:rFonts w:ascii="Times New Roman" w:hAnsi="Times New Roman"/>
          <w:spacing w:val="13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состоящим</w:t>
      </w:r>
      <w:r>
        <w:rPr>
          <w:rFonts w:ascii="Times New Roman" w:hAnsi="Times New Roman"/>
          <w:spacing w:val="13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штате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организаций,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зависимости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величины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общего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медицинского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стажа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 в процентах от базового должностного оклада</w:t>
      </w:r>
      <w:r>
        <w:rPr>
          <w:rFonts w:ascii="Times New Roman" w:hAnsi="Times New Roman"/>
          <w:spacing w:val="-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следующих</w:t>
      </w:r>
      <w:r>
        <w:rPr>
          <w:rFonts w:ascii="Times New Roman" w:hAnsi="Times New Roman"/>
          <w:spacing w:val="2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размерах: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pacing w:val="-67"/>
          <w:sz w:val="27"/>
          <w:szCs w:val="27"/>
          <w:lang w:eastAsia="en-US"/>
        </w:rPr>
      </w:pP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при</w:t>
      </w:r>
      <w:r>
        <w:rPr>
          <w:rFonts w:ascii="Times New Roman" w:hAnsi="Times New Roman"/>
          <w:spacing w:val="-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стаже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-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3</w:t>
      </w:r>
      <w:r>
        <w:rPr>
          <w:rFonts w:ascii="Times New Roman" w:hAnsi="Times New Roman"/>
          <w:spacing w:val="-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5</w:t>
      </w:r>
      <w:r>
        <w:rPr>
          <w:rFonts w:ascii="Times New Roman" w:hAnsi="Times New Roman"/>
          <w:spacing w:val="-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лет</w:t>
      </w:r>
      <w:r>
        <w:rPr>
          <w:rFonts w:ascii="Times New Roman" w:hAnsi="Times New Roman"/>
          <w:spacing w:val="-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pacing w:val="-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20</w:t>
      </w:r>
      <w:r>
        <w:rPr>
          <w:rFonts w:ascii="Times New Roman" w:hAnsi="Times New Roman"/>
          <w:spacing w:val="-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процентов;</w:t>
      </w:r>
      <w:r>
        <w:rPr>
          <w:rFonts w:ascii="Times New Roman" w:hAnsi="Times New Roman"/>
          <w:spacing w:val="-6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67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стаже</w:t>
      </w:r>
      <w:r>
        <w:rPr>
          <w:rFonts w:ascii="Times New Roman" w:hAnsi="Times New Roman"/>
          <w:spacing w:val="2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свыше</w:t>
      </w:r>
      <w:r>
        <w:rPr>
          <w:rFonts w:ascii="Times New Roman" w:hAnsi="Times New Roman"/>
          <w:spacing w:val="2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5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лет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30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процентов.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84" w:leader="none"/>
          <w:tab w:val="left" w:pos="1589" w:leader="none"/>
          <w:tab w:val="left" w:pos="1802" w:leader="none"/>
          <w:tab w:val="left" w:pos="1902" w:leader="none"/>
          <w:tab w:val="left" w:pos="2063" w:leader="none"/>
          <w:tab w:val="left" w:pos="2329" w:leader="none"/>
          <w:tab w:val="left" w:pos="2837" w:leader="none"/>
          <w:tab w:val="left" w:pos="3244" w:leader="none"/>
          <w:tab w:val="left" w:pos="3279" w:leader="none"/>
          <w:tab w:val="left" w:pos="3641" w:leader="none"/>
          <w:tab w:val="left" w:pos="3949" w:leader="none"/>
          <w:tab w:val="left" w:pos="4162" w:leader="none"/>
          <w:tab w:val="left" w:pos="4421" w:leader="none"/>
          <w:tab w:val="left" w:pos="4700" w:leader="none"/>
          <w:tab w:val="left" w:pos="4863" w:leader="none"/>
          <w:tab w:val="left" w:pos="5352" w:leader="none"/>
          <w:tab w:val="left" w:pos="5439" w:leader="none"/>
          <w:tab w:val="left" w:pos="5536" w:leader="none"/>
          <w:tab w:val="left" w:pos="5730" w:leader="none"/>
          <w:tab w:val="left" w:pos="5838" w:leader="none"/>
          <w:tab w:val="left" w:pos="6210" w:leader="none"/>
          <w:tab w:val="left" w:pos="6706" w:leader="none"/>
          <w:tab w:val="left" w:pos="7047" w:leader="none"/>
          <w:tab w:val="left" w:pos="7119" w:leader="none"/>
          <w:tab w:val="left" w:pos="7258" w:leader="none"/>
          <w:tab w:val="left" w:pos="7587" w:leader="none"/>
          <w:tab w:val="left" w:pos="8237" w:leader="none"/>
          <w:tab w:val="left" w:pos="8372" w:leader="none"/>
          <w:tab w:val="left" w:pos="8778" w:leader="none"/>
          <w:tab w:val="left" w:pos="9092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 случае увольнения работника в порядке перевода в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другую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организацию, при определении стажа в новой организации стаж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 предшествующем месте</w:t>
      </w:r>
      <w:r>
        <w:rPr>
          <w:rFonts w:ascii="Times New Roman" w:hAnsi="Times New Roman"/>
          <w:spacing w:val="5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5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для назначения</w:t>
      </w:r>
      <w:r>
        <w:rPr>
          <w:rFonts w:ascii="Times New Roman" w:hAnsi="Times New Roman"/>
          <w:spacing w:val="5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данной</w:t>
      </w:r>
      <w:r>
        <w:rPr>
          <w:rFonts w:ascii="Times New Roman" w:hAnsi="Times New Roman"/>
          <w:spacing w:val="5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5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сохраняется.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непрерывный</w:t>
      </w:r>
      <w:r>
        <w:rPr>
          <w:rFonts w:ascii="Times New Roman" w:hAnsi="Times New Roman"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стаж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для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установления</w:t>
      </w:r>
      <w:r>
        <w:rPr>
          <w:rFonts w:ascii="Times New Roman" w:hAnsi="Times New Roman"/>
          <w:spacing w:val="2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доплаты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стаж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включаются периоды работы в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муниципальных </w:t>
      </w:r>
      <w:r>
        <w:rPr>
          <w:rFonts w:ascii="Times New Roman" w:hAnsi="Times New Roman"/>
          <w:sz w:val="27"/>
          <w:szCs w:val="27"/>
          <w:lang w:eastAsia="en-US"/>
        </w:rPr>
        <w:t xml:space="preserve">и государственных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(областных) организациях Белгородской области в отрасли физической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культуры и спорта, если период между</w:t>
      </w:r>
      <w:r>
        <w:rPr>
          <w:rFonts w:ascii="Times New Roman" w:hAnsi="Times New Roman"/>
          <w:spacing w:val="12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увольнением</w:t>
      </w:r>
      <w:r>
        <w:rPr>
          <w:rFonts w:ascii="Times New Roman" w:hAnsi="Times New Roman"/>
          <w:spacing w:val="1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0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новым трудоустройством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превышает</w:t>
      </w:r>
      <w:r>
        <w:rPr>
          <w:rFonts w:ascii="Times New Roman" w:hAnsi="Times New Roman"/>
          <w:spacing w:val="3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30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дней.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15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8.7.3 Стимулирующие</w:t>
      </w:r>
      <w:r>
        <w:rPr>
          <w:rFonts w:ascii="Times New Roman" w:hAnsi="Times New Roman"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-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482" w:leader="none"/>
          <w:tab w:val="left" w:pos="1813" w:leader="none"/>
          <w:tab w:val="left" w:pos="2023" w:leader="none"/>
          <w:tab w:val="left" w:pos="2530" w:leader="none"/>
          <w:tab w:val="left" w:pos="3041" w:leader="none"/>
          <w:tab w:val="left" w:pos="3788" w:leader="none"/>
          <w:tab w:val="left" w:pos="4332" w:leader="none"/>
          <w:tab w:val="left" w:pos="4390" w:leader="none"/>
          <w:tab w:val="left" w:pos="4870" w:leader="none"/>
          <w:tab w:val="left" w:pos="5871" w:leader="none"/>
          <w:tab w:val="left" w:pos="7015" w:leader="none"/>
          <w:tab w:val="left" w:pos="7335" w:leader="none"/>
          <w:tab w:val="left" w:pos="7452" w:leader="none"/>
          <w:tab w:val="left" w:pos="7866" w:leader="none"/>
          <w:tab w:val="left" w:pos="8996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Стимулирующие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производятся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специфики, </w:t>
      </w:r>
      <w:r>
        <w:rPr>
          <w:rFonts w:ascii="Times New Roman" w:hAnsi="Times New Roman"/>
          <w:sz w:val="27"/>
          <w:szCs w:val="27"/>
          <w:lang w:eastAsia="en-US"/>
        </w:rPr>
        <w:t xml:space="preserve">объема, качества и эффективности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выполняемых 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работ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основе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критериев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оценки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результативности</w:t>
      </w:r>
      <w:r>
        <w:rPr>
          <w:rFonts w:ascii="Times New Roman" w:hAnsi="Times New Roman"/>
          <w:spacing w:val="-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профессиональной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деятельности.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Критерии оценки результативности профессиональной деятельности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работников,</w:t>
      </w:r>
      <w:r>
        <w:rPr>
          <w:rFonts w:ascii="Times New Roman" w:hAnsi="Times New Roman"/>
          <w:spacing w:val="3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их</w:t>
      </w:r>
      <w:r>
        <w:rPr>
          <w:rFonts w:ascii="Times New Roman" w:hAnsi="Times New Roman"/>
          <w:spacing w:val="2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</w:t>
      </w:r>
      <w:r>
        <w:rPr>
          <w:rFonts w:ascii="Times New Roman" w:hAnsi="Times New Roman"/>
          <w:spacing w:val="2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сроки</w:t>
      </w:r>
      <w:r>
        <w:rPr>
          <w:rFonts w:ascii="Times New Roman" w:hAnsi="Times New Roman"/>
          <w:spacing w:val="2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устанавливаются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2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утверждаются</w:t>
      </w:r>
      <w:r>
        <w:rPr>
          <w:rFonts w:ascii="Times New Roman" w:hAnsi="Times New Roman"/>
          <w:spacing w:val="4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приказом</w:t>
      </w:r>
      <w:r>
        <w:rPr>
          <w:rFonts w:ascii="Times New Roman" w:hAnsi="Times New Roman"/>
          <w:spacing w:val="-6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руководителя организации на основании положения о распределении стимулирующей</w:t>
      </w:r>
      <w:r>
        <w:rPr>
          <w:rFonts w:ascii="Times New Roman" w:hAnsi="Times New Roman"/>
          <w:spacing w:val="3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части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фонда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оплаты</w:t>
      </w:r>
      <w:r>
        <w:rPr>
          <w:rFonts w:ascii="Times New Roman" w:hAnsi="Times New Roman"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Критерии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оценки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результативности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профессиональной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деятельности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руководителя,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их размер и сроки устанавливаются и утверждаются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приказом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отраслевого (функционального) органа администрации Губкинского городского округа, осуществляющего функции и полномочия учредителя</w:t>
      </w:r>
      <w:r>
        <w:rPr>
          <w:rFonts w:ascii="Times New Roman" w:hAnsi="Times New Roman"/>
          <w:sz w:val="27"/>
          <w:szCs w:val="27"/>
          <w:lang w:eastAsia="en-US"/>
        </w:rPr>
        <w:t xml:space="preserve">,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мнения</w:t>
      </w:r>
      <w:r>
        <w:rPr>
          <w:rFonts w:ascii="Times New Roman" w:hAnsi="Times New Roman"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представительного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органа</w:t>
      </w:r>
      <w:r>
        <w:rPr>
          <w:rFonts w:ascii="Times New Roman" w:hAnsi="Times New Roman"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8.7.4. Стимулирующая</w:t>
      </w:r>
      <w:r>
        <w:rPr>
          <w:rFonts w:ascii="Times New Roman" w:hAnsi="Times New Roman"/>
          <w:spacing w:val="4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выплата</w:t>
      </w:r>
      <w:r>
        <w:rPr>
          <w:rFonts w:ascii="Times New Roman" w:hAnsi="Times New Roman"/>
          <w:spacing w:val="42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за</w:t>
      </w:r>
      <w:r>
        <w:rPr>
          <w:rFonts w:ascii="Times New Roman" w:hAnsi="Times New Roman"/>
          <w:spacing w:val="3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результативное</w:t>
      </w:r>
      <w:r>
        <w:rPr>
          <w:rFonts w:ascii="Times New Roman" w:hAnsi="Times New Roman"/>
          <w:spacing w:val="33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участие</w:t>
      </w:r>
      <w:r>
        <w:rPr>
          <w:rFonts w:ascii="Times New Roman" w:hAnsi="Times New Roman"/>
          <w:spacing w:val="50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</w:t>
      </w:r>
      <w:r>
        <w:rPr>
          <w:rFonts w:ascii="Times New Roman" w:hAnsi="Times New Roman"/>
          <w:spacing w:val="3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подготовке </w:t>
      </w:r>
      <w:r>
        <w:rPr>
          <w:rFonts w:ascii="Times New Roman" w:hAnsi="Times New Roman"/>
          <w:spacing w:val="-1"/>
          <w:sz w:val="27"/>
          <w:szCs w:val="27"/>
        </w:rPr>
        <w:t xml:space="preserve">спортсмена</w:t>
      </w:r>
      <w:r>
        <w:rPr>
          <w:rFonts w:ascii="Times New Roman" w:hAnsi="Times New Roman"/>
          <w:spacing w:val="-8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(команды).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Стимулирующая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результативное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участие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спортсмена (команды) осуществляются работникам за подготовку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(или) участие в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подготовке спортсмена (команды) как обучающихся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данной организации, так и ранее проходивших подготовку либо переданных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для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дальнейшего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прохождения в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другую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организацию и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процентах</w:t>
      </w:r>
      <w:r>
        <w:rPr>
          <w:rFonts w:ascii="Times New Roman" w:hAnsi="Times New Roman"/>
          <w:spacing w:val="4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базового</w:t>
      </w:r>
      <w:r>
        <w:rPr>
          <w:rFonts w:ascii="Times New Roman" w:hAnsi="Times New Roman"/>
          <w:spacing w:val="3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должностного</w:t>
      </w:r>
      <w:r>
        <w:rPr>
          <w:rFonts w:ascii="Times New Roman" w:hAnsi="Times New Roman"/>
          <w:spacing w:val="5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оклада</w:t>
      </w:r>
      <w:r>
        <w:rPr>
          <w:rFonts w:ascii="Times New Roman" w:hAnsi="Times New Roman"/>
          <w:spacing w:val="2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соответствующей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должности.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Распределение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стимулирующей выплаты за результативное участие</w:t>
      </w:r>
      <w:r>
        <w:rPr>
          <w:rFonts w:ascii="Times New Roman" w:hAnsi="Times New Roman"/>
          <w:spacing w:val="-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(команды)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производится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мнения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представительного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органа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2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Стимулирующая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результативное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участие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спортсмена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(команды)</w:t>
      </w:r>
      <w:r>
        <w:rPr>
          <w:rFonts w:ascii="Times New Roman" w:hAnsi="Times New Roman"/>
          <w:spacing w:val="5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устанавливаются</w:t>
      </w:r>
      <w:r>
        <w:rPr>
          <w:rFonts w:ascii="Times New Roman" w:hAnsi="Times New Roman"/>
          <w:spacing w:val="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следующим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категориям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тренерам (включая старших), тренерам-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преподавателям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(включая</w:t>
      </w:r>
      <w:r>
        <w:rPr>
          <w:rFonts w:ascii="Times New Roman" w:hAnsi="Times New Roman"/>
          <w:spacing w:val="2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старших);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pacing w:val="1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руководителям организации (директор, заместители директора);</w:t>
      </w:r>
      <w:r>
        <w:rPr>
          <w:rFonts w:ascii="Times New Roman" w:hAnsi="Times New Roman"/>
          <w:spacing w:val="1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специалистам,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оказавшим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практическую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помощь</w:t>
      </w:r>
      <w:r>
        <w:rPr>
          <w:rFonts w:ascii="Times New Roman" w:hAnsi="Times New Roman"/>
          <w:spacing w:val="5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тренеру,</w:t>
      </w:r>
      <w:r>
        <w:rPr>
          <w:rFonts w:ascii="Times New Roman" w:hAnsi="Times New Roman"/>
          <w:spacing w:val="6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тренеру-преподавателю при подготовке спортсмена (команды), достигших значимого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спортивного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 соревнованиях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(инструкторы-методисты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иные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работники).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Размеры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стимулирующей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работникам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за</w:t>
      </w:r>
      <w:r>
        <w:rPr>
          <w:rFonts w:ascii="Times New Roman" w:hAnsi="Times New Roman"/>
          <w:spacing w:val="7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результативное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участие</w:t>
      </w:r>
      <w:r>
        <w:rPr>
          <w:rFonts w:ascii="Times New Roman" w:hAnsi="Times New Roman"/>
          <w:spacing w:val="10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</w:t>
      </w:r>
      <w:r>
        <w:rPr>
          <w:rFonts w:ascii="Times New Roman" w:hAnsi="Times New Roman"/>
          <w:spacing w:val="-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подготовке</w:t>
      </w:r>
      <w:r>
        <w:rPr>
          <w:rFonts w:ascii="Times New Roman" w:hAnsi="Times New Roman"/>
          <w:spacing w:val="1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спортсмена</w:t>
      </w:r>
      <w:r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(команды)</w:t>
      </w:r>
      <w:r>
        <w:rPr>
          <w:rFonts w:ascii="Times New Roman" w:hAnsi="Times New Roman"/>
          <w:spacing w:val="14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приведены</w:t>
      </w:r>
      <w:r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</w:t>
      </w:r>
      <w:r>
        <w:rPr>
          <w:rFonts w:ascii="Times New Roman" w:hAnsi="Times New Roman"/>
          <w:spacing w:val="-1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таблице</w:t>
      </w:r>
      <w:r>
        <w:rPr>
          <w:rFonts w:ascii="Times New Roman" w:hAnsi="Times New Roman"/>
          <w:spacing w:val="9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№ 10.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pacing w:val="-67"/>
          <w:sz w:val="27"/>
          <w:szCs w:val="27"/>
          <w:lang w:eastAsia="en-US"/>
        </w:rPr>
      </w:pP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Таблица</w:t>
      </w:r>
      <w:r>
        <w:rPr>
          <w:rFonts w:ascii="Times New Roman" w:hAnsi="Times New Roman"/>
          <w:spacing w:val="-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10</w:t>
      </w:r>
      <w:r>
        <w:rPr>
          <w:rFonts w:ascii="Times New Roman" w:hAnsi="Times New Roman"/>
          <w:spacing w:val="-6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67"/>
          <w:sz w:val="27"/>
          <w:szCs w:val="27"/>
          <w:lang w:eastAsia="en-US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pacing w:val="-67"/>
          <w:sz w:val="27"/>
          <w:szCs w:val="27"/>
          <w:lang w:eastAsia="en-US"/>
        </w:rPr>
      </w:pPr>
      <w:r>
        <w:rPr>
          <w:rFonts w:ascii="Times New Roman" w:hAnsi="Times New Roman"/>
          <w:spacing w:val="-67"/>
          <w:sz w:val="27"/>
          <w:szCs w:val="27"/>
          <w:lang w:eastAsia="en-US"/>
        </w:rPr>
      </w:r>
      <w:r>
        <w:rPr>
          <w:rFonts w:ascii="Times New Roman" w:hAnsi="Times New Roman"/>
          <w:spacing w:val="-67"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 xml:space="preserve">Размеры</w:t>
      </w:r>
      <w:r>
        <w:rPr>
          <w:rFonts w:ascii="Times New Roman" w:hAnsi="Times New Roman"/>
          <w:b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стимулирующей</w:t>
      </w:r>
      <w:r>
        <w:rPr>
          <w:rFonts w:ascii="Times New Roman" w:hAnsi="Times New Roman"/>
          <w:b/>
          <w:spacing w:val="6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b/>
          <w:spacing w:val="3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работникам 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b/>
          <w:spacing w:val="2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результативное</w:t>
      </w:r>
      <w:r>
        <w:rPr>
          <w:rFonts w:ascii="Times New Roman" w:hAnsi="Times New Roman"/>
          <w:b/>
          <w:spacing w:val="-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участие</w:t>
      </w:r>
      <w:r>
        <w:rPr>
          <w:rFonts w:ascii="Times New Roman" w:hAnsi="Times New Roman"/>
          <w:b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b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подготовке</w:t>
      </w:r>
      <w:r>
        <w:rPr>
          <w:rFonts w:ascii="Times New Roman" w:hAnsi="Times New Roman"/>
          <w:b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спортсмена</w:t>
      </w:r>
      <w:r>
        <w:rPr>
          <w:rFonts w:ascii="Times New Roman" w:hAnsi="Times New Roman"/>
          <w:b/>
          <w:spacing w:val="4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(команды)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223"/>
        <w:gridCol w:w="1200"/>
        <w:gridCol w:w="2125"/>
        <w:gridCol w:w="1726"/>
        <w:gridCol w:w="2001"/>
      </w:tblGrid>
      <w:tr>
        <w:tblPrEx/>
        <w:trPr/>
        <w:tc>
          <w:tcPr>
            <w:shd w:val="clear" w:color="auto" w:fill="auto"/>
            <w:tcW w:w="579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№ п/п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Статус официального спортивного соревнования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Занятое место или участие без уче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та за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нятого места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Размер стиму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лирующей выплаты в процентах от базового должностного оклада работника за результа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тивную подготовку одного спортсмена (команды)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gridSpan w:val="2"/>
            <w:shd w:val="clear" w:color="auto" w:fill="auto"/>
            <w:tcW w:w="3727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Размер стимулирующей выплаты в процентах от базового должностного оклада, ставки заработной платы работника за подготовку и (или) участие в подготовке одного спортсмена (команды 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Тренерско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му составу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Руководите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лям и иным специалистам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4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gridSpan w:val="6"/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. Официальные международные спортивные мероприятия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1.1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Олимпийские игры, чемпионат мира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200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2-3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160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4-6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100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80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579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1.2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Кубок мира (сумма этапов или финал), чемпионат Европы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160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400"/>
        </w:trPr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2-3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100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391"/>
        </w:trPr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4-6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80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60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419"/>
        </w:trPr>
        <w:tc>
          <w:tcPr>
            <w:shd w:val="clear" w:color="auto" w:fill="auto"/>
            <w:tcW w:w="579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1.3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Кубок Европы (сумма этапов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или финал), первенство мира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100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409"/>
        </w:trPr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2-3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80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413"/>
        </w:trPr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4-6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60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571"/>
        </w:trPr>
        <w:tc>
          <w:tcPr>
            <w:shd w:val="clear" w:color="auto" w:fill="auto"/>
            <w:tcBorders>
              <w:bottom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840"/>
        </w:trPr>
        <w:tc>
          <w:tcPr>
            <w:shd w:val="clear" w:color="auto" w:fill="auto"/>
            <w:tcW w:w="579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1.4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Этапы Кубка мира, первенство Европы, Всемирная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универсиада,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80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8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>
          <w:trHeight w:val="838"/>
        </w:trPr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2-3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60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6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3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57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4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>
          <w:trHeight w:val="679"/>
        </w:trPr>
        <w:tc>
          <w:tcPr>
            <w:shd w:val="clear" w:color="auto" w:fill="auto"/>
            <w:tcW w:w="579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Юношеские Олимпийские игры, Европейский юношеский Олимпийский фестиваль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4-6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40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>
          <w:trHeight w:val="975"/>
        </w:trPr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20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1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>
          <w:trHeight w:val="340"/>
        </w:trPr>
        <w:tc>
          <w:tcPr>
            <w:shd w:val="clear" w:color="auto" w:fill="auto"/>
            <w:tcW w:w="579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1.5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Прочие официальные международные спортивные соревнования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60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6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3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2-3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40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4-6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20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1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gridSpan w:val="6"/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 Индивидуальные, личные (групп, пар, экипажей) виды программ официальных спортивных соревнований; командные виды программ официальных спортивных соревнований с численностью команд до 6 спортсменов включительно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373"/>
        </w:trPr>
        <w:tc>
          <w:tcPr>
            <w:shd w:val="clear" w:color="auto" w:fill="auto"/>
            <w:tcW w:w="579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Чемпионат России, Кубок России (сумма этапов или финал)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100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421"/>
        </w:trPr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2-3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80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413"/>
        </w:trPr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4-6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60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418"/>
        </w:trPr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Первенство России (среди молодежи), Спартакиада молодежи (финалы)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80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8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2-3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60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6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3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4-6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40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20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До 1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>
          <w:trHeight w:val="849"/>
        </w:trPr>
        <w:tc>
          <w:tcPr>
            <w:shd w:val="clear" w:color="auto" w:fill="auto"/>
            <w:tcW w:w="579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Первенство России (юниоры и юниорки, юноши и девушки),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60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6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3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>
          <w:trHeight w:val="846"/>
        </w:trPr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2 - 3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830"/>
        </w:trPr>
        <w:tc>
          <w:tcPr>
            <w:shd w:val="clear" w:color="auto" w:fill="auto"/>
            <w:tcW w:w="579" w:type="dxa"/>
            <w:vMerge w:val="restart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Спартакиада спортивных школ (финалы), Спартакиада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учащихся (финал)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4 - 6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47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2.4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Прочие межрегио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нальные и всероссийские официальные спортивные соревнования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40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>
          <w:trHeight w:val="5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2 - 3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56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4 - 6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55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13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7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23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4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>
          <w:trHeight w:val="6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79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2.5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23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Чемпионат и первенство Белгородской области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30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gridSpan w:val="6"/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 Официальные спортивные соревнования в командных игровых видах спорта, командные виды программ официальных спортивных соревнований с численностью команд свыше 6 спортсменов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50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3.1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 подготовку команды (членов команды), занявшей места: на чемпионате России; на Кубке России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100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10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5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>
          <w:trHeight w:val="43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 – 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80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 – 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60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68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3.2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 подготовку команды (членов команды), занявшей места: на первенстве России (среди молодежи); на Спартакиаде молодежи (финал)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80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8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>
          <w:trHeight w:val="69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 – 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60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69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 – 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3.3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 подготовку команды (членов команды), занявшей места: на первенстве России (юниоры и юниорки, юноши и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девушки); на Спартакиаде спортивных школ (финал);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r>
          </w:p>
          <w:p>
            <w:pPr>
              <w:pStyle w:val="72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на Спартакиаде учащихся (финал)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60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6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3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>
          <w:trHeight w:val="55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 – 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5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 – 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7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60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3.4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 подготовку команды (членов команды), занявшей места на прочих межрегио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40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4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>
          <w:trHeight w:val="69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 – 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69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5 – 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13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4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>
          <w:trHeight w:val="58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нальных и всероссийских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официальных спортивных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соревнованиях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участие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108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79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3.5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23" w:type="dxa"/>
            <w:vMerge w:val="restart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 подготовку команды (членов команды), занявшей места на Чемпионате и Первенстве Белгородской области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30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2-3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 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gridSpan w:val="6"/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4. Прочее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96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4.1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Зачисление в постоянный состав профес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сиональных клубов (1, 2, 3 лига (дивизион)), профес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сиональной образовательной организации, осуществл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яющей деятельность в области физической культуры и спорта, и реализующей программы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спортивной подготовки, школы-интерната спортивного профиля, детского футбольного центра, спортивной школы (СШ, СШОР) при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50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5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 3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4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>
          <w:trHeight w:val="93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9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3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профес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сиональных клубах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5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6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1" w:type="dxa"/>
            <w:textDirection w:val="lrTb"/>
            <w:noWrap w:val="false"/>
          </w:tcPr>
          <w:p>
            <w:pPr>
              <w:pStyle w:val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</w:tbl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379" w:leader="none"/>
        </w:tabs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8.8. Стимулирующая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выплата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за результативное участие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 подготовке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спортсмена</w:t>
      </w:r>
      <w:r>
        <w:rPr>
          <w:rFonts w:ascii="Times New Roman" w:hAnsi="Times New Roman"/>
          <w:color w:val="000000"/>
          <w:spacing w:val="2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(команды)</w:t>
      </w:r>
      <w:r>
        <w:rPr>
          <w:rFonts w:ascii="Times New Roman" w:hAnsi="Times New Roman"/>
          <w:color w:val="000000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устанавливаются: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тренеру (включая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старшему),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основному тренеру-преподавателю</w:t>
      </w:r>
      <w:r>
        <w:rPr>
          <w:rFonts w:ascii="Times New Roman" w:hAnsi="Times New Roman"/>
          <w:color w:val="000000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(включая</w:t>
      </w:r>
      <w:r>
        <w:rPr>
          <w:rFonts w:ascii="Times New Roman" w:hAnsi="Times New Roman"/>
          <w:color w:val="000000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старшему)</w:t>
      </w:r>
      <w:r>
        <w:rPr>
          <w:rFonts w:ascii="Times New Roman" w:hAnsi="Times New Roman"/>
          <w:color w:val="000000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color w:val="000000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соответствии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 графой 4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таблицы</w:t>
      </w:r>
      <w:r>
        <w:rPr>
          <w:rFonts w:ascii="Times New Roman" w:hAnsi="Times New Roman"/>
          <w:color w:val="000000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№ 10;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спортсмену,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спортсмену-инструктору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соответствии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графой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4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таблицы</w:t>
      </w:r>
      <w:r>
        <w:rPr>
          <w:rFonts w:ascii="Times New Roman" w:hAnsi="Times New Roman"/>
          <w:color w:val="000000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pacing w:val="18"/>
          <w:sz w:val="27"/>
          <w:szCs w:val="27"/>
          <w:lang w:eastAsia="en-US"/>
        </w:rPr>
        <w:br/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№ 10;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второму тренеру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(включая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старшего), тренеру-преподавателю (включая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старшего)</w:t>
      </w:r>
      <w:r>
        <w:rPr>
          <w:rFonts w:ascii="Times New Roman" w:hAnsi="Times New Roman"/>
          <w:color w:val="000000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color w:val="000000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соответствии</w:t>
      </w:r>
      <w:r>
        <w:rPr>
          <w:rFonts w:ascii="Times New Roman" w:hAnsi="Times New Roman"/>
          <w:color w:val="000000"/>
          <w:spacing w:val="3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color w:val="000000"/>
          <w:spacing w:val="-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графой</w:t>
      </w:r>
      <w:r>
        <w:rPr>
          <w:rFonts w:ascii="Times New Roman" w:hAnsi="Times New Roman"/>
          <w:color w:val="000000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5</w:t>
      </w:r>
      <w:r>
        <w:rPr>
          <w:rFonts w:ascii="Times New Roman" w:hAnsi="Times New Roman"/>
          <w:color w:val="000000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таблицы</w:t>
      </w:r>
      <w:r>
        <w:rPr>
          <w:rFonts w:ascii="Times New Roman" w:hAnsi="Times New Roman"/>
          <w:color w:val="000000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№ 10;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руководителям организации и специалистам в соответствии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color w:val="000000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графой</w:t>
      </w:r>
      <w:r>
        <w:rPr>
          <w:rFonts w:ascii="Times New Roman" w:hAnsi="Times New Roman"/>
          <w:color w:val="000000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6</w:t>
      </w:r>
      <w:r>
        <w:rPr>
          <w:rFonts w:ascii="Times New Roman" w:hAnsi="Times New Roman"/>
          <w:color w:val="000000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таблицы</w:t>
      </w:r>
      <w:r>
        <w:rPr>
          <w:rFonts w:ascii="Times New Roman" w:hAnsi="Times New Roman"/>
          <w:color w:val="000000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№ 10.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384" w:leader="none"/>
        </w:tabs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8.9. Стимулирующая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выплата за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результативное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участие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подготовке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спортсмена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(команды)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к базовому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должностному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окладу,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ставке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заработной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платы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работника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наивысшему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статусу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официальных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спортивных соревнований на основании протоколов или выписки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pacing w:val="-1"/>
          <w:sz w:val="27"/>
          <w:szCs w:val="27"/>
          <w:lang w:eastAsia="en-US"/>
        </w:rPr>
        <w:t xml:space="preserve">из протоколов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pacing w:val="-1"/>
          <w:sz w:val="27"/>
          <w:szCs w:val="27"/>
          <w:lang w:eastAsia="en-US"/>
        </w:rPr>
        <w:t xml:space="preserve">спортивных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pacing w:val="-1"/>
          <w:sz w:val="27"/>
          <w:szCs w:val="27"/>
          <w:lang w:eastAsia="en-US"/>
        </w:rPr>
        <w:t xml:space="preserve">соревнований,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pacing w:val="-1"/>
          <w:sz w:val="27"/>
          <w:szCs w:val="27"/>
          <w:lang w:eastAsia="en-US"/>
        </w:rPr>
        <w:t xml:space="preserve">срок действия стимулирующей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 выплаты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к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должностному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окладу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даты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показанного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спортсменом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(командой) спортивного результата или с начала квартала, (финансового) года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(соответственно сдвигая</w:t>
      </w:r>
      <w:r>
        <w:rPr>
          <w:rFonts w:ascii="Times New Roman" w:hAnsi="Times New Roman"/>
          <w:color w:val="000000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срок действия)</w:t>
      </w:r>
      <w:r>
        <w:rPr>
          <w:rFonts w:ascii="Times New Roman" w:hAnsi="Times New Roman"/>
          <w:color w:val="000000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 течение</w:t>
      </w:r>
      <w:r>
        <w:rPr>
          <w:rFonts w:ascii="Times New Roman" w:hAnsi="Times New Roman"/>
          <w:color w:val="000000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одного</w:t>
      </w:r>
      <w:r>
        <w:rPr>
          <w:rFonts w:ascii="Times New Roman" w:hAnsi="Times New Roman"/>
          <w:color w:val="000000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календарного</w:t>
      </w:r>
      <w:r>
        <w:rPr>
          <w:rFonts w:ascii="Times New Roman" w:hAnsi="Times New Roman"/>
          <w:color w:val="000000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года,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а по международным спортивным соревнованиям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 до проведения следующих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международных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спортивных соревнований данного статуса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(за исключением случаев их проведения в том же календарном году, в котором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показан</w:t>
      </w:r>
      <w:r>
        <w:rPr>
          <w:rFonts w:ascii="Times New Roman" w:hAnsi="Times New Roman"/>
          <w:color w:val="000000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спортивный</w:t>
      </w:r>
      <w:r>
        <w:rPr>
          <w:rFonts w:ascii="Times New Roman" w:hAnsi="Times New Roman"/>
          <w:color w:val="000000"/>
          <w:spacing w:val="3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результат).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Дата,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color w:val="000000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которой</w:t>
      </w:r>
      <w:r>
        <w:rPr>
          <w:rFonts w:ascii="Times New Roman" w:hAnsi="Times New Roman"/>
          <w:color w:val="000000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начинает</w:t>
      </w:r>
      <w:r>
        <w:rPr>
          <w:rFonts w:ascii="Times New Roman" w:hAnsi="Times New Roman"/>
          <w:color w:val="000000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выплачиваться</w:t>
      </w:r>
      <w:r>
        <w:rPr>
          <w:rFonts w:ascii="Times New Roman" w:hAnsi="Times New Roman"/>
          <w:color w:val="000000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стимулирующая</w:t>
      </w:r>
      <w:r>
        <w:rPr>
          <w:rFonts w:ascii="Times New Roman" w:hAnsi="Times New Roman"/>
          <w:color w:val="000000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выплата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результативное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участие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подготовке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спортсмена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(команды),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color w:val="000000"/>
          <w:spacing w:val="-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соответствии</w:t>
      </w:r>
      <w:r>
        <w:rPr>
          <w:rFonts w:ascii="Times New Roman" w:hAnsi="Times New Roman"/>
          <w:color w:val="000000"/>
          <w:spacing w:val="4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color w:val="000000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правовым</w:t>
      </w:r>
      <w:r>
        <w:rPr>
          <w:rFonts w:ascii="Times New Roman" w:hAnsi="Times New Roman"/>
          <w:color w:val="000000"/>
          <w:spacing w:val="3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актом</w:t>
      </w:r>
      <w:r>
        <w:rPr>
          <w:rFonts w:ascii="Times New Roman" w:hAnsi="Times New Roman"/>
          <w:color w:val="000000"/>
          <w:spacing w:val="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789" w:leader="none"/>
        </w:tabs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8.10. Тренерам,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тренерам-преподавателям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(включая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старшим),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осуществляющим спортивную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подготовку,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устанавливаются стимулирующие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соответствии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требованиями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к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результатам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реализации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дополнительных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образовательных программ спортивной подготовки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на каждом из этапов спортивной подготовки,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определенными в федеральных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стандартах</w:t>
      </w:r>
      <w:r>
        <w:rPr>
          <w:rFonts w:ascii="Times New Roman" w:hAnsi="Times New Roman"/>
          <w:color w:val="000000"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спортивной</w:t>
      </w:r>
      <w:r>
        <w:rPr>
          <w:rFonts w:ascii="Times New Roman" w:hAnsi="Times New Roman"/>
          <w:color w:val="000000"/>
          <w:spacing w:val="2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подготовки</w:t>
      </w:r>
      <w:r>
        <w:rPr>
          <w:rFonts w:ascii="Times New Roman" w:hAnsi="Times New Roman"/>
          <w:color w:val="000000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color w:val="000000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виду</w:t>
      </w:r>
      <w:r>
        <w:rPr>
          <w:rFonts w:ascii="Times New Roman" w:hAnsi="Times New Roman"/>
          <w:color w:val="000000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спорта.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Тренерам,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тренерам-преподавателям,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осуществляющим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спортивную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подготовку на начальном и учебно-тренировочном этапе, при первичном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трудоустройстве по профильной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специальности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 организации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 течение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первых 4 лет устанавливается стимулирующая выплата к базовому окладу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(должностному окладу) в размере до 50 процентов. Размер, условия и порядок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назначения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стимулирующей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определяются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правовым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актом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мнения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представительного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органа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color w:val="000000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</w:r>
    </w:p>
    <w:p>
      <w:pPr>
        <w:pStyle w:val="717"/>
        <w:ind w:firstLine="709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В</w:t>
      </w:r>
      <w:r>
        <w:rPr>
          <w:color w:val="000000"/>
          <w:spacing w:val="72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фонде</w:t>
      </w:r>
      <w:r>
        <w:rPr>
          <w:color w:val="000000"/>
          <w:spacing w:val="73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оплаты</w:t>
      </w:r>
      <w:r>
        <w:rPr>
          <w:color w:val="000000"/>
          <w:spacing w:val="72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труда</w:t>
      </w:r>
      <w:r>
        <w:rPr>
          <w:color w:val="000000"/>
          <w:spacing w:val="73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организации предусматриваются</w:t>
      </w:r>
      <w:r>
        <w:rPr>
          <w:color w:val="000000"/>
          <w:spacing w:val="72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средства</w:t>
      </w:r>
      <w:r>
        <w:rPr>
          <w:color w:val="000000"/>
          <w:spacing w:val="1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на</w:t>
      </w:r>
      <w:r>
        <w:rPr>
          <w:color w:val="000000"/>
          <w:spacing w:val="1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стимулирующие</w:t>
      </w:r>
      <w:r>
        <w:rPr>
          <w:color w:val="000000"/>
          <w:spacing w:val="1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выплаты</w:t>
      </w:r>
      <w:r>
        <w:rPr>
          <w:color w:val="000000"/>
          <w:spacing w:val="1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за</w:t>
      </w:r>
      <w:r>
        <w:rPr>
          <w:color w:val="000000"/>
          <w:spacing w:val="1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результативное</w:t>
      </w:r>
      <w:r>
        <w:rPr>
          <w:color w:val="000000"/>
          <w:spacing w:val="1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участие</w:t>
      </w:r>
      <w:r>
        <w:rPr>
          <w:color w:val="000000"/>
          <w:spacing w:val="1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в</w:t>
      </w:r>
      <w:r>
        <w:rPr>
          <w:color w:val="000000"/>
          <w:spacing w:val="1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подготовке</w:t>
      </w:r>
      <w:r>
        <w:rPr>
          <w:color w:val="000000"/>
          <w:spacing w:val="1"/>
          <w:sz w:val="27"/>
          <w:szCs w:val="27"/>
        </w:rPr>
        <w:t xml:space="preserve"> </w:t>
      </w:r>
      <w:r>
        <w:rPr>
          <w:color w:val="000000"/>
          <w:spacing w:val="-1"/>
          <w:sz w:val="27"/>
          <w:szCs w:val="27"/>
        </w:rPr>
        <w:t xml:space="preserve">спортсмена </w:t>
      </w:r>
      <w:r>
        <w:rPr>
          <w:color w:val="000000"/>
          <w:sz w:val="27"/>
          <w:szCs w:val="27"/>
        </w:rPr>
        <w:t xml:space="preserve">высокого класса, за переход спортсмена на более высокий этап</w:t>
      </w:r>
      <w:r>
        <w:rPr>
          <w:color w:val="000000"/>
          <w:spacing w:val="1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спортивной</w:t>
      </w:r>
      <w:r>
        <w:rPr>
          <w:color w:val="000000"/>
          <w:spacing w:val="64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подготовки,</w:t>
      </w:r>
      <w:r>
        <w:rPr>
          <w:color w:val="000000"/>
          <w:spacing w:val="64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в</w:t>
      </w:r>
      <w:r>
        <w:rPr>
          <w:color w:val="000000"/>
          <w:spacing w:val="43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том</w:t>
      </w:r>
      <w:r>
        <w:rPr>
          <w:color w:val="000000"/>
          <w:spacing w:val="45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числе</w:t>
      </w:r>
      <w:r>
        <w:rPr>
          <w:color w:val="000000"/>
          <w:spacing w:val="54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в</w:t>
      </w:r>
      <w:r>
        <w:rPr>
          <w:color w:val="000000"/>
          <w:spacing w:val="34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иную</w:t>
      </w:r>
      <w:r>
        <w:rPr>
          <w:color w:val="000000"/>
          <w:spacing w:val="53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организацию,</w:t>
      </w:r>
      <w:r>
        <w:rPr>
          <w:color w:val="000000"/>
          <w:spacing w:val="64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осуществляющую </w:t>
      </w:r>
      <w:r>
        <w:rPr>
          <w:sz w:val="27"/>
          <w:szCs w:val="27"/>
        </w:rPr>
        <w:t xml:space="preserve">подготовку спортивного резерва для спортивных сборных команд Российской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Федерации,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интенсивность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высокие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результаты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работы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достижения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работников в сфере физической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культуры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и спорта.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Указанные</w:t>
      </w:r>
      <w:r>
        <w:rPr>
          <w:spacing w:val="1"/>
          <w:sz w:val="27"/>
          <w:szCs w:val="27"/>
        </w:rPr>
        <w:t xml:space="preserve"> </w:t>
      </w:r>
      <w:r>
        <w:rPr>
          <w:sz w:val="27"/>
          <w:szCs w:val="27"/>
        </w:rPr>
        <w:t xml:space="preserve">средства</w:t>
      </w:r>
      <w:r>
        <w:rPr>
          <w:spacing w:val="1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 xml:space="preserve">предусматриваются</w:t>
      </w:r>
      <w:r>
        <w:rPr>
          <w:spacing w:val="-15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 xml:space="preserve">в</w:t>
      </w:r>
      <w:r>
        <w:rPr>
          <w:spacing w:val="-12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 xml:space="preserve">объеме</w:t>
      </w:r>
      <w:r>
        <w:rPr>
          <w:spacing w:val="-9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 xml:space="preserve">до</w:t>
      </w:r>
      <w:r>
        <w:rPr>
          <w:spacing w:val="-16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 xml:space="preserve">20</w:t>
      </w:r>
      <w:r>
        <w:rPr>
          <w:spacing w:val="-12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 xml:space="preserve">процентов</w:t>
      </w:r>
      <w:r>
        <w:rPr>
          <w:spacing w:val="7"/>
          <w:sz w:val="27"/>
          <w:szCs w:val="27"/>
        </w:rPr>
        <w:t xml:space="preserve"> </w:t>
      </w:r>
      <w:r>
        <w:rPr>
          <w:sz w:val="27"/>
          <w:szCs w:val="27"/>
        </w:rPr>
        <w:t xml:space="preserve">от</w:t>
      </w:r>
      <w:r>
        <w:rPr>
          <w:spacing w:val="-18"/>
          <w:sz w:val="27"/>
          <w:szCs w:val="27"/>
        </w:rPr>
        <w:t xml:space="preserve"> </w:t>
      </w:r>
      <w:r>
        <w:rPr>
          <w:sz w:val="27"/>
          <w:szCs w:val="27"/>
        </w:rPr>
        <w:t xml:space="preserve">фонда</w:t>
      </w:r>
      <w:r>
        <w:rPr>
          <w:spacing w:val="-9"/>
          <w:sz w:val="27"/>
          <w:szCs w:val="27"/>
        </w:rPr>
        <w:t xml:space="preserve"> </w:t>
      </w:r>
      <w:r>
        <w:rPr>
          <w:sz w:val="27"/>
          <w:szCs w:val="27"/>
        </w:rPr>
        <w:t xml:space="preserve">оплаты</w:t>
      </w:r>
      <w:r>
        <w:rPr>
          <w:spacing w:val="-1"/>
          <w:sz w:val="27"/>
          <w:szCs w:val="27"/>
        </w:rPr>
        <w:t xml:space="preserve"> </w:t>
      </w:r>
      <w:r>
        <w:rPr>
          <w:sz w:val="27"/>
          <w:szCs w:val="27"/>
        </w:rPr>
        <w:t xml:space="preserve">труда.</w:t>
      </w:r>
      <w:r>
        <w:rPr>
          <w:sz w:val="27"/>
          <w:szCs w:val="27"/>
        </w:rPr>
      </w:r>
    </w:p>
    <w:p>
      <w:pPr>
        <w:ind w:firstLine="709"/>
        <w:jc w:val="both"/>
        <w:spacing w:after="0" w:line="240" w:lineRule="auto"/>
        <w:tabs>
          <w:tab w:val="left" w:pos="1494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8.11. Если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 период</w:t>
      </w:r>
      <w:r>
        <w:rPr>
          <w:rFonts w:ascii="Times New Roman" w:hAnsi="Times New Roman"/>
          <w:spacing w:val="6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действия</w:t>
      </w:r>
      <w:r>
        <w:rPr>
          <w:rFonts w:ascii="Times New Roman" w:hAnsi="Times New Roman"/>
          <w:spacing w:val="6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установленной</w:t>
      </w:r>
      <w:r>
        <w:rPr>
          <w:rFonts w:ascii="Times New Roman" w:hAnsi="Times New Roman"/>
          <w:spacing w:val="6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стимулирующей</w:t>
      </w:r>
      <w:r>
        <w:rPr>
          <w:rFonts w:ascii="Times New Roman" w:hAnsi="Times New Roman"/>
          <w:spacing w:val="6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выплаты</w:t>
      </w:r>
      <w:r>
        <w:rPr>
          <w:rFonts w:ascii="Times New Roman" w:hAnsi="Times New Roman"/>
          <w:spacing w:val="-6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к базовому окладу (должностному окладу), ставке заработной платы работника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спортсмен улучшит спортивный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результат, размер стимулирующей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соответственно увеличивается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и устанавливается новое исчисление срока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его</w:t>
      </w:r>
      <w:r>
        <w:rPr>
          <w:rFonts w:ascii="Times New Roman" w:hAnsi="Times New Roman"/>
          <w:spacing w:val="3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действия.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tabs>
          <w:tab w:val="left" w:pos="1499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8.12. Если в период</w:t>
      </w:r>
      <w:r>
        <w:rPr>
          <w:rFonts w:ascii="Times New Roman" w:hAnsi="Times New Roman"/>
          <w:spacing w:val="6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действия</w:t>
      </w:r>
      <w:r>
        <w:rPr>
          <w:rFonts w:ascii="Times New Roman" w:hAnsi="Times New Roman"/>
          <w:spacing w:val="6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установленной</w:t>
      </w:r>
      <w:r>
        <w:rPr>
          <w:rFonts w:ascii="Times New Roman" w:hAnsi="Times New Roman"/>
          <w:spacing w:val="6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стимулирующей</w:t>
      </w:r>
      <w:r>
        <w:rPr>
          <w:rFonts w:ascii="Times New Roman" w:hAnsi="Times New Roman"/>
          <w:spacing w:val="6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к базовому окладу (должностному окладу), ставке заработной платы работника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спортсмен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показал спортивный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результат ниже уровнем, то стимулирующая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выплата по данному результату</w:t>
      </w:r>
      <w:r>
        <w:rPr>
          <w:rFonts w:ascii="Times New Roman" w:hAnsi="Times New Roman"/>
          <w:spacing w:val="6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устанавливается по окончании</w:t>
      </w:r>
      <w:r>
        <w:rPr>
          <w:rFonts w:ascii="Times New Roman" w:hAnsi="Times New Roman"/>
          <w:spacing w:val="6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установленной,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а</w:t>
      </w:r>
      <w:r>
        <w:rPr>
          <w:rFonts w:ascii="Times New Roman" w:hAnsi="Times New Roman"/>
          <w:spacing w:val="-9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срок</w:t>
      </w:r>
      <w:r>
        <w:rPr>
          <w:rFonts w:ascii="Times New Roman" w:hAnsi="Times New Roman"/>
          <w:spacing w:val="6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ее</w:t>
      </w:r>
      <w:r>
        <w:rPr>
          <w:rFonts w:ascii="Times New Roman" w:hAnsi="Times New Roman"/>
          <w:spacing w:val="-1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действия</w:t>
      </w:r>
      <w:r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определяется</w:t>
      </w:r>
      <w:r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</w:t>
      </w:r>
      <w:r>
        <w:rPr>
          <w:rFonts w:ascii="Times New Roman" w:hAnsi="Times New Roman"/>
          <w:spacing w:val="-3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следующей</w:t>
      </w:r>
      <w:r>
        <w:rPr>
          <w:rFonts w:ascii="Times New Roman" w:hAnsi="Times New Roman"/>
          <w:spacing w:val="9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формуле: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pPr>
        <w:pStyle w:val="705"/>
        <w:ind w:firstLine="709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</w:t>
      </w:r>
      <w:r>
        <w:rPr>
          <w:rFonts w:ascii="Times New Roman" w:hAnsi="Times New Roman"/>
          <w:sz w:val="27"/>
          <w:szCs w:val="27"/>
          <w:vertAlign w:val="subscript"/>
        </w:rPr>
        <w:t xml:space="preserve">св2 </w:t>
      </w:r>
      <w:r>
        <w:rPr>
          <w:rFonts w:ascii="Times New Roman" w:hAnsi="Times New Roman"/>
          <w:sz w:val="27"/>
          <w:szCs w:val="27"/>
        </w:rPr>
        <w:t xml:space="preserve">= С</w:t>
      </w:r>
      <w:r>
        <w:rPr>
          <w:rFonts w:ascii="Times New Roman" w:hAnsi="Times New Roman"/>
          <w:sz w:val="27"/>
          <w:szCs w:val="27"/>
          <w:vertAlign w:val="superscript"/>
        </w:rPr>
        <w:t xml:space="preserve">* </w:t>
      </w:r>
      <w:r>
        <w:rPr>
          <w:rFonts w:ascii="Times New Roman" w:hAnsi="Times New Roman"/>
          <w:sz w:val="27"/>
          <w:szCs w:val="27"/>
        </w:rPr>
        <w:t xml:space="preserve">- С</w:t>
      </w:r>
      <w:r>
        <w:rPr>
          <w:rFonts w:ascii="Times New Roman" w:hAnsi="Times New Roman"/>
          <w:sz w:val="27"/>
          <w:szCs w:val="27"/>
          <w:vertAlign w:val="subscript"/>
        </w:rPr>
        <w:t xml:space="preserve">св1(о)</w:t>
      </w:r>
      <w:r>
        <w:rPr>
          <w:rFonts w:ascii="Times New Roman" w:hAnsi="Times New Roman"/>
          <w:sz w:val="27"/>
          <w:szCs w:val="27"/>
        </w:rPr>
        <w:t xml:space="preserve">,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где: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</w:t>
      </w:r>
      <w:r>
        <w:rPr>
          <w:rFonts w:ascii="Times New Roman" w:hAnsi="Times New Roman"/>
          <w:sz w:val="27"/>
          <w:szCs w:val="27"/>
          <w:vertAlign w:val="subscript"/>
        </w:rPr>
        <w:t xml:space="preserve">св2</w:t>
      </w:r>
      <w:r>
        <w:rPr>
          <w:rFonts w:ascii="Times New Roman" w:hAnsi="Times New Roman"/>
          <w:sz w:val="27"/>
          <w:szCs w:val="27"/>
        </w:rPr>
        <w:t xml:space="preserve"> –</w:t>
      </w:r>
      <w:r>
        <w:rPr>
          <w:rFonts w:ascii="Times New Roman" w:hAnsi="Times New Roman"/>
          <w:sz w:val="27"/>
          <w:szCs w:val="27"/>
          <w:vertAlign w:val="subscript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устанавливаемый срок действия стимулирующей выплаты по занятому результату ниже уровнем в период действия установленной стимулирующей выплаты;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</w:t>
      </w:r>
      <w:r>
        <w:rPr>
          <w:rFonts w:ascii="Times New Roman" w:hAnsi="Times New Roman"/>
          <w:sz w:val="27"/>
          <w:szCs w:val="27"/>
          <w:vertAlign w:val="superscript"/>
        </w:rPr>
        <w:t xml:space="preserve">* </w:t>
      </w:r>
      <w:r>
        <w:rPr>
          <w:rFonts w:ascii="Times New Roman" w:hAnsi="Times New Roman"/>
          <w:sz w:val="27"/>
          <w:szCs w:val="27"/>
        </w:rPr>
        <w:t xml:space="preserve">– срок действия стимулирующей выплаты по занятому результату ниже уровнем (один календарный год, а по международным спортивным соревнованиям – до проведения следующих международных спортивных соревнований данного статуса);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</w:t>
      </w:r>
      <w:r>
        <w:rPr>
          <w:rFonts w:ascii="Times New Roman" w:hAnsi="Times New Roman"/>
          <w:sz w:val="27"/>
          <w:szCs w:val="27"/>
          <w:vertAlign w:val="subscript"/>
        </w:rPr>
        <w:t xml:space="preserve">св1(о)</w:t>
      </w:r>
      <w:r>
        <w:rPr>
          <w:rFonts w:ascii="Times New Roman" w:hAnsi="Times New Roman"/>
          <w:sz w:val="27"/>
          <w:szCs w:val="27"/>
        </w:rPr>
        <w:t xml:space="preserve"> – оставшийся срок действия установленной стимулирующей выплаты.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494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8.13. По неолимпийским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видам спорта, включенным во Всероссийский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реестр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видов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спорта,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согласно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таблице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10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понижающим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коэффициентом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0,5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0,75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(размер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стимулирующей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определенный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соответствии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 таблицей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10,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умножается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понижающий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коэффициент).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Размер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понижающего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коэффициента</w:t>
      </w:r>
      <w:r>
        <w:rPr>
          <w:rFonts w:ascii="Times New Roman" w:hAnsi="Times New Roman"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-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правовым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актом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8.14. Тренерам,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тренерам-преподавателям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(включая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старших),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осуществляющим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спортивную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подготовку,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могут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устанавливаться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стимулирующие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за переход спортсмена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на более высокий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этап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спортивной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подготовки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(с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этапа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начальной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подготовки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на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учебно-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тренировочный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этап,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учебно-тренировочного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этапа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на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этап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совершенствования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спортивного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мастерства,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этапа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совершенствования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спортивного мастерства на этап высшего спортивного</w:t>
      </w:r>
      <w:r>
        <w:rPr>
          <w:rFonts w:ascii="Times New Roman" w:hAnsi="Times New Roman"/>
          <w:spacing w:val="6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мастерства), в том числе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 иную организацию,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осуществляющую подготовку спортивного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резерва для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спортивных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сборных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команд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Российской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Федерации.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Стимулирующие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устанавливаются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течение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последующих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четырех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лет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со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дня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официальной передачи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спортсмена при ежегодном подтверждении</w:t>
      </w:r>
      <w:r>
        <w:rPr>
          <w:rFonts w:ascii="Times New Roman" w:hAnsi="Times New Roman"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или</w:t>
      </w:r>
      <w:r>
        <w:rPr>
          <w:rFonts w:ascii="Times New Roman" w:hAnsi="Times New Roman"/>
          <w:spacing w:val="-2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улучшении</w:t>
      </w:r>
      <w:r>
        <w:rPr>
          <w:rFonts w:ascii="Times New Roman" w:hAnsi="Times New Roman"/>
          <w:spacing w:val="12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спортсменом</w:t>
      </w:r>
      <w:r>
        <w:rPr>
          <w:rFonts w:ascii="Times New Roman" w:hAnsi="Times New Roman"/>
          <w:spacing w:val="1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его</w:t>
      </w:r>
      <w:r>
        <w:rPr>
          <w:rFonts w:ascii="Times New Roman" w:hAnsi="Times New Roman"/>
          <w:spacing w:val="-3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спортивного</w:t>
      </w:r>
      <w:r>
        <w:rPr>
          <w:rFonts w:ascii="Times New Roman" w:hAnsi="Times New Roman"/>
          <w:spacing w:val="17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результата.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Размер,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условия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порядок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назначения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стимулирующей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определяются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правовым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актом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мнения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представительного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470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8.15. Если спортсмен перешел от тренера, тренера-преподавателя одной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 к тренеру, тренеру-преподавателю другой организации и показал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более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высокий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первому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тренеру,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тренеру-преподавателю,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проработавшему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3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года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более,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стимулирующая выплата в полном объеме в соответствии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таблицей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10.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Стимулирующая</w:t>
      </w:r>
      <w:r>
        <w:rPr>
          <w:rFonts w:ascii="Times New Roman" w:hAnsi="Times New Roman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выплата</w:t>
      </w:r>
      <w:r>
        <w:rPr>
          <w:rFonts w:ascii="Times New Roman" w:hAnsi="Times New Roman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первому</w:t>
      </w:r>
      <w:r>
        <w:rPr>
          <w:rFonts w:ascii="Times New Roman" w:hAnsi="Times New Roman"/>
          <w:sz w:val="27"/>
          <w:szCs w:val="27"/>
          <w:lang w:eastAsia="en-US"/>
        </w:rPr>
        <w:t xml:space="preserve"> тренеру,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тренеру-преподавателю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 на последующие четыре года со дня официального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перехода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спортсмена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другому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тренеру,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тренеру-преподавателю.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619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8.16. Если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тренер,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тренер-преподаватель,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передавший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спортсмена,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следующий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тренер-преподаватель работают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одной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распределяется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между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тренерами,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тренерами-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преподавателями. Размеры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(пропорции)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стимулирующей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данном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случае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определяются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правовым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актом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мнения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представительного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органа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37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8.17. Если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обучающегося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осуществляется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применением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бригадного метода работы, стимулирующая выплата, установленная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соответствии с графой 4 таблицы № 10, распределяется между членами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бригады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(тренерами,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тренерами-преподавателями)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основании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соответствующего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правового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акта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мнения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представительного</w:t>
      </w:r>
      <w:r>
        <w:rPr>
          <w:rFonts w:ascii="Times New Roman" w:hAnsi="Times New Roman"/>
          <w:spacing w:val="-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органа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2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700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8.18. Стимулирующие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тренеру, тренеру-преподавателю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 участие спортсменов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спортивных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соревнованиях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составе команды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устанавливаются согласно доле участия спортсменов в команде. Доля участия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определяется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путем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деления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количества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спортсменов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данного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тренера-преподавателя</w:t>
      </w:r>
      <w:r>
        <w:rPr>
          <w:rFonts w:ascii="Times New Roman" w:hAnsi="Times New Roman"/>
          <w:spacing w:val="-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-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общее количество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членов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команды.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61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8.19. По результатам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участия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межрегиональных и всероссийских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соревнованиях,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единоборствах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стимулирующие</w:t>
      </w:r>
      <w:r>
        <w:rPr>
          <w:rFonts w:ascii="Times New Roman" w:hAnsi="Times New Roman"/>
          <w:spacing w:val="13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 учетом следующих требований: приняли участие не менее 5 субъектов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Российской Федерации, не менее 6 участников в весе, проведено спортсменом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менее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3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поединков.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23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8.20. По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участия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соревнованиях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регионального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уровня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стимулирующие</w:t>
      </w:r>
      <w:r>
        <w:rPr>
          <w:rFonts w:ascii="Times New Roman" w:hAnsi="Times New Roman"/>
          <w:spacing w:val="3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 учетом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следующих</w:t>
      </w:r>
      <w:r>
        <w:rPr>
          <w:rFonts w:ascii="Times New Roman" w:hAnsi="Times New Roman"/>
          <w:spacing w:val="2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требований: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 индивидуальных, личных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видах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спорта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приняли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участие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 менее</w:t>
      </w:r>
      <w:r>
        <w:rPr>
          <w:rFonts w:ascii="Times New Roman" w:hAnsi="Times New Roman"/>
          <w:spacing w:val="-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6 участников в дисциплине не менее чем из 4 муниципальных образований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Белгородской</w:t>
      </w:r>
      <w:r>
        <w:rPr>
          <w:rFonts w:ascii="Times New Roman" w:hAnsi="Times New Roman"/>
          <w:spacing w:val="3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области;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командных,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командных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игровых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видах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спорта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приняли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участие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менее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4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команд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менее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чем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из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3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муниципальных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образований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Белгородской</w:t>
      </w:r>
      <w:r>
        <w:rPr>
          <w:rFonts w:ascii="Times New Roman" w:hAnsi="Times New Roman"/>
          <w:spacing w:val="3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области.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9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8.21. Стимулирующие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могут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быть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уменьшены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особенностей вида спорта, специфики упражнений, весовых категорий, уровня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результатов</w:t>
      </w:r>
      <w:r>
        <w:rPr>
          <w:rFonts w:ascii="Times New Roman" w:hAnsi="Times New Roman"/>
          <w:spacing w:val="3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выступлений</w:t>
      </w:r>
      <w:r>
        <w:rPr>
          <w:rFonts w:ascii="Times New Roman" w:hAnsi="Times New Roman"/>
          <w:spacing w:val="3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конкретного</w:t>
      </w:r>
      <w:r>
        <w:rPr>
          <w:rFonts w:ascii="Times New Roman" w:hAnsi="Times New Roman"/>
          <w:spacing w:val="5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вклада</w:t>
      </w:r>
      <w:r>
        <w:rPr>
          <w:rFonts w:ascii="Times New Roman" w:hAnsi="Times New Roman"/>
          <w:spacing w:val="2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каждого</w:t>
      </w:r>
      <w:r>
        <w:rPr>
          <w:rFonts w:ascii="Times New Roman" w:hAnsi="Times New Roman"/>
          <w:spacing w:val="2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тренера,</w:t>
      </w:r>
      <w:r>
        <w:rPr>
          <w:rFonts w:ascii="Times New Roman" w:hAnsi="Times New Roman"/>
          <w:spacing w:val="3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</w:t>
      </w:r>
      <w:r>
        <w:rPr>
          <w:rFonts w:ascii="Times New Roman" w:hAnsi="Times New Roman"/>
          <w:sz w:val="27"/>
          <w:szCs w:val="27"/>
          <w:lang w:eastAsia="en-US"/>
        </w:rPr>
        <w:t xml:space="preserve">- </w:t>
      </w:r>
      <w:r>
        <w:rPr>
          <w:rFonts w:ascii="Times New Roman" w:hAnsi="Times New Roman"/>
          <w:sz w:val="27"/>
          <w:szCs w:val="27"/>
        </w:rPr>
        <w:t xml:space="preserve">преподавателя.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721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8.22. Стимулирующие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тренеру,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тренеру-преподавателю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устанавливается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условии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предшествующей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руководством</w:t>
      </w:r>
      <w:r>
        <w:rPr>
          <w:rFonts w:ascii="Times New Roman" w:hAnsi="Times New Roman"/>
          <w:spacing w:val="2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данного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тренера,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тренера-преподавателя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менее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2-х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лет.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случае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руководством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тренера-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преподавателя менее 2 лет стимулирующие выплаты устанавливается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соответствии</w:t>
      </w:r>
      <w:r>
        <w:rPr>
          <w:rFonts w:ascii="Times New Roman" w:hAnsi="Times New Roman"/>
          <w:spacing w:val="2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графой</w:t>
      </w:r>
      <w:r>
        <w:rPr>
          <w:rFonts w:ascii="Times New Roman" w:hAnsi="Times New Roman"/>
          <w:spacing w:val="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5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таблицы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10.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54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8.23. Размеры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стимулирующих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 результативное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участие в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подготовке спортсмена (команды) в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спорте инвалидов и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лиц</w:t>
      </w:r>
      <w:r>
        <w:rPr>
          <w:rFonts w:ascii="Times New Roman" w:hAnsi="Times New Roman"/>
          <w:spacing w:val="-6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-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ограниченными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возможностями</w:t>
      </w:r>
      <w:r>
        <w:rPr>
          <w:rFonts w:ascii="Times New Roman" w:hAnsi="Times New Roman"/>
          <w:spacing w:val="2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здоровья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приведены</w:t>
      </w:r>
      <w:r>
        <w:rPr>
          <w:rFonts w:ascii="Times New Roman" w:hAnsi="Times New Roman"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таблице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11.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54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Таблица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11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pacing w:val="-1"/>
          <w:sz w:val="27"/>
          <w:szCs w:val="27"/>
          <w:lang w:eastAsia="en-US"/>
        </w:rPr>
        <w:t xml:space="preserve">Размеры</w:t>
      </w:r>
      <w:r>
        <w:rPr>
          <w:rFonts w:ascii="Times New Roman" w:hAnsi="Times New Roman"/>
          <w:b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pacing w:val="-1"/>
          <w:sz w:val="27"/>
          <w:szCs w:val="27"/>
          <w:lang w:eastAsia="en-US"/>
        </w:rPr>
        <w:t xml:space="preserve">стимулирующей</w:t>
      </w:r>
      <w:r>
        <w:rPr>
          <w:rFonts w:ascii="Times New Roman" w:hAnsi="Times New Roman"/>
          <w:b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pacing w:val="-1"/>
          <w:sz w:val="27"/>
          <w:szCs w:val="27"/>
          <w:lang w:eastAsia="en-US"/>
        </w:rPr>
        <w:t xml:space="preserve">выплаты работникам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b/>
          <w:spacing w:val="6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результативное</w:t>
      </w:r>
      <w:r>
        <w:rPr>
          <w:rFonts w:ascii="Times New Roman" w:hAnsi="Times New Roman"/>
          <w:b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участие</w:t>
      </w:r>
      <w:r>
        <w:rPr>
          <w:rFonts w:ascii="Times New Roman" w:hAnsi="Times New Roman"/>
          <w:b/>
          <w:spacing w:val="6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b/>
          <w:spacing w:val="3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подготовке</w:t>
      </w:r>
      <w:r>
        <w:rPr>
          <w:rFonts w:ascii="Times New Roman" w:hAnsi="Times New Roman"/>
          <w:b/>
          <w:spacing w:val="5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спортсмена</w:t>
      </w:r>
      <w:r>
        <w:rPr>
          <w:rFonts w:ascii="Times New Roman" w:hAnsi="Times New Roman"/>
          <w:b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(команды)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pacing w:val="-1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b/>
          <w:spacing w:val="-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pacing w:val="-1"/>
          <w:sz w:val="27"/>
          <w:szCs w:val="27"/>
          <w:lang w:eastAsia="en-US"/>
        </w:rPr>
        <w:t xml:space="preserve">спорте</w:t>
      </w:r>
      <w:r>
        <w:rPr>
          <w:rFonts w:ascii="Times New Roman" w:hAnsi="Times New Roman"/>
          <w:b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pacing w:val="-1"/>
          <w:sz w:val="27"/>
          <w:szCs w:val="27"/>
          <w:lang w:eastAsia="en-US"/>
        </w:rPr>
        <w:t xml:space="preserve">инвалидов</w:t>
      </w:r>
      <w:r>
        <w:rPr>
          <w:rFonts w:ascii="Times New Roman" w:hAnsi="Times New Roman"/>
          <w:b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pacing w:val="-1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b/>
          <w:spacing w:val="-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pacing w:val="-1"/>
          <w:sz w:val="27"/>
          <w:szCs w:val="27"/>
          <w:lang w:eastAsia="en-US"/>
        </w:rPr>
        <w:t xml:space="preserve">лиц</w:t>
      </w:r>
      <w:r>
        <w:rPr>
          <w:rFonts w:ascii="Times New Roman" w:hAnsi="Times New Roman"/>
          <w:b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pacing w:val="-1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b/>
          <w:spacing w:val="-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pacing w:val="-1"/>
          <w:sz w:val="27"/>
          <w:szCs w:val="27"/>
          <w:lang w:eastAsia="en-US"/>
        </w:rPr>
        <w:t xml:space="preserve">ограниченными</w:t>
      </w:r>
      <w:r>
        <w:rPr>
          <w:rFonts w:ascii="Times New Roman" w:hAnsi="Times New Roman"/>
          <w:b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возможностями</w:t>
      </w:r>
      <w:r>
        <w:rPr>
          <w:rFonts w:ascii="Times New Roman" w:hAnsi="Times New Roman"/>
          <w:b/>
          <w:spacing w:val="2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здоровья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tbl>
      <w:tblPr>
        <w:tblW w:w="99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134"/>
        <w:gridCol w:w="1418"/>
        <w:gridCol w:w="1417"/>
        <w:gridCol w:w="1418"/>
        <w:gridCol w:w="1490"/>
      </w:tblGrid>
      <w:tr>
        <w:tblPrEx/>
        <w:trPr/>
        <w:tc>
          <w:tcPr>
            <w:shd w:val="clear" w:color="auto" w:fill="auto"/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№ п/п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Статус официального спортивного соревнования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Заня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тое место или 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уча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стие без учета заня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того места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gridSpan w:val="2"/>
            <w:shd w:val="clear" w:color="auto" w:fill="auto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Размер стимулирующей выплаты в процентах от 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должностного оклада тренера-преподавателя за результативную подготовку одного спортсмена (команды)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gridSpan w:val="2"/>
            <w:shd w:val="clear" w:color="auto" w:fill="auto"/>
            <w:tcW w:w="29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Размер стимулирующей выплаты в процентах от 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должностного оклада, ставки заработной платы работника за подготовку и (или) участие в подготовке одного спортсмена (команды)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Пара-лим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пий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ские, Сурд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лимпий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ские виды спорта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Прочие виды спорта, вклю-ченные во Все-россий-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ский реестр видов спорта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Пара-лим-пийские, Сурд-лим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пий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ские виды спорта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Прочие виды спорта, включен-ные во Всерос-</w:t>
            </w:r>
            <w:r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сийский реестр видов спорта</w:t>
            </w:r>
            <w:r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4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5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6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7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252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Паралимпийские, Сурдлимпийские</w:t>
            </w: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игры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200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 – 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150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Чемпионат мира, Европы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150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100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7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140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90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9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130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80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9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Кубок мира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(финал)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 – 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120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90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8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4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Кубок Европы (финал)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 – 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110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80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7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Чемпионат России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100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90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7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4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5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6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7</w:t>
            </w:r>
            <w:r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90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75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70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70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Кубок России (финал)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80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60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>
          <w:trHeight w:val="776"/>
        </w:trPr>
        <w:tc>
          <w:tcPr>
            <w:shd w:val="clear" w:color="auto" w:fill="auto"/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7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Финалы официальных всероссийских Спартакиад, Первенства России, Финалы официальных Всероссийских соревнований среди спортивных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школ, Всероссийские игры глухих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 – 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80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70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8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Первенство мира, Европы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90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80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85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75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6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80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70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5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4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9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Чемпионат и Первенство Центрального федерального округа Российской Федерации и ведомств, зональные соревнования первенства Центрального федерального округа Российской Федерации (финал)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 – 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50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40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3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Чемпионат и Первенство Белгородской области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30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20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2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shd w:val="clear" w:color="auto" w:fill="auto"/>
            <w:tcW w:w="14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До 1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8.24. Стимулирующие</w:t>
      </w:r>
      <w:r>
        <w:rPr>
          <w:rFonts w:ascii="Times New Roman" w:hAnsi="Times New Roman"/>
          <w:spacing w:val="7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выплаты</w:t>
      </w:r>
      <w:r>
        <w:rPr>
          <w:rFonts w:ascii="Times New Roman" w:hAnsi="Times New Roman"/>
          <w:spacing w:val="-4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устанавливаются: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основному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второму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тренеру,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тренеру-преподавателю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соответствии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-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графами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4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5</w:t>
      </w:r>
      <w:r>
        <w:rPr>
          <w:rFonts w:ascii="Times New Roman" w:hAnsi="Times New Roman"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таблицы</w:t>
      </w:r>
      <w:r>
        <w:rPr>
          <w:rFonts w:ascii="Times New Roman" w:hAnsi="Times New Roman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11;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3068" w:leader="none"/>
          <w:tab w:val="left" w:pos="6936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спортсмену,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спортсмену-инструктору,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спортсмену-ведущему</w:t>
      </w:r>
      <w:r>
        <w:rPr>
          <w:rFonts w:ascii="Times New Roman" w:hAnsi="Times New Roman"/>
          <w:spacing w:val="-6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соответствии</w:t>
      </w:r>
      <w:r>
        <w:rPr>
          <w:rFonts w:ascii="Times New Roman" w:hAnsi="Times New Roman"/>
          <w:spacing w:val="3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графами</w:t>
      </w:r>
      <w:r>
        <w:rPr>
          <w:rFonts w:ascii="Times New Roman" w:hAnsi="Times New Roman"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4</w:t>
      </w:r>
      <w:r>
        <w:rPr>
          <w:rFonts w:ascii="Times New Roman" w:hAnsi="Times New Roman"/>
          <w:spacing w:val="-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5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таблицы</w:t>
      </w:r>
      <w:r>
        <w:rPr>
          <w:rFonts w:ascii="Times New Roman" w:hAnsi="Times New Roman"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11;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руководителям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специалистам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 соответствии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 графами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6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7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таблицы</w:t>
      </w:r>
      <w:r>
        <w:rPr>
          <w:rFonts w:ascii="Times New Roman" w:hAnsi="Times New Roman"/>
          <w:spacing w:val="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№ 11.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8.25. Пункты 8.9, 8.10, 8.12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8.16, 8.18 </w:t>
      </w:r>
      <w:r>
        <w:rPr>
          <w:rFonts w:ascii="Times New Roman" w:hAnsi="Times New Roman"/>
          <w:sz w:val="27"/>
          <w:szCs w:val="27"/>
        </w:rPr>
        <w:t xml:space="preserve">–</w:t>
      </w:r>
      <w:r>
        <w:rPr>
          <w:rFonts w:ascii="Times New Roman" w:hAnsi="Times New Roman"/>
          <w:sz w:val="27"/>
          <w:szCs w:val="27"/>
          <w:lang w:eastAsia="en-US"/>
        </w:rPr>
        <w:t xml:space="preserve"> 8.22 настоящего раздела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применяются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также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участвующим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спортсмена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(команды)</w:t>
      </w:r>
      <w:r>
        <w:rPr>
          <w:rFonts w:ascii="Times New Roman" w:hAnsi="Times New Roman"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спорте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инвалидов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лиц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7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ограниченными</w:t>
      </w:r>
      <w:r>
        <w:rPr>
          <w:rFonts w:ascii="Times New Roman" w:hAnsi="Times New Roman"/>
          <w:spacing w:val="3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возможностями здоровья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pPr>
        <w:jc w:val="center"/>
        <w:spacing w:after="0" w:line="240" w:lineRule="auto"/>
        <w:widowControl w:val="off"/>
        <w:tabs>
          <w:tab w:val="left" w:pos="2046" w:leader="none"/>
        </w:tabs>
        <w:rPr>
          <w:rFonts w:ascii="Times New Roman" w:hAnsi="Times New Roman"/>
          <w:b/>
          <w:bCs/>
          <w:sz w:val="27"/>
          <w:szCs w:val="27"/>
          <w:lang w:eastAsia="en-US"/>
        </w:rPr>
        <w:outlineLvl w:val="1"/>
      </w:pP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9. Порядок</w:t>
      </w:r>
      <w:r>
        <w:rPr>
          <w:rFonts w:ascii="Times New Roman" w:hAnsi="Times New Roman"/>
          <w:b/>
          <w:bCs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b/>
          <w:bCs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условия</w:t>
      </w:r>
      <w:r>
        <w:rPr>
          <w:rFonts w:ascii="Times New Roman" w:hAnsi="Times New Roman"/>
          <w:b/>
          <w:bCs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премирования</w:t>
      </w:r>
      <w:r>
        <w:rPr>
          <w:rFonts w:ascii="Times New Roman" w:hAnsi="Times New Roman"/>
          <w:b/>
          <w:bCs/>
          <w:spacing w:val="3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</w:r>
    </w:p>
    <w:p>
      <w:pPr>
        <w:spacing w:before="10" w:after="0" w:line="240" w:lineRule="auto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32" w:leader="none"/>
          <w:tab w:val="left" w:pos="1533" w:leader="none"/>
          <w:tab w:val="left" w:pos="2015" w:leader="none"/>
          <w:tab w:val="left" w:pos="2990" w:leader="none"/>
          <w:tab w:val="left" w:pos="4639" w:leader="none"/>
          <w:tab w:val="left" w:pos="6300" w:leader="none"/>
          <w:tab w:val="left" w:pos="6834" w:leader="none"/>
          <w:tab w:val="left" w:pos="8825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9.1. В целях поощрения работников за выполненную 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работу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могут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выплачиваться</w:t>
      </w:r>
      <w:r>
        <w:rPr>
          <w:rFonts w:ascii="Times New Roman" w:hAnsi="Times New Roman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следующие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виды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премий: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pacing w:val="-66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премия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итогам</w:t>
      </w:r>
      <w:r>
        <w:rPr>
          <w:rFonts w:ascii="Times New Roman" w:hAnsi="Times New Roman"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(за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квартал,</w:t>
      </w:r>
      <w:r>
        <w:rPr>
          <w:rFonts w:ascii="Times New Roman" w:hAnsi="Times New Roman"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полугодие,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год);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66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премия за</w:t>
      </w:r>
      <w:r>
        <w:rPr>
          <w:rFonts w:ascii="Times New Roman" w:hAnsi="Times New Roman"/>
          <w:spacing w:val="-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качество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выполняемых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pacing w:val="1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премия за выполнение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особо важных и срочных работ;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1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премия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интенсивность</w:t>
      </w:r>
      <w:r>
        <w:rPr>
          <w:rFonts w:ascii="Times New Roman" w:hAnsi="Times New Roman"/>
          <w:spacing w:val="2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высокие</w:t>
      </w:r>
      <w:r>
        <w:rPr>
          <w:rFonts w:ascii="Times New Roman" w:hAnsi="Times New Roman"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результаты</w:t>
      </w:r>
      <w:r>
        <w:rPr>
          <w:rFonts w:ascii="Times New Roman" w:hAnsi="Times New Roman"/>
          <w:spacing w:val="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премия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участие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инновационной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(экспериментальной,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проектной)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деятельности;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премия за знаки отличия ГТО (за золотой знак отличия, серебряный знак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отличия);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премия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праздничным</w:t>
      </w:r>
      <w:r>
        <w:rPr>
          <w:rFonts w:ascii="Times New Roman" w:hAnsi="Times New Roman"/>
          <w:spacing w:val="2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датам.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Решение о введении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каждого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конкретного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вида премии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принимает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руководитель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мнения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представительного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Премирование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осуществляется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пределах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бюджетных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ассигнований,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предусмотренных на оплату труда, при наличии экономии </w:t>
      </w:r>
      <w:r>
        <w:rPr>
          <w:rFonts w:ascii="Times New Roman" w:hAnsi="Times New Roman"/>
          <w:sz w:val="27"/>
          <w:szCs w:val="27"/>
          <w:lang w:eastAsia="en-US"/>
        </w:rPr>
        <w:t xml:space="preserve">по фонду оплаты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 по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решению руководителя организации с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учетом согласования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отраслевым (функциональным) органом администрации Губкинского городского округа, осуществляющим функции и полномочия учредителя</w:t>
      </w:r>
      <w:r>
        <w:rPr>
          <w:rFonts w:ascii="Times New Roman" w:hAnsi="Times New Roman"/>
          <w:sz w:val="27"/>
          <w:szCs w:val="27"/>
          <w:lang w:eastAsia="en-US"/>
        </w:rPr>
        <w:t xml:space="preserve">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Конкретный размер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премии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может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определяться как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процентах</w:t>
      </w:r>
      <w:r>
        <w:rPr>
          <w:rFonts w:ascii="Times New Roman" w:hAnsi="Times New Roman"/>
          <w:spacing w:val="-6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базовому</w:t>
      </w:r>
      <w:r>
        <w:rPr>
          <w:rFonts w:ascii="Times New Roman" w:hAnsi="Times New Roman"/>
          <w:spacing w:val="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окладу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(должностному</w:t>
      </w:r>
      <w:r>
        <w:rPr>
          <w:rFonts w:ascii="Times New Roman" w:hAnsi="Times New Roman"/>
          <w:spacing w:val="3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окладу),</w:t>
      </w:r>
      <w:r>
        <w:rPr>
          <w:rFonts w:ascii="Times New Roman" w:hAnsi="Times New Roman"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так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абсолютном</w:t>
      </w:r>
      <w:r>
        <w:rPr>
          <w:rFonts w:ascii="Times New Roman" w:hAnsi="Times New Roman"/>
          <w:spacing w:val="3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значении.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465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9.2. Премия по итогам работы за период (квартал, полугодие, год)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выплачивается с целью поощрения работников за общие результаты труда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итогам</w:t>
      </w:r>
      <w:r>
        <w:rPr>
          <w:rFonts w:ascii="Times New Roman" w:hAnsi="Times New Roman"/>
          <w:spacing w:val="1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</w:t>
      </w:r>
      <w:r>
        <w:rPr>
          <w:rFonts w:ascii="Times New Roman" w:hAnsi="Times New Roman"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премировании</w:t>
      </w:r>
      <w:r>
        <w:rPr>
          <w:rFonts w:ascii="Times New Roman" w:hAnsi="Times New Roman"/>
          <w:spacing w:val="3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учитывается: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успешное и добросовестное исполнение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своих должностных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обязанностей</w:t>
      </w:r>
      <w:r>
        <w:rPr>
          <w:rFonts w:ascii="Times New Roman" w:hAnsi="Times New Roman"/>
          <w:spacing w:val="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соответствующем периоде;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457" w:leader="none"/>
          <w:tab w:val="left" w:pos="3955" w:leader="none"/>
          <w:tab w:val="left" w:pos="5912" w:leader="none"/>
          <w:tab w:val="left" w:pos="8989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инициатива, творчество и</w:t>
      </w:r>
      <w:r>
        <w:rPr>
          <w:rFonts w:ascii="Times New Roman" w:hAnsi="Times New Roman"/>
          <w:spacing w:val="6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применение в</w:t>
      </w:r>
      <w:r>
        <w:rPr>
          <w:rFonts w:ascii="Times New Roman" w:hAnsi="Times New Roman"/>
          <w:spacing w:val="6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работе</w:t>
      </w:r>
      <w:r>
        <w:rPr>
          <w:rFonts w:ascii="Times New Roman" w:hAnsi="Times New Roman"/>
          <w:spacing w:val="6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современных форм</w:t>
      </w:r>
      <w:r>
        <w:rPr>
          <w:rFonts w:ascii="Times New Roman" w:hAnsi="Times New Roman"/>
          <w:spacing w:val="-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методов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3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567" w:leader="none"/>
          <w:tab w:val="left" w:pos="4579" w:leader="none"/>
          <w:tab w:val="left" w:pos="6340" w:leader="none"/>
          <w:tab w:val="left" w:pos="8376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проведение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качественной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подготовки мероприятий, связанных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-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уставной</w:t>
      </w:r>
      <w:r>
        <w:rPr>
          <w:rFonts w:ascii="Times New Roman" w:hAnsi="Times New Roman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деятельностью</w:t>
      </w:r>
      <w:r>
        <w:rPr>
          <w:rFonts w:ascii="Times New Roman" w:hAnsi="Times New Roman"/>
          <w:spacing w:val="2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выполнение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порученной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связанной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обеспечением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рабочего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процесса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или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уставной</w:t>
      </w:r>
      <w:r>
        <w:rPr>
          <w:rFonts w:ascii="Times New Roman" w:hAnsi="Times New Roman"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деятельности</w:t>
      </w:r>
      <w:r>
        <w:rPr>
          <w:rFonts w:ascii="Times New Roman" w:hAnsi="Times New Roman"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качественная</w:t>
      </w:r>
      <w:r>
        <w:rPr>
          <w:rFonts w:ascii="Times New Roman" w:hAnsi="Times New Roman"/>
          <w:spacing w:val="2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подготовка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своевременная</w:t>
      </w:r>
      <w:r>
        <w:rPr>
          <w:rFonts w:ascii="Times New Roman" w:hAnsi="Times New Roman"/>
          <w:spacing w:val="2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сдача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отчетности;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053" w:leader="none"/>
          <w:tab w:val="left" w:pos="2486" w:leader="none"/>
          <w:tab w:val="left" w:pos="3729" w:leader="none"/>
          <w:tab w:val="left" w:pos="5090" w:leader="none"/>
          <w:tab w:val="left" w:pos="5635" w:leader="none"/>
          <w:tab w:val="left" w:pos="6955" w:leader="none"/>
          <w:tab w:val="left" w:pos="8697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участие в течение периода, за который назначается 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премия,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выполнении</w:t>
      </w:r>
      <w:r>
        <w:rPr>
          <w:rFonts w:ascii="Times New Roman" w:hAnsi="Times New Roman"/>
          <w:spacing w:val="2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важных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работ,</w:t>
      </w:r>
      <w:r>
        <w:rPr>
          <w:rFonts w:ascii="Times New Roman" w:hAnsi="Times New Roman"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мероприятий.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972" w:leader="none"/>
          <w:tab w:val="left" w:pos="2481" w:leader="none"/>
          <w:tab w:val="left" w:pos="3540" w:leader="none"/>
          <w:tab w:val="left" w:pos="4634" w:leader="none"/>
          <w:tab w:val="left" w:pos="5097" w:leader="none"/>
          <w:tab w:val="left" w:pos="6172" w:leader="none"/>
          <w:tab w:val="left" w:pos="8188" w:leader="none"/>
          <w:tab w:val="left" w:pos="8548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Премия по итогам работы за период выплачивается в пределах</w:t>
      </w:r>
      <w:r>
        <w:rPr>
          <w:rFonts w:ascii="Times New Roman" w:hAnsi="Times New Roman"/>
          <w:spacing w:val="-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имеющихся</w:t>
      </w:r>
      <w:r>
        <w:rPr>
          <w:rFonts w:ascii="Times New Roman" w:hAnsi="Times New Roman"/>
          <w:spacing w:val="1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средств</w:t>
      </w:r>
      <w:r>
        <w:rPr>
          <w:rFonts w:ascii="Times New Roman" w:hAnsi="Times New Roman"/>
          <w:spacing w:val="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оплату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2517" w:leader="none"/>
          <w:tab w:val="left" w:pos="3537" w:leader="none"/>
          <w:tab w:val="left" w:pos="4651" w:leader="none"/>
          <w:tab w:val="left" w:pos="5626" w:leader="none"/>
          <w:tab w:val="left" w:pos="7435" w:leader="none"/>
          <w:tab w:val="left" w:pos="8044" w:leader="none"/>
          <w:tab w:val="left" w:pos="8395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Конкретный размер премии может определяться как в процентах к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базовому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окладу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(должностному</w:t>
      </w:r>
      <w:r>
        <w:rPr>
          <w:rFonts w:ascii="Times New Roman" w:hAnsi="Times New Roman"/>
          <w:spacing w:val="3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окладу),</w:t>
      </w:r>
      <w:r>
        <w:rPr>
          <w:rFonts w:ascii="Times New Roman" w:hAnsi="Times New Roman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так</w:t>
      </w:r>
      <w:r>
        <w:rPr>
          <w:rFonts w:ascii="Times New Roman" w:hAnsi="Times New Roman"/>
          <w:spacing w:val="1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абсолютном</w:t>
      </w:r>
      <w:r>
        <w:rPr>
          <w:rFonts w:ascii="Times New Roman" w:hAnsi="Times New Roman"/>
          <w:spacing w:val="3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значении.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341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9.3. Премия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 качество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выполняемых работ выплачивается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 в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соответствии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нормативными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правовыми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актами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Российской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Федерации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Белгородской</w:t>
      </w:r>
      <w:r>
        <w:rPr>
          <w:rFonts w:ascii="Times New Roman" w:hAnsi="Times New Roman"/>
          <w:spacing w:val="3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области: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поощрении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Губернатором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Белгородской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области,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Правительством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Белгородской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области,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присвоении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почетных</w:t>
      </w:r>
      <w:r>
        <w:rPr>
          <w:rFonts w:ascii="Times New Roman" w:hAnsi="Times New Roman"/>
          <w:spacing w:val="6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званий Российской</w:t>
      </w:r>
      <w:r>
        <w:rPr>
          <w:rFonts w:ascii="Times New Roman" w:hAnsi="Times New Roman"/>
          <w:spacing w:val="6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Федерации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Белгородской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области,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награждении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знаками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отличия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Российской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Федерации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Белгородской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области,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награждении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орденами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медалями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Российской</w:t>
      </w:r>
      <w:r>
        <w:rPr>
          <w:rFonts w:ascii="Times New Roman" w:hAnsi="Times New Roman"/>
          <w:spacing w:val="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Федерации</w:t>
      </w:r>
      <w:r>
        <w:rPr>
          <w:rFonts w:ascii="Times New Roman" w:hAnsi="Times New Roman"/>
          <w:spacing w:val="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Белгородской</w:t>
      </w:r>
      <w:r>
        <w:rPr>
          <w:rFonts w:ascii="Times New Roman" w:hAnsi="Times New Roman"/>
          <w:spacing w:val="2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области;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при награждении Почетной грамотой Министерства спорта Российской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Федерации</w:t>
      </w:r>
      <w:r>
        <w:rPr>
          <w:rFonts w:ascii="Times New Roman" w:hAnsi="Times New Roman"/>
          <w:spacing w:val="1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министерства</w:t>
      </w:r>
      <w:r>
        <w:rPr>
          <w:rFonts w:ascii="Times New Roman" w:hAnsi="Times New Roman"/>
          <w:spacing w:val="1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спорта</w:t>
      </w:r>
      <w:r>
        <w:rPr>
          <w:rFonts w:ascii="Times New Roman" w:hAnsi="Times New Roman"/>
          <w:spacing w:val="-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Белгородской</w:t>
      </w:r>
      <w:r>
        <w:rPr>
          <w:rFonts w:ascii="Times New Roman" w:hAnsi="Times New Roman"/>
          <w:spacing w:val="1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области.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37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9.4. Премия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выполнение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особо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важных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срочных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выплачивается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работникам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 итогам выполнения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особо важных и срочных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 с целью поощрения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работников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 оперативность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качественный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</w:t>
      </w:r>
      <w:r>
        <w:rPr>
          <w:rFonts w:ascii="Times New Roman" w:hAnsi="Times New Roman"/>
          <w:spacing w:val="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труда.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Размер премии может устанавливаться как в абсолютном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значении,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так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процентном</w:t>
      </w:r>
      <w:r>
        <w:rPr>
          <w:rFonts w:ascii="Times New Roman" w:hAnsi="Times New Roman"/>
          <w:spacing w:val="2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отношении</w:t>
      </w:r>
      <w:r>
        <w:rPr>
          <w:rFonts w:ascii="Times New Roman" w:hAnsi="Times New Roman"/>
          <w:spacing w:val="2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базовому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окладу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(должностному</w:t>
      </w:r>
      <w:r>
        <w:rPr>
          <w:rFonts w:ascii="Times New Roman" w:hAnsi="Times New Roman"/>
          <w:spacing w:val="3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окладу).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413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9.5. Работникам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выплачивается премия за интенсивность и высокие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результаты</w:t>
      </w:r>
      <w:r>
        <w:rPr>
          <w:rFonts w:ascii="Times New Roman" w:hAnsi="Times New Roman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работы.</w:t>
      </w: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премировании</w:t>
      </w:r>
      <w:r>
        <w:rPr>
          <w:rFonts w:ascii="Times New Roman" w:hAnsi="Times New Roman"/>
          <w:spacing w:val="2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учитывается: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интенсивность</w:t>
      </w:r>
      <w:r>
        <w:rPr>
          <w:rFonts w:ascii="Times New Roman" w:hAnsi="Times New Roman"/>
          <w:spacing w:val="2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напряженность</w:t>
      </w:r>
      <w:r>
        <w:rPr>
          <w:rFonts w:ascii="Times New Roman" w:hAnsi="Times New Roman"/>
          <w:spacing w:val="2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особый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режим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(связанный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обеспечением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безаварийной,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безотказной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бесперебойной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инженерных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хозяйственно-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эксплуатационных</w:t>
      </w:r>
      <w:r>
        <w:rPr>
          <w:rFonts w:ascii="Times New Roman" w:hAnsi="Times New Roman"/>
          <w:spacing w:val="-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систем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жизнеобеспечения</w:t>
      </w:r>
      <w:r>
        <w:rPr>
          <w:rFonts w:ascii="Times New Roman" w:hAnsi="Times New Roman"/>
          <w:spacing w:val="-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организации);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организация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 проведение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мероприятий,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направленных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 повышение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авторитета</w:t>
      </w:r>
      <w:r>
        <w:rPr>
          <w:rFonts w:ascii="Times New Roman" w:hAnsi="Times New Roman"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имиджа</w:t>
      </w:r>
      <w:r>
        <w:rPr>
          <w:rFonts w:ascii="Times New Roman" w:hAnsi="Times New Roman"/>
          <w:spacing w:val="-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организации</w:t>
      </w:r>
      <w:r>
        <w:rPr>
          <w:rFonts w:ascii="Times New Roman" w:hAnsi="Times New Roman"/>
          <w:spacing w:val="2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среди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населения.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Размер премии может устанавливаться как в абсолютном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значения,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так</w:t>
      </w:r>
      <w:r>
        <w:rPr>
          <w:rFonts w:ascii="Times New Roman" w:hAnsi="Times New Roman"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процентном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отношении</w:t>
      </w:r>
      <w:r>
        <w:rPr>
          <w:rFonts w:ascii="Times New Roman" w:hAnsi="Times New Roman"/>
          <w:spacing w:val="3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к базовому</w:t>
      </w:r>
      <w:r>
        <w:rPr>
          <w:rFonts w:ascii="Times New Roman" w:hAnsi="Times New Roman"/>
          <w:spacing w:val="2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окладу</w:t>
      </w:r>
      <w:r>
        <w:rPr>
          <w:rFonts w:ascii="Times New Roman" w:hAnsi="Times New Roman"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(должностному</w:t>
      </w:r>
      <w:r>
        <w:rPr>
          <w:rFonts w:ascii="Times New Roman" w:hAnsi="Times New Roman"/>
          <w:spacing w:val="3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окладу).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Премирование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 интенсивность и высокие результаты работы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 применяется к работникам, которым установлена стимулирующая надбавка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</w:t>
      </w:r>
      <w:r>
        <w:rPr>
          <w:rFonts w:ascii="Times New Roman" w:hAnsi="Times New Roman"/>
          <w:spacing w:val="-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интенсивность</w:t>
      </w:r>
      <w:r>
        <w:rPr>
          <w:rFonts w:ascii="Times New Roman" w:hAnsi="Times New Roman"/>
          <w:spacing w:val="2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высокие</w:t>
      </w:r>
      <w:r>
        <w:rPr>
          <w:rFonts w:ascii="Times New Roman" w:hAnsi="Times New Roman"/>
          <w:spacing w:val="7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результаты</w:t>
      </w:r>
      <w:r>
        <w:rPr>
          <w:rFonts w:ascii="Times New Roman" w:hAnsi="Times New Roman"/>
          <w:spacing w:val="18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работы.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677" w:leader="none"/>
        </w:tabs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9.6. Премирование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руководителей организаций производится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на основании правового акта </w:t>
      </w:r>
      <w:r>
        <w:rPr>
          <w:rFonts w:ascii="Times New Roman" w:hAnsi="Times New Roman"/>
          <w:sz w:val="27"/>
          <w:szCs w:val="27"/>
        </w:rPr>
        <w:t xml:space="preserve">отраслевого (функционального) органа администрации Губкинского городского округа, осуществляющего функции и полномочия учредителя</w:t>
      </w:r>
      <w:r>
        <w:rPr>
          <w:rFonts w:ascii="Times New Roman" w:hAnsi="Times New Roman"/>
          <w:sz w:val="27"/>
          <w:szCs w:val="27"/>
          <w:lang w:eastAsia="en-US"/>
        </w:rPr>
        <w:t xml:space="preserve">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pacing w:val="-1"/>
          <w:sz w:val="27"/>
          <w:szCs w:val="27"/>
          <w:lang w:eastAsia="en-US"/>
        </w:rPr>
        <w:t xml:space="preserve">9.7 Премии, предусмотренные Положением, учитываются </w:t>
      </w:r>
      <w:r>
        <w:rPr>
          <w:rFonts w:ascii="Times New Roman" w:hAnsi="Times New Roman"/>
          <w:sz w:val="27"/>
          <w:szCs w:val="27"/>
          <w:lang w:eastAsia="en-US"/>
        </w:rPr>
        <w:t xml:space="preserve">в составе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средней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заработной   платы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для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исчисления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пенсий,</w:t>
      </w:r>
      <w:r>
        <w:rPr>
          <w:rFonts w:ascii="Times New Roman" w:hAnsi="Times New Roman"/>
          <w:spacing w:val="7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отпусков,</w:t>
      </w:r>
      <w:r>
        <w:rPr>
          <w:rFonts w:ascii="Times New Roman" w:hAnsi="Times New Roman"/>
          <w:spacing w:val="7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пособий</w:t>
      </w:r>
      <w:r>
        <w:rPr>
          <w:rFonts w:ascii="Times New Roman" w:hAnsi="Times New Roman"/>
          <w:spacing w:val="1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по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временной</w:t>
      </w:r>
      <w:r>
        <w:rPr>
          <w:rFonts w:ascii="Times New Roman" w:hAnsi="Times New Roman"/>
          <w:spacing w:val="19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нетрудоспособности</w:t>
      </w:r>
      <w:r>
        <w:rPr>
          <w:rFonts w:ascii="Times New Roman" w:hAnsi="Times New Roman"/>
          <w:spacing w:val="-6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spacing w:val="-4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других</w:t>
      </w:r>
      <w:r>
        <w:rPr>
          <w:rFonts w:ascii="Times New Roman" w:hAnsi="Times New Roman"/>
          <w:spacing w:val="5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sz w:val="27"/>
          <w:szCs w:val="27"/>
          <w:lang w:eastAsia="en-US"/>
        </w:rPr>
        <w:t xml:space="preserve">выплат.</w:t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</w:r>
      <w:r>
        <w:rPr>
          <w:rFonts w:ascii="Times New Roman" w:hAnsi="Times New Roman"/>
          <w:sz w:val="27"/>
          <w:szCs w:val="27"/>
          <w:lang w:eastAsia="en-US"/>
        </w:rPr>
      </w:r>
    </w:p>
    <w:p>
      <w:pPr>
        <w:jc w:val="center"/>
        <w:spacing w:after="0" w:line="240" w:lineRule="auto"/>
        <w:widowControl w:val="off"/>
        <w:tabs>
          <w:tab w:val="left" w:pos="3553" w:leader="none"/>
        </w:tabs>
        <w:rPr>
          <w:rFonts w:ascii="Times New Roman" w:hAnsi="Times New Roman"/>
          <w:b/>
          <w:bCs/>
          <w:sz w:val="27"/>
          <w:szCs w:val="27"/>
          <w:lang w:eastAsia="en-US"/>
        </w:rPr>
        <w:outlineLvl w:val="1"/>
      </w:pP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10. Материальная</w:t>
      </w:r>
      <w:r>
        <w:rPr>
          <w:rFonts w:ascii="Times New Roman" w:hAnsi="Times New Roman"/>
          <w:b/>
          <w:bCs/>
          <w:spacing w:val="3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  <w:t xml:space="preserve">помощь.</w:t>
      </w:r>
      <w:r>
        <w:rPr>
          <w:rFonts w:ascii="Times New Roman" w:hAnsi="Times New Roman"/>
          <w:b/>
          <w:bCs/>
          <w:sz w:val="27"/>
          <w:szCs w:val="27"/>
          <w:lang w:eastAsia="en-US"/>
        </w:rPr>
      </w:r>
    </w:p>
    <w:p>
      <w:pPr>
        <w:jc w:val="center"/>
        <w:spacing w:after="0" w:line="328" w:lineRule="exact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 xml:space="preserve">Основания,</w:t>
      </w:r>
      <w:r>
        <w:rPr>
          <w:rFonts w:ascii="Times New Roman" w:hAnsi="Times New Roman"/>
          <w:b/>
          <w:spacing w:val="2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размеры</w:t>
      </w:r>
      <w:r>
        <w:rPr>
          <w:rFonts w:ascii="Times New Roman" w:hAnsi="Times New Roman"/>
          <w:b/>
          <w:spacing w:val="10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и</w:t>
      </w:r>
      <w:r>
        <w:rPr>
          <w:rFonts w:ascii="Times New Roman" w:hAnsi="Times New Roman"/>
          <w:b/>
          <w:spacing w:val="2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порядок</w:t>
      </w:r>
      <w:r>
        <w:rPr>
          <w:rFonts w:ascii="Times New Roman" w:hAnsi="Times New Roman"/>
          <w:b/>
          <w:spacing w:val="1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выплат</w:t>
      </w:r>
      <w:r>
        <w:rPr>
          <w:rFonts w:ascii="Times New Roman" w:hAnsi="Times New Roman"/>
          <w:b/>
          <w:spacing w:val="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материальной</w:t>
      </w:r>
      <w:r>
        <w:rPr>
          <w:rFonts w:ascii="Times New Roman" w:hAnsi="Times New Roman"/>
          <w:b/>
          <w:spacing w:val="23"/>
          <w:sz w:val="27"/>
          <w:szCs w:val="27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lang w:eastAsia="en-US"/>
        </w:rPr>
        <w:t xml:space="preserve">помощи</w:t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jc w:val="center"/>
        <w:spacing w:after="0" w:line="328" w:lineRule="exact"/>
        <w:widowControl w:val="off"/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</w:r>
      <w:r>
        <w:rPr>
          <w:rFonts w:ascii="Times New Roman" w:hAnsi="Times New Roman"/>
          <w:b/>
          <w:sz w:val="27"/>
          <w:szCs w:val="27"/>
          <w:lang w:eastAsia="en-US"/>
        </w:rPr>
      </w:r>
    </w:p>
    <w:p>
      <w:pPr>
        <w:pStyle w:val="705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10.1. За счет экономии фонда оплаты труда работникам может быть оказана материальная помощь.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10.2. Для назначения выплаты материальной помощи работник организации подает заявление с подтверждающими документами, являющимися основанием для назначения выплаты материальной помощи.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10.3. Материальная помощь выплачивается в следующих случаях: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связи со смертью близких родственников работника организации (родители, супруги, дети) – 3000 рублей;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при длительном (более 2 недель) или тяжелом заболевании работника организации – 3000 рублей;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при стихийном бедствии, причинившем вред здоровью работника организации или его имуществу – 3000 рублей;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при погребении работника организации, родственникам выплачивается материальная помощь – 3000 рублей.</w:t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709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0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ind w:firstLine="0"/>
        <w:jc w:val="both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39"/>
        <w:gridCol w:w="5415"/>
      </w:tblGrid>
      <w:tr>
        <w:tblPrEx/>
        <w:trPr/>
        <w:tc>
          <w:tcPr>
            <w:shd w:val="clear" w:color="auto" w:fill="auto"/>
            <w:tcW w:w="443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5415" w:type="dxa"/>
            <w:textDirection w:val="lrTb"/>
            <w:noWrap w:val="false"/>
          </w:tcPr>
          <w:p>
            <w:pPr>
              <w:pStyle w:val="70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Приложение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br/>
              <w:t xml:space="preserve">к Положению об оплате труда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br/>
              <w:t xml:space="preserve">работников муниципальных физкультурно-спортивных организаций,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организаций,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реализующих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дополнительные</w:t>
            </w:r>
            <w:r>
              <w:rPr>
                <w:rFonts w:ascii="Times New Roman" w:hAnsi="Times New Roman"/>
                <w:b/>
                <w:spacing w:val="6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программы</w:t>
            </w:r>
            <w:r>
              <w:rPr>
                <w:rFonts w:ascii="Times New Roman" w:hAnsi="Times New Roman"/>
                <w:b/>
                <w:spacing w:val="37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спортивной</w:t>
            </w:r>
            <w:r>
              <w:rPr>
                <w:rFonts w:ascii="Times New Roman" w:hAnsi="Times New Roman"/>
                <w:b/>
                <w:spacing w:val="37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подготовки, дополнительные общеразвивающие программы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в области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физической</w:t>
            </w:r>
            <w:r>
              <w:rPr>
                <w:rFonts w:ascii="Times New Roman" w:hAnsi="Times New Roman"/>
                <w:b/>
                <w:spacing w:val="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культуры</w:t>
            </w:r>
            <w:r>
              <w:rPr>
                <w:rFonts w:ascii="Times New Roman" w:hAnsi="Times New Roman"/>
                <w:b/>
                <w:spacing w:val="26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и</w:t>
            </w:r>
            <w:r>
              <w:rPr>
                <w:rFonts w:ascii="Times New Roman" w:hAnsi="Times New Roman"/>
                <w:b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спорта</w:t>
            </w:r>
            <w:r>
              <w:rPr>
                <w:rFonts w:ascii="Times New Roman" w:hAnsi="Times New Roman"/>
                <w:b/>
                <w:spacing w:val="15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по</w:t>
            </w:r>
            <w:r>
              <w:rPr>
                <w:rFonts w:ascii="Times New Roman" w:hAnsi="Times New Roman"/>
                <w:b/>
                <w:spacing w:val="2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виду</w:t>
            </w:r>
            <w:r>
              <w:rPr>
                <w:rFonts w:ascii="Times New Roman" w:hAnsi="Times New Roman"/>
                <w:b/>
                <w:spacing w:val="6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спорта Губкинского городского округа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</w:tbl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Размеры базовых должностных окладов 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работников муниципальных физкультурно-спортивных организаций,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организаций,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реализующих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дополнительные</w:t>
      </w:r>
      <w:r>
        <w:rPr>
          <w:rFonts w:ascii="Times New Roman" w:hAnsi="Times New Roman"/>
          <w:b/>
          <w:spacing w:val="6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образовательные</w:t>
      </w:r>
      <w:r>
        <w:rPr>
          <w:rFonts w:ascii="Times New Roman" w:hAnsi="Times New Roman"/>
          <w:b/>
          <w:spacing w:val="-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программы</w:t>
      </w:r>
      <w:r>
        <w:rPr>
          <w:rFonts w:ascii="Times New Roman" w:hAnsi="Times New Roman"/>
          <w:b/>
          <w:spacing w:val="37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спортивной</w:t>
      </w:r>
      <w:r>
        <w:rPr>
          <w:rFonts w:ascii="Times New Roman" w:hAnsi="Times New Roman"/>
          <w:b/>
          <w:spacing w:val="37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подготовки, дополнительные общеразвивающие программы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в области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физической</w:t>
      </w:r>
      <w:r>
        <w:rPr>
          <w:rFonts w:ascii="Times New Roman" w:hAnsi="Times New Roman"/>
          <w:b/>
          <w:spacing w:val="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культуры</w:t>
      </w:r>
      <w:r>
        <w:rPr>
          <w:rFonts w:ascii="Times New Roman" w:hAnsi="Times New Roman"/>
          <w:b/>
          <w:spacing w:val="26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и</w:t>
      </w:r>
      <w:r>
        <w:rPr>
          <w:rFonts w:ascii="Times New Roman" w:hAnsi="Times New Roman"/>
          <w:b/>
          <w:spacing w:val="-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спорта</w:t>
      </w:r>
      <w:r>
        <w:rPr>
          <w:rFonts w:ascii="Times New Roman" w:hAnsi="Times New Roman"/>
          <w:b/>
          <w:spacing w:val="15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по</w:t>
      </w:r>
      <w:r>
        <w:rPr>
          <w:rFonts w:ascii="Times New Roman" w:hAnsi="Times New Roman"/>
          <w:b/>
          <w:spacing w:val="2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виду</w:t>
      </w:r>
      <w:r>
        <w:rPr>
          <w:rFonts w:ascii="Times New Roman" w:hAnsi="Times New Roman"/>
          <w:b/>
          <w:spacing w:val="6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спорта Губкинского городского округа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6454"/>
        <w:gridCol w:w="2409"/>
      </w:tblGrid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№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п/п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Наименование должностей работников организаций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Размер базового должностного оклада, руб.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963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1. Административный персонал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1.1.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Заведующий хозяйством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1.2.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Заведующий складом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963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2. Специалисты, служащие и вспомогательный персонал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Инструктор по спорту: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1_1339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9 663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1_1339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10 599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1_1339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11 439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1_1339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12 325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Инструктор-методист организации: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1_1339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99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1_1339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11 439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1_1339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12 325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ысшую квалификационную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1_1339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13 263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663"/>
        </w:trPr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2.3.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Тренер-преподаватель (в том числе старший тренер- преподаватель):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>
          <w:trHeight w:val="119"/>
        </w:trPr>
        <w:tc>
          <w:tcPr>
            <w:shd w:val="clear" w:color="auto" w:fill="auto"/>
            <w:tcW w:w="776" w:type="dxa"/>
            <w:vMerge w:val="restart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9 406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10 134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10 906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2.4.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Тренер (в том числе старший тренер):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9 406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9 770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10 134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10 906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restart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2.5.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Старший инструктор-методист организации: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10 085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10 884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11 727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12 619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2.6.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Спортсмен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10 982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2.7.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Инспектор (по внедрению комплекса ГТО, по кадрам)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8 283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2.8.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Старший инспектор (по внедрению комплекса ГТО, по кадрам)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8 297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2.9.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Аккомпаниатор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8 283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restart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2.10.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Хореограф: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среднее специальное образование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9 251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высшее профессиональное образование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10 161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restart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Документовед: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8 283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8 745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10 161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Специалист по кадрам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9 017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restart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2.13.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Специалист (в том числе: технический, менеджер, по охране труда, по закупкам и др.):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477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10 482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11 356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restart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2.14.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Медицинская сестра (брат), в том числе по массажу, по физиотерапии, по лечебной физкультуре: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713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8 882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9 302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9 731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restart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2.15.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Фельдшер: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8 713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8 882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9 731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68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2.16.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Администратор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pStyle w:val="705"/>
              <w:jc w:val="center"/>
              <w:tabs>
                <w:tab w:val="left" w:pos="3000" w:leader="none"/>
              </w:tabs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restart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2.17.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Психолог: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без квалификационной категории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8 874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I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9 723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vMerge w:val="continue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имеющий высшую квалификационную категорию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679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pStyle w:val="705"/>
              <w:tabs>
                <w:tab w:val="left" w:pos="3000" w:leader="none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2.18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Специалист по антидопинговой деятельности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10 59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9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9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Технические исполнители и обслуживающий персонал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Делопроизводитель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Секретарь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3.3.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Кассир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3.4.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Старший кассир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874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3.5.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Водитель автобуса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9 165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3.6.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Водитель автомобиля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8 740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3.7.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Гардеробщик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3.8.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Дворник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3.9.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Кладовщик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3.10.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Плотник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Рабочий (по комплексному обслуживанию и ремонту зданий, подсобный рабочий, по ремонту спортивного оборудования и инвентаря)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Слесарь-сантехник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3.13.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Слесарь-электрик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3.14.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Сторож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3.15.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Уборщик служебных помещений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3.16.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Уборщик территорий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3.17.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64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Вахтер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pStyle w:val="699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705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</w:tbl>
    <w:p>
      <w:pPr>
        <w:pStyle w:val="705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705"/>
        <w:rPr>
          <w:rFonts w:ascii="Times New Roman" w:hAnsi="Times New Roman"/>
          <w:b/>
          <w:color w:val="ffffff"/>
          <w:sz w:val="27"/>
          <w:szCs w:val="27"/>
        </w:rPr>
      </w:pPr>
      <w:r>
        <w:rPr>
          <w:rFonts w:ascii="Times New Roman" w:hAnsi="Times New Roman"/>
          <w:b/>
          <w:color w:val="ffffff"/>
          <w:sz w:val="27"/>
          <w:szCs w:val="27"/>
        </w:rPr>
        <w:t xml:space="preserve">И.о. начальника отдела</w:t>
      </w:r>
      <w:r>
        <w:rPr>
          <w:rFonts w:ascii="Times New Roman" w:hAnsi="Times New Roman"/>
          <w:b/>
          <w:color w:val="ffffff"/>
          <w:sz w:val="27"/>
          <w:szCs w:val="27"/>
        </w:rPr>
      </w:r>
    </w:p>
    <w:p>
      <w:pPr>
        <w:pStyle w:val="705"/>
        <w:rPr>
          <w:rFonts w:ascii="Times New Roman" w:hAnsi="Times New Roman"/>
          <w:b/>
          <w:color w:val="ffffff"/>
          <w:sz w:val="27"/>
          <w:szCs w:val="27"/>
        </w:rPr>
      </w:pPr>
      <w:r>
        <w:rPr>
          <w:rFonts w:ascii="Times New Roman" w:hAnsi="Times New Roman"/>
          <w:b/>
          <w:color w:val="ffffff"/>
          <w:sz w:val="27"/>
          <w:szCs w:val="27"/>
        </w:rPr>
        <w:t xml:space="preserve">физической культуры и спорта                                     Е.В. Ульянцева-Кашикина</w:t>
      </w:r>
      <w:r>
        <w:rPr>
          <w:rFonts w:ascii="Times New Roman" w:hAnsi="Times New Roman"/>
          <w:b/>
          <w:color w:val="ffffff"/>
          <w:sz w:val="27"/>
          <w:szCs w:val="27"/>
        </w:rPr>
      </w:r>
    </w:p>
    <w:p>
      <w:pPr>
        <w:pStyle w:val="705"/>
        <w:jc w:val="center"/>
        <w:tabs>
          <w:tab w:val="left" w:pos="3000" w:leader="none"/>
        </w:tabs>
        <w:rPr>
          <w:rFonts w:ascii="Times New Roman" w:hAnsi="Times New Roman" w:cs="Times New Roman"/>
          <w:color w:val="4c4c4c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4c4c4c"/>
          <w:sz w:val="24"/>
          <w:szCs w:val="24"/>
          <w:lang w:eastAsia="ru-RU"/>
        </w:rPr>
      </w:r>
      <w:r>
        <w:rPr>
          <w:rFonts w:ascii="Times New Roman" w:hAnsi="Times New Roman" w:cs="Times New Roman"/>
          <w:color w:val="4c4c4c"/>
          <w:sz w:val="24"/>
          <w:szCs w:val="24"/>
          <w:lang w:eastAsia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Cambria Math">
    <w:panose1 w:val="02000603000000000000"/>
  </w:font>
  <w:font w:name="Calibri Light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8022696"/>
      <w:docPartObj>
        <w:docPartGallery w:val="Page Numbers (Top of Page)"/>
        <w:docPartUnique w:val="true"/>
      </w:docPartObj>
      <w:rPr/>
    </w:sdtPr>
    <w:sdtContent>
      <w:p>
        <w:pPr>
          <w:pStyle w:val="709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3</w:t>
        </w:r>
        <w:r>
          <w:rPr>
            <w:rFonts w:ascii="Times New Roman" w:hAnsi="Times New Roman" w:cs="Times New Roman"/>
          </w:rPr>
          <w:fldChar w:fldCharType="end"/>
        </w:r>
        <w:r/>
      </w:p>
    </w:sdtContent>
  </w:sdt>
  <w:p>
    <w:pPr>
      <w:pStyle w:val="7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34" w:hanging="725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34" w:hanging="725"/>
      </w:pPr>
      <w:rPr>
        <w:rFonts w:hint="default" w:ascii="Times New Roman" w:hAnsi="Times New Roman" w:eastAsia="Times New Roman" w:cs="Times New Roman"/>
        <w:sz w:val="29"/>
        <w:szCs w:val="29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65" w:hanging="72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28" w:hanging="72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90" w:hanging="72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53" w:hanging="72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16" w:hanging="72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79" w:hanging="72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841" w:hanging="72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" w:hanging="351"/>
        <w:jc w:val="right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21" w:hanging="532"/>
      </w:pPr>
      <w:rPr>
        <w:rFonts w:hint="default" w:ascii="Times New Roman" w:hAnsi="Times New Roman" w:eastAsia="Times New Roman" w:cs="Times New Roman"/>
        <w:sz w:val="29"/>
        <w:szCs w:val="29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940" w:hanging="53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790" w:hanging="53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641" w:hanging="53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92" w:hanging="53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43" w:hanging="53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194" w:hanging="53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44" w:hanging="53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5" w:hanging="447"/>
        <w:jc w:val="right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3827" w:hanging="282"/>
        <w:jc w:val="right"/>
      </w:pPr>
      <w:rPr>
        <w:rFonts w:hint="default" w:ascii="Times New Roman" w:hAnsi="Times New Roman" w:eastAsia="Times New Roman" w:cs="Times New Roman"/>
        <w:b/>
        <w:bCs/>
        <w:sz w:val="28"/>
        <w:szCs w:val="28"/>
        <w:lang w:val="ru-RU" w:eastAsia="en-US" w:bidi="ar-SA"/>
      </w:rPr>
    </w:lvl>
    <w:lvl w:ilvl="2">
      <w:start w:val="1"/>
      <w:numFmt w:val="decimal"/>
      <w:isLgl w:val="false"/>
      <w:suff w:val="tab"/>
      <w:lvlText w:val="%2.%3."/>
      <w:lvlJc w:val="left"/>
      <w:pPr>
        <w:ind w:left="121" w:hanging="903"/>
      </w:pPr>
      <w:rPr>
        <w:rFonts w:hint="default" w:ascii="Times New Roman" w:hAnsi="Times New Roman" w:eastAsia="Times New Roman" w:cs="Times New Roman"/>
        <w:sz w:val="29"/>
        <w:szCs w:val="29"/>
        <w:lang w:val="ru-RU" w:eastAsia="en-US" w:bidi="ar-SA"/>
      </w:rPr>
    </w:lvl>
    <w:lvl w:ilvl="3">
      <w:start w:val="1"/>
      <w:numFmt w:val="decimal"/>
      <w:isLgl w:val="false"/>
      <w:suff w:val="tab"/>
      <w:lvlText w:val="%2.%3.%4."/>
      <w:lvlJc w:val="left"/>
      <w:pPr>
        <w:ind w:left="141" w:hanging="979"/>
      </w:pPr>
      <w:rPr>
        <w:rFonts w:hint="default" w:ascii="Times New Roman" w:hAnsi="Times New Roman" w:eastAsia="Times New Roman" w:cs="Times New Roman"/>
        <w:sz w:val="29"/>
        <w:szCs w:val="29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703" w:hanging="979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547" w:hanging="979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91" w:hanging="979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35" w:hanging="979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79" w:hanging="979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34" w:hanging="725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725" w:hanging="72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65" w:hanging="72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28" w:hanging="72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90" w:hanging="72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53" w:hanging="72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16" w:hanging="72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79" w:hanging="72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841" w:hanging="725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120" w:hanging="847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20" w:hanging="847"/>
      </w:pPr>
      <w:rPr>
        <w:rFonts w:hint="default" w:ascii="Times New Roman" w:hAnsi="Times New Roman" w:eastAsia="Times New Roman" w:cs="Times New Roman"/>
        <w:sz w:val="29"/>
        <w:szCs w:val="29"/>
        <w:lang w:val="ru-RU" w:eastAsia="en-US" w:bidi="ar-SA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32" w:hanging="69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68" w:hanging="69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82" w:hanging="69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196" w:hanging="69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10" w:hanging="69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24" w:hanging="69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38" w:hanging="698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101" w:hanging="506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1" w:hanging="506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33" w:hanging="50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00" w:hanging="50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66" w:hanging="50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33" w:hanging="50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00" w:hanging="50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67" w:hanging="50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833" w:hanging="506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136" w:hanging="640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36" w:hanging="640"/>
      </w:pPr>
      <w:rPr>
        <w:rFonts w:hint="default" w:ascii="Times New Roman" w:hAnsi="Times New Roman" w:eastAsia="Times New Roman" w:cs="Times New Roman"/>
        <w:sz w:val="29"/>
        <w:szCs w:val="29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69" w:hanging="6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34" w:hanging="6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98" w:hanging="6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63" w:hanging="6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28" w:hanging="6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93" w:hanging="6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857" w:hanging="6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2"/>
    <w:link w:val="70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2"/>
    <w:link w:val="701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9"/>
    <w:next w:val="6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9"/>
    <w:next w:val="6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9"/>
    <w:next w:val="6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9"/>
    <w:next w:val="6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9"/>
    <w:next w:val="6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9"/>
    <w:next w:val="6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9"/>
    <w:next w:val="6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99"/>
    <w:next w:val="6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2"/>
    <w:link w:val="34"/>
    <w:uiPriority w:val="10"/>
    <w:rPr>
      <w:sz w:val="48"/>
      <w:szCs w:val="48"/>
    </w:rPr>
  </w:style>
  <w:style w:type="paragraph" w:styleId="36">
    <w:name w:val="Subtitle"/>
    <w:basedOn w:val="699"/>
    <w:next w:val="6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2"/>
    <w:link w:val="36"/>
    <w:uiPriority w:val="11"/>
    <w:rPr>
      <w:sz w:val="24"/>
      <w:szCs w:val="24"/>
    </w:rPr>
  </w:style>
  <w:style w:type="paragraph" w:styleId="38">
    <w:name w:val="Quote"/>
    <w:basedOn w:val="699"/>
    <w:next w:val="6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9"/>
    <w:next w:val="6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2"/>
    <w:link w:val="709"/>
    <w:uiPriority w:val="99"/>
  </w:style>
  <w:style w:type="character" w:styleId="45">
    <w:name w:val="Footer Char"/>
    <w:basedOn w:val="702"/>
    <w:link w:val="711"/>
    <w:uiPriority w:val="99"/>
  </w:style>
  <w:style w:type="paragraph" w:styleId="46">
    <w:name w:val="Caption"/>
    <w:basedOn w:val="699"/>
    <w:next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11"/>
    <w:uiPriority w:val="99"/>
  </w:style>
  <w:style w:type="table" w:styleId="49">
    <w:name w:val="Table Grid Light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2"/>
    <w:uiPriority w:val="99"/>
    <w:unhideWhenUsed/>
    <w:rPr>
      <w:vertAlign w:val="superscript"/>
    </w:rPr>
  </w:style>
  <w:style w:type="paragraph" w:styleId="178">
    <w:name w:val="endnote text"/>
    <w:basedOn w:val="6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2"/>
    <w:uiPriority w:val="99"/>
    <w:semiHidden/>
    <w:unhideWhenUsed/>
    <w:rPr>
      <w:vertAlign w:val="superscript"/>
    </w:rPr>
  </w:style>
  <w:style w:type="paragraph" w:styleId="181">
    <w:name w:val="toc 1"/>
    <w:basedOn w:val="699"/>
    <w:next w:val="6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9"/>
    <w:next w:val="6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9"/>
    <w:next w:val="6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9"/>
    <w:next w:val="6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9"/>
    <w:next w:val="6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9"/>
    <w:next w:val="6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9"/>
    <w:next w:val="6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9"/>
    <w:next w:val="6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9"/>
    <w:next w:val="6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9"/>
    <w:next w:val="699"/>
    <w:uiPriority w:val="99"/>
    <w:unhideWhenUsed/>
    <w:pPr>
      <w:spacing w:after="0" w:afterAutospacing="0"/>
    </w:pPr>
  </w:style>
  <w:style w:type="paragraph" w:styleId="699" w:default="1">
    <w:name w:val="Normal"/>
    <w:qFormat/>
  </w:style>
  <w:style w:type="paragraph" w:styleId="700">
    <w:name w:val="Heading 1"/>
    <w:basedOn w:val="699"/>
    <w:next w:val="699"/>
    <w:link w:val="714"/>
    <w:qFormat/>
    <w:pPr>
      <w:keepNext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paragraph" w:styleId="701">
    <w:name w:val="Heading 2"/>
    <w:basedOn w:val="699"/>
    <w:link w:val="715"/>
    <w:uiPriority w:val="1"/>
    <w:qFormat/>
    <w:pPr>
      <w:ind w:left="578"/>
      <w:spacing w:after="0" w:line="240" w:lineRule="auto"/>
      <w:widowControl w:val="off"/>
      <w:outlineLvl w:val="1"/>
    </w:pPr>
    <w:rPr>
      <w:rFonts w:ascii="Times New Roman" w:hAnsi="Times New Roman" w:eastAsia="Times New Roman" w:cs="Times New Roman"/>
      <w:b/>
      <w:bCs/>
      <w:sz w:val="29"/>
      <w:szCs w:val="29"/>
      <w:lang w:eastAsia="en-US"/>
    </w:rPr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paragraph" w:styleId="705">
    <w:name w:val="No Spacing"/>
    <w:uiPriority w:val="1"/>
    <w:qFormat/>
    <w:pPr>
      <w:spacing w:after="0" w:line="240" w:lineRule="auto"/>
    </w:pPr>
    <w:rPr>
      <w:rFonts w:eastAsiaTheme="minorHAnsi"/>
      <w:lang w:eastAsia="en-US"/>
    </w:rPr>
  </w:style>
  <w:style w:type="paragraph" w:styleId="706">
    <w:name w:val="Balloon Text"/>
    <w:basedOn w:val="699"/>
    <w:link w:val="70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07" w:customStyle="1">
    <w:name w:val="Текст выноски Знак"/>
    <w:basedOn w:val="702"/>
    <w:link w:val="706"/>
    <w:uiPriority w:val="99"/>
    <w:semiHidden/>
    <w:rPr>
      <w:rFonts w:ascii="Tahoma" w:hAnsi="Tahoma" w:cs="Tahoma"/>
      <w:sz w:val="16"/>
      <w:szCs w:val="16"/>
    </w:rPr>
  </w:style>
  <w:style w:type="table" w:styleId="708">
    <w:name w:val="Table Grid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9">
    <w:name w:val="Header"/>
    <w:basedOn w:val="699"/>
    <w:link w:val="71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0" w:customStyle="1">
    <w:name w:val="Верхний колонтитул Знак"/>
    <w:basedOn w:val="702"/>
    <w:link w:val="709"/>
    <w:uiPriority w:val="99"/>
  </w:style>
  <w:style w:type="paragraph" w:styleId="711">
    <w:name w:val="Footer"/>
    <w:basedOn w:val="699"/>
    <w:link w:val="7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2" w:customStyle="1">
    <w:name w:val="Нижний колонтитул Знак"/>
    <w:basedOn w:val="702"/>
    <w:link w:val="711"/>
    <w:uiPriority w:val="99"/>
  </w:style>
  <w:style w:type="character" w:styleId="713">
    <w:name w:val="Placeholder Text"/>
    <w:basedOn w:val="702"/>
    <w:uiPriority w:val="99"/>
    <w:semiHidden/>
    <w:rPr>
      <w:color w:val="808080"/>
    </w:rPr>
  </w:style>
  <w:style w:type="character" w:styleId="714" w:customStyle="1">
    <w:name w:val="Заголовок 1 Знак"/>
    <w:basedOn w:val="702"/>
    <w:link w:val="700"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715" w:customStyle="1">
    <w:name w:val="Заголовок 2 Знак"/>
    <w:basedOn w:val="702"/>
    <w:link w:val="701"/>
    <w:uiPriority w:val="1"/>
    <w:rPr>
      <w:rFonts w:ascii="Times New Roman" w:hAnsi="Times New Roman" w:eastAsia="Times New Roman" w:cs="Times New Roman"/>
      <w:b/>
      <w:bCs/>
      <w:sz w:val="29"/>
      <w:szCs w:val="29"/>
      <w:lang w:eastAsia="en-US"/>
    </w:rPr>
  </w:style>
  <w:style w:type="paragraph" w:styleId="716" w:customStyle="1">
    <w:name w:val="Без интервала1"/>
    <w:uiPriority w:val="99"/>
    <w:pPr>
      <w:spacing w:after="0" w:line="240" w:lineRule="auto"/>
    </w:pPr>
    <w:rPr>
      <w:rFonts w:ascii="Calibri" w:hAnsi="Calibri" w:eastAsia="Times New Roman" w:cs="Times New Roman"/>
    </w:rPr>
  </w:style>
  <w:style w:type="paragraph" w:styleId="717">
    <w:name w:val="Body Text"/>
    <w:basedOn w:val="699"/>
    <w:link w:val="718"/>
    <w:uiPriority w:val="1"/>
    <w:qFormat/>
    <w:pPr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9"/>
      <w:szCs w:val="29"/>
      <w:lang w:eastAsia="en-US"/>
    </w:rPr>
  </w:style>
  <w:style w:type="character" w:styleId="718" w:customStyle="1">
    <w:name w:val="Основной текст Знак"/>
    <w:basedOn w:val="702"/>
    <w:link w:val="717"/>
    <w:uiPriority w:val="1"/>
    <w:rPr>
      <w:rFonts w:ascii="Times New Roman" w:hAnsi="Times New Roman" w:eastAsia="Times New Roman" w:cs="Times New Roman"/>
      <w:sz w:val="29"/>
      <w:szCs w:val="29"/>
      <w:lang w:eastAsia="en-US"/>
    </w:rPr>
  </w:style>
  <w:style w:type="paragraph" w:styleId="719">
    <w:name w:val="List Paragraph"/>
    <w:basedOn w:val="699"/>
    <w:uiPriority w:val="1"/>
    <w:qFormat/>
    <w:pPr>
      <w:ind w:left="120" w:firstLine="714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paragraph" w:styleId="720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</w:rPr>
  </w:style>
  <w:style w:type="paragraph" w:styleId="721" w:customStyle="1">
    <w:name w:val="Table Paragraph"/>
    <w:basedOn w:val="699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table" w:styleId="722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Table Normal1"/>
    <w:uiPriority w:val="2"/>
    <w:semiHidden/>
    <w:unhideWhenUsed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Table Normal2"/>
    <w:uiPriority w:val="2"/>
    <w:semiHidden/>
    <w:unhideWhenUsed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Table Normal3"/>
    <w:uiPriority w:val="2"/>
    <w:semiHidden/>
    <w:unhideWhenUsed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Table Normal4"/>
    <w:uiPriority w:val="2"/>
    <w:semiHidden/>
    <w:unhideWhenUsed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Table Normal5"/>
    <w:uiPriority w:val="2"/>
    <w:semiHidden/>
    <w:unhideWhenUsed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Table Normal6"/>
    <w:uiPriority w:val="2"/>
    <w:semiHidden/>
    <w:unhideWhenUsed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Table Normal7"/>
    <w:uiPriority w:val="2"/>
    <w:semiHidden/>
    <w:unhideWhenUsed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Table Normal8"/>
    <w:uiPriority w:val="2"/>
    <w:semiHidden/>
    <w:unhideWhenUsed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Table Normal9"/>
    <w:uiPriority w:val="2"/>
    <w:semiHidden/>
    <w:unhideWhenUsed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1_1339" w:customStyle="1">
    <w:name w:val="Без интервала"/>
    <w:next w:val="651"/>
    <w:link w:val="647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942E9-B177-476B-AFCB-9C8A1BE2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chuev_un</dc:creator>
  <cp:keywords/>
  <dc:description/>
  <cp:revision>96</cp:revision>
  <dcterms:created xsi:type="dcterms:W3CDTF">2018-08-22T13:40:00Z</dcterms:created>
  <dcterms:modified xsi:type="dcterms:W3CDTF">2025-02-12T07:49:15Z</dcterms:modified>
</cp:coreProperties>
</file>