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C37FE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C37FEF" w:rsidRDefault="00C37FEF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C37FEF">
              <w:rPr>
                <w:b/>
                <w:color w:val="000000" w:themeColor="text1"/>
                <w:sz w:val="27"/>
                <w:szCs w:val="27"/>
              </w:rPr>
              <w:t>«О внесении изменений в постановление администрации Губкинского горо</w:t>
            </w:r>
            <w:r w:rsidRPr="00C37FEF">
              <w:rPr>
                <w:b/>
                <w:color w:val="000000" w:themeColor="text1"/>
                <w:sz w:val="27"/>
                <w:szCs w:val="27"/>
              </w:rPr>
              <w:t>д</w:t>
            </w:r>
            <w:r w:rsidRPr="00C37FEF">
              <w:rPr>
                <w:b/>
                <w:color w:val="000000" w:themeColor="text1"/>
                <w:sz w:val="27"/>
                <w:szCs w:val="27"/>
              </w:rPr>
              <w:t>ского округа от 10 августа 2021 года № 1222-па»</w:t>
            </w:r>
            <w:r w:rsidRPr="00073E46">
              <w:rPr>
                <w:i/>
                <w:color w:val="000000" w:themeColor="text1"/>
              </w:rPr>
              <w:t xml:space="preserve"> </w:t>
            </w:r>
          </w:p>
          <w:p w:rsidR="00073E46" w:rsidRPr="00073E46" w:rsidRDefault="0051150E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C37FEF" w:rsidRPr="00C37FEF" w:rsidRDefault="00C37FEF" w:rsidP="00C37FEF">
            <w:pPr>
              <w:tabs>
                <w:tab w:val="left" w:pos="72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7FEF">
              <w:rPr>
                <w:color w:val="000000"/>
                <w:sz w:val="24"/>
                <w:szCs w:val="24"/>
                <w:lang w:eastAsia="en-US"/>
              </w:rPr>
              <w:t>Разработка проекта постановления администрации Губкинского городского округа «О внесении изменений в постановление администрации Губкинского городского округа от 10 августа 2021 года № 1222-па» обусловлена внесением изменений в 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дий, в том числе грантов в форме субсидий, юридическим лицам, индивидуальным предпр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нимателям, а также физическим лицам - произв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дителям товаров, работ, услуг, и признанием утратившими силу некоторых актов Правительства Российской Федерации и отдельных п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C37FEF">
              <w:rPr>
                <w:color w:val="000000"/>
                <w:sz w:val="24"/>
                <w:szCs w:val="24"/>
                <w:lang w:eastAsia="en-US"/>
              </w:rPr>
              <w:t>ложений некоторых актов Правительства Российской Федерации».</w:t>
            </w:r>
          </w:p>
          <w:p w:rsidR="002B0BEC" w:rsidRPr="00E508CA" w:rsidRDefault="00C37FEF" w:rsidP="00C37FEF">
            <w:pPr>
              <w:pStyle w:val="ConsPlusNormal"/>
              <w:widowControl w:val="0"/>
              <w:tabs>
                <w:tab w:val="left" w:pos="1276"/>
              </w:tabs>
              <w:spacing w:line="31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7F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Принятие указанного постановления администрации Губкинского городского округа позволит привести муниципальный правовой акт в соответствие с изменившимся законодательс</w:t>
            </w:r>
            <w:r w:rsidRPr="00C37F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r w:rsidRPr="00C37FE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вом Российской Федерации.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8F0" w:rsidRDefault="00B358F0" w:rsidP="00DD7818">
      <w:r>
        <w:separator/>
      </w:r>
    </w:p>
  </w:endnote>
  <w:endnote w:type="continuationSeparator" w:id="1">
    <w:p w:rsidR="00B358F0" w:rsidRDefault="00B358F0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8F0" w:rsidRDefault="00B358F0" w:rsidP="00DD7818">
      <w:r>
        <w:separator/>
      </w:r>
    </w:p>
  </w:footnote>
  <w:footnote w:type="continuationSeparator" w:id="1">
    <w:p w:rsidR="00B358F0" w:rsidRDefault="00B358F0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07796A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574DEA"/>
    <w:multiLevelType w:val="hybridMultilevel"/>
    <w:tmpl w:val="557CC8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 w:numId="18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7796A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09C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29A8"/>
    <w:rsid w:val="002A3129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60A8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173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8DB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0E33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984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8F0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37FEF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08CA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2019-09-10T07:26:00Z</cp:lastPrinted>
  <dcterms:created xsi:type="dcterms:W3CDTF">2023-06-16T12:47:00Z</dcterms:created>
  <dcterms:modified xsi:type="dcterms:W3CDTF">2023-06-16T12:47:00Z</dcterms:modified>
</cp:coreProperties>
</file>