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E2627"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E2627" w:rsidRPr="002E2627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 w:rsidRPr="002E2627">
              <w:rPr>
                <w:b/>
                <w:color w:val="000000" w:themeColor="text1"/>
                <w:sz w:val="24"/>
                <w:szCs w:val="24"/>
              </w:rPr>
              <w:t xml:space="preserve"> политики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9A3B6F" w:rsidRPr="00A80372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AD4B0C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364755" w:rsidRPr="00364755" w:rsidRDefault="00AD4B0C" w:rsidP="0036475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</w:t>
            </w:r>
            <w:r w:rsidR="00606F5A">
              <w:rPr>
                <w:b/>
                <w:sz w:val="24"/>
                <w:szCs w:val="24"/>
              </w:rPr>
              <w:t>«</w:t>
            </w:r>
            <w:r w:rsidR="008C27C6">
              <w:rPr>
                <w:b/>
                <w:sz w:val="24"/>
                <w:szCs w:val="24"/>
              </w:rPr>
              <w:t>О внесении изменения</w:t>
            </w:r>
            <w:r w:rsidR="00364755" w:rsidRPr="00364755">
              <w:rPr>
                <w:b/>
                <w:sz w:val="24"/>
                <w:szCs w:val="24"/>
              </w:rPr>
              <w:t xml:space="preserve"> </w:t>
            </w:r>
          </w:p>
          <w:p w:rsidR="00364755" w:rsidRPr="00364755" w:rsidRDefault="00364755" w:rsidP="0036475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постановление администрации </w:t>
            </w:r>
            <w:r w:rsidRPr="00364755"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606F5A" w:rsidRPr="002E2627" w:rsidRDefault="00364755" w:rsidP="0036475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64755">
              <w:rPr>
                <w:b/>
                <w:sz w:val="24"/>
                <w:szCs w:val="24"/>
              </w:rPr>
              <w:t>от 04 августа 2022 года № 989-па</w:t>
            </w:r>
            <w:r w:rsidR="002E2627">
              <w:rPr>
                <w:b/>
                <w:sz w:val="24"/>
                <w:szCs w:val="24"/>
              </w:rPr>
              <w:t>»</w:t>
            </w:r>
          </w:p>
          <w:p w:rsidR="009A3B6F" w:rsidRPr="00B312A5" w:rsidRDefault="009A3B6F" w:rsidP="00D327B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В рамках публичных консультаций все заинтересованные лица могут направить свои зам</w:t>
            </w:r>
            <w:r w:rsidRPr="00EC235C">
              <w:rPr>
                <w:color w:val="000000" w:themeColor="text1"/>
                <w:sz w:val="24"/>
                <w:szCs w:val="24"/>
              </w:rPr>
              <w:t>е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364755" w:rsidRPr="00364755" w:rsidRDefault="009A3B6F" w:rsidP="0036475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364755" w:rsidRPr="00364755">
              <w:rPr>
                <w:sz w:val="24"/>
                <w:szCs w:val="24"/>
              </w:rPr>
              <w:t xml:space="preserve">309189, Белгородская область, г. Губкин, ул. Мира, 16, </w:t>
            </w:r>
            <w:proofErr w:type="spellStart"/>
            <w:r w:rsidR="00364755" w:rsidRPr="00364755">
              <w:rPr>
                <w:sz w:val="24"/>
                <w:szCs w:val="24"/>
              </w:rPr>
              <w:t>каб</w:t>
            </w:r>
            <w:proofErr w:type="spellEnd"/>
            <w:r w:rsidR="00364755" w:rsidRPr="00364755">
              <w:rPr>
                <w:sz w:val="24"/>
                <w:szCs w:val="24"/>
              </w:rPr>
              <w:t>. 214, а также по адресу электронной почты: lashina_en@gu.belregion.ru</w:t>
            </w:r>
          </w:p>
          <w:p w:rsidR="008C1598" w:rsidRPr="00DC4122" w:rsidRDefault="009A3B6F" w:rsidP="004009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</w:t>
            </w:r>
            <w:r w:rsidR="008C27C6" w:rsidRPr="00F54578">
              <w:rPr>
                <w:sz w:val="24"/>
                <w:szCs w:val="24"/>
              </w:rPr>
              <w:t xml:space="preserve">с </w:t>
            </w:r>
            <w:r w:rsidR="008C27C6">
              <w:rPr>
                <w:sz w:val="24"/>
                <w:szCs w:val="24"/>
              </w:rPr>
              <w:t>17.04</w:t>
            </w:r>
            <w:r w:rsidR="008C27C6" w:rsidRPr="00F54578">
              <w:rPr>
                <w:sz w:val="24"/>
                <w:szCs w:val="24"/>
              </w:rPr>
              <w:t>.202</w:t>
            </w:r>
            <w:r w:rsidR="008C27C6">
              <w:rPr>
                <w:sz w:val="24"/>
                <w:szCs w:val="24"/>
              </w:rPr>
              <w:t>5</w:t>
            </w:r>
            <w:r w:rsidR="008C27C6" w:rsidRPr="00F54578">
              <w:rPr>
                <w:sz w:val="24"/>
                <w:szCs w:val="24"/>
              </w:rPr>
              <w:t xml:space="preserve"> года по </w:t>
            </w:r>
            <w:r w:rsidR="008C27C6">
              <w:rPr>
                <w:sz w:val="24"/>
                <w:szCs w:val="24"/>
              </w:rPr>
              <w:t>30</w:t>
            </w:r>
            <w:r w:rsidR="008C27C6" w:rsidRPr="00F54578">
              <w:rPr>
                <w:sz w:val="24"/>
                <w:szCs w:val="24"/>
              </w:rPr>
              <w:t>.0</w:t>
            </w:r>
            <w:r w:rsidR="008C27C6">
              <w:rPr>
                <w:sz w:val="24"/>
                <w:szCs w:val="24"/>
              </w:rPr>
              <w:t>4.2025</w:t>
            </w:r>
            <w:r w:rsidR="008C27C6" w:rsidRPr="00F54578">
              <w:rPr>
                <w:sz w:val="24"/>
                <w:szCs w:val="24"/>
              </w:rPr>
              <w:t xml:space="preserve"> года.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</w:t>
            </w:r>
            <w:r w:rsidRPr="00EC235C">
              <w:rPr>
                <w:color w:val="000000" w:themeColor="text1"/>
                <w:sz w:val="24"/>
                <w:szCs w:val="24"/>
              </w:rPr>
              <w:t>и</w:t>
            </w:r>
            <w:r w:rsidRPr="00EC235C">
              <w:rPr>
                <w:color w:val="000000" w:themeColor="text1"/>
                <w:sz w:val="24"/>
                <w:szCs w:val="24"/>
              </w:rPr>
              <w:t>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</w:t>
            </w:r>
            <w:r w:rsidRPr="009A3B6F">
              <w:rPr>
                <w:color w:val="000000" w:themeColor="text1"/>
                <w:sz w:val="24"/>
                <w:szCs w:val="24"/>
              </w:rPr>
              <w:t>о</w:t>
            </w:r>
            <w:r w:rsidRPr="009A3B6F">
              <w:rPr>
                <w:color w:val="000000" w:themeColor="text1"/>
                <w:sz w:val="24"/>
                <w:szCs w:val="24"/>
              </w:rPr>
              <w:t>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D327B7">
              <w:rPr>
                <w:color w:val="000000" w:themeColor="text1"/>
                <w:sz w:val="24"/>
                <w:szCs w:val="24"/>
              </w:rPr>
              <w:t>2</w:t>
            </w:r>
            <w:r w:rsidR="008C27C6">
              <w:rPr>
                <w:color w:val="000000" w:themeColor="text1"/>
                <w:sz w:val="24"/>
                <w:szCs w:val="24"/>
              </w:rPr>
              <w:t>5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364755">
              <w:rPr>
                <w:color w:val="000000" w:themeColor="text1"/>
                <w:sz w:val="24"/>
                <w:szCs w:val="24"/>
              </w:rPr>
              <w:t>2</w:t>
            </w:r>
            <w:r w:rsidR="008C27C6">
              <w:rPr>
                <w:color w:val="000000" w:themeColor="text1"/>
                <w:sz w:val="24"/>
                <w:szCs w:val="24"/>
              </w:rPr>
              <w:t>6</w:t>
            </w:r>
            <w:bookmarkStart w:id="0" w:name="_GoBack"/>
            <w:bookmarkEnd w:id="0"/>
            <w:r w:rsidRPr="00EC235C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</w:t>
            </w:r>
            <w:r w:rsidRPr="00EC235C">
              <w:rPr>
                <w:color w:val="000000" w:themeColor="text1"/>
                <w:sz w:val="24"/>
                <w:szCs w:val="24"/>
              </w:rPr>
              <w:t>ь</w:t>
            </w:r>
            <w:r w:rsidRPr="00EC235C">
              <w:rPr>
                <w:color w:val="000000" w:themeColor="text1"/>
                <w:sz w:val="24"/>
                <w:szCs w:val="24"/>
              </w:rPr>
              <w:t>ном сайте органов местного</w:t>
            </w:r>
            <w:proofErr w:type="gramEnd"/>
            <w:r w:rsidRPr="00EC235C">
              <w:rPr>
                <w:color w:val="000000" w:themeColor="text1"/>
                <w:sz w:val="24"/>
                <w:szCs w:val="24"/>
              </w:rPr>
              <w:t xml:space="preserve"> самоуправления Губкинского городского округа в разделе «</w:t>
            </w:r>
            <w:proofErr w:type="gramStart"/>
            <w:r w:rsidRPr="00EC235C">
              <w:rPr>
                <w:color w:val="000000" w:themeColor="text1"/>
                <w:sz w:val="24"/>
                <w:szCs w:val="24"/>
              </w:rPr>
              <w:t>А</w:t>
            </w:r>
            <w:r w:rsidRPr="00EC235C">
              <w:rPr>
                <w:color w:val="000000" w:themeColor="text1"/>
                <w:sz w:val="24"/>
                <w:szCs w:val="24"/>
              </w:rPr>
              <w:t>н</w:t>
            </w:r>
            <w:r w:rsidRPr="00EC235C">
              <w:rPr>
                <w:color w:val="000000" w:themeColor="text1"/>
                <w:sz w:val="24"/>
                <w:szCs w:val="24"/>
              </w:rPr>
              <w:t>тимонопольный</w:t>
            </w:r>
            <w:proofErr w:type="gramEnd"/>
            <w:r w:rsidRPr="00EC235C">
              <w:rPr>
                <w:color w:val="000000" w:themeColor="text1"/>
                <w:sz w:val="24"/>
                <w:szCs w:val="24"/>
              </w:rPr>
              <w:t xml:space="preserve">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proofErr w:type="spellStart"/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proofErr w:type="spellEnd"/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="00396DB1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="00396DB1">
              <w:rPr>
                <w:color w:val="000000" w:themeColor="text1"/>
                <w:sz w:val="24"/>
                <w:szCs w:val="24"/>
              </w:rPr>
              <w:t xml:space="preserve">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 xml:space="preserve">в формате </w:t>
            </w:r>
            <w:proofErr w:type="spellStart"/>
            <w:r w:rsidR="00396DB1" w:rsidRPr="00396DB1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D327B7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</w:t>
            </w:r>
            <w:r w:rsidR="003366C8">
              <w:rPr>
                <w:color w:val="000000" w:themeColor="text1"/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="003366C8" w:rsidRPr="003366C8">
              <w:rPr>
                <w:color w:val="000000" w:themeColor="text1"/>
                <w:sz w:val="24"/>
                <w:szCs w:val="24"/>
              </w:rPr>
              <w:t xml:space="preserve">в формате </w:t>
            </w:r>
            <w:proofErr w:type="spellStart"/>
            <w:r w:rsidR="003366C8" w:rsidRPr="003366C8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3366C8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D327B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раздел </w:t>
            </w:r>
            <w:r w:rsidR="00D327B7">
              <w:rPr>
                <w:color w:val="000000" w:themeColor="text1"/>
                <w:sz w:val="24"/>
                <w:szCs w:val="24"/>
              </w:rPr>
              <w:t xml:space="preserve">«Деятельность» - </w:t>
            </w:r>
            <w:r w:rsidRPr="00EC235C">
              <w:rPr>
                <w:color w:val="000000" w:themeColor="text1"/>
                <w:sz w:val="24"/>
                <w:szCs w:val="24"/>
              </w:rPr>
              <w:t>«Антимонопольный комплаенс»</w:t>
            </w:r>
            <w:r w:rsidR="00D327B7">
              <w:rPr>
                <w:color w:val="000000" w:themeColor="text1"/>
                <w:sz w:val="24"/>
                <w:szCs w:val="24"/>
              </w:rPr>
              <w:t>- «Анализ проектов МНПА»</w:t>
            </w:r>
            <w:r w:rsidR="00A80372">
              <w:rPr>
                <w:color w:val="000000" w:themeColor="text1"/>
                <w:sz w:val="24"/>
                <w:szCs w:val="24"/>
              </w:rPr>
              <w:t xml:space="preserve">, </w:t>
            </w:r>
            <w:r w:rsidR="00D327B7" w:rsidRPr="00D327B7">
              <w:rPr>
                <w:rStyle w:val="aa"/>
                <w:sz w:val="24"/>
                <w:szCs w:val="24"/>
              </w:rPr>
              <w:t>https://gubkinadm.ru/dejatelnost/antimonopolnyi-komplaens/analiz-proektov-npa</w:t>
            </w:r>
          </w:p>
        </w:tc>
      </w:tr>
      <w:tr w:rsidR="009A3B6F" w:rsidRPr="00B312A5" w:rsidTr="002E2627">
        <w:trPr>
          <w:trHeight w:val="1405"/>
        </w:trPr>
        <w:tc>
          <w:tcPr>
            <w:tcW w:w="9854" w:type="dxa"/>
            <w:shd w:val="clear" w:color="auto" w:fill="auto"/>
          </w:tcPr>
          <w:p w:rsidR="00D327B7" w:rsidRDefault="009A3B6F" w:rsidP="002E262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Лашина Елена Николаевна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заместитель начальника управления социал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ь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ной политики администрации Губкинского городского округа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</w:p>
          <w:p w:rsidR="008C1598" w:rsidRPr="003366C8" w:rsidRDefault="008C1598" w:rsidP="002E262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(47241) 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7-55-14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17D" w:rsidRDefault="0076317D" w:rsidP="00DD7818">
      <w:r>
        <w:separator/>
      </w:r>
    </w:p>
  </w:endnote>
  <w:endnote w:type="continuationSeparator" w:id="0">
    <w:p w:rsidR="0076317D" w:rsidRDefault="0076317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17D" w:rsidRDefault="0076317D" w:rsidP="00DD7818">
      <w:r>
        <w:separator/>
      </w:r>
    </w:p>
  </w:footnote>
  <w:footnote w:type="continuationSeparator" w:id="0">
    <w:p w:rsidR="0076317D" w:rsidRDefault="0076317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627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4755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17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F5A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30A70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27C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4C9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7B7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4122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83B3-CB36-45BF-9223-53DBBDA2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14</cp:revision>
  <cp:lastPrinted>2021-08-09T11:56:00Z</cp:lastPrinted>
  <dcterms:created xsi:type="dcterms:W3CDTF">2019-09-10T06:02:00Z</dcterms:created>
  <dcterms:modified xsi:type="dcterms:W3CDTF">2025-04-16T14:46:00Z</dcterms:modified>
</cp:coreProperties>
</file>