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CC3" w:rsidRPr="00484520" w:rsidRDefault="009D2CC3" w:rsidP="00FE2501">
      <w:pPr>
        <w:pStyle w:val="ConsPlusTitlePage"/>
      </w:pPr>
      <w:r>
        <w:br/>
      </w:r>
      <w:r w:rsidR="00FE2501">
        <w:t xml:space="preserve">                               </w:t>
      </w:r>
      <w:r w:rsidRPr="00484520">
        <w:t>АДМИНИСТРАЦИЯ ГУБКИНСКОГО ГОРОДСКОГО ОКРУГА</w:t>
      </w:r>
    </w:p>
    <w:p w:rsidR="009D2CC3" w:rsidRPr="00484520" w:rsidRDefault="009D2CC3">
      <w:pPr>
        <w:pStyle w:val="ConsPlusTitle"/>
        <w:jc w:val="center"/>
      </w:pPr>
      <w:r w:rsidRPr="00484520">
        <w:t>БЕЛГОРОДСКОЙ ОБЛАСТИ</w:t>
      </w:r>
    </w:p>
    <w:p w:rsidR="009D2CC3" w:rsidRPr="00484520" w:rsidRDefault="009D2CC3">
      <w:pPr>
        <w:pStyle w:val="ConsPlusTitle"/>
        <w:jc w:val="center"/>
      </w:pPr>
    </w:p>
    <w:p w:rsidR="009D2CC3" w:rsidRPr="00484520" w:rsidRDefault="009D2CC3">
      <w:pPr>
        <w:pStyle w:val="ConsPlusTitle"/>
        <w:jc w:val="center"/>
      </w:pPr>
      <w:r w:rsidRPr="00484520">
        <w:t>ПОСТАНОВЛЕНИЕ</w:t>
      </w:r>
    </w:p>
    <w:p w:rsidR="009D2CC3" w:rsidRPr="00484520" w:rsidRDefault="009D2CC3">
      <w:pPr>
        <w:pStyle w:val="ConsPlusTitle"/>
        <w:jc w:val="center"/>
      </w:pPr>
      <w:r w:rsidRPr="00484520">
        <w:t>от 11 октября 2013 г. N 2473-па</w:t>
      </w:r>
    </w:p>
    <w:p w:rsidR="009D2CC3" w:rsidRPr="00484520" w:rsidRDefault="009D2CC3">
      <w:pPr>
        <w:pStyle w:val="ConsPlusTitle"/>
        <w:jc w:val="center"/>
      </w:pPr>
    </w:p>
    <w:p w:rsidR="009D2CC3" w:rsidRPr="00484520" w:rsidRDefault="009D2CC3">
      <w:pPr>
        <w:pStyle w:val="ConsPlusTitle"/>
        <w:jc w:val="center"/>
      </w:pPr>
      <w:r w:rsidRPr="00484520">
        <w:t>ОБ УТВЕРЖДЕНИИ МУНИЦИПАЛЬНОЙ ПРОГРАММЫ "РАЗВИТИЕ</w:t>
      </w:r>
    </w:p>
    <w:p w:rsidR="009D2CC3" w:rsidRPr="00484520" w:rsidRDefault="009D2CC3">
      <w:pPr>
        <w:pStyle w:val="ConsPlusTitle"/>
        <w:jc w:val="center"/>
      </w:pPr>
      <w:r w:rsidRPr="00484520">
        <w:t>ИМУЩЕСТВЕННО-ЗЕМЕЛЬНЫХ ОТНОШЕНИЙ В ГУБКИНСКОМ ГОРОДСКОМ</w:t>
      </w:r>
    </w:p>
    <w:p w:rsidR="009D2CC3" w:rsidRPr="00484520" w:rsidRDefault="009D2CC3">
      <w:pPr>
        <w:pStyle w:val="ConsPlusTitle"/>
        <w:jc w:val="center"/>
      </w:pPr>
      <w:r w:rsidRPr="00484520">
        <w:t>ОКРУГЕ БЕЛГОРОДСКОЙ ОБЛАСТИ"</w:t>
      </w:r>
    </w:p>
    <w:p w:rsidR="009D2CC3" w:rsidRPr="00484520" w:rsidRDefault="009D2C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D2CC3" w:rsidRPr="0048452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>Список изменяющих документов</w:t>
            </w:r>
          </w:p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 xml:space="preserve">(в ред. постановлений администрации </w:t>
            </w:r>
            <w:proofErr w:type="spellStart"/>
            <w:r w:rsidRPr="00484520">
              <w:rPr>
                <w:color w:val="392C69"/>
              </w:rPr>
              <w:t>Губкинского</w:t>
            </w:r>
            <w:proofErr w:type="spellEnd"/>
            <w:r w:rsidRPr="00484520">
              <w:rPr>
                <w:color w:val="392C69"/>
              </w:rPr>
              <w:t xml:space="preserve"> городского округа</w:t>
            </w:r>
          </w:p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 xml:space="preserve">Белгородской области от 30.04.2014 </w:t>
            </w:r>
            <w:hyperlink r:id="rId7">
              <w:r w:rsidRPr="00484520">
                <w:rPr>
                  <w:color w:val="0000FF"/>
                </w:rPr>
                <w:t>N 913-па</w:t>
              </w:r>
            </w:hyperlink>
            <w:r w:rsidRPr="00484520">
              <w:rPr>
                <w:color w:val="392C69"/>
              </w:rPr>
              <w:t xml:space="preserve">, от 22.08.2014 </w:t>
            </w:r>
            <w:hyperlink r:id="rId8">
              <w:r w:rsidRPr="00484520">
                <w:rPr>
                  <w:color w:val="0000FF"/>
                </w:rPr>
                <w:t>N 1907-па</w:t>
              </w:r>
            </w:hyperlink>
            <w:r w:rsidRPr="00484520">
              <w:rPr>
                <w:color w:val="392C69"/>
              </w:rPr>
              <w:t>,</w:t>
            </w:r>
          </w:p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 xml:space="preserve">от 14.10.2014 </w:t>
            </w:r>
            <w:hyperlink r:id="rId9">
              <w:r w:rsidRPr="00484520">
                <w:rPr>
                  <w:color w:val="0000FF"/>
                </w:rPr>
                <w:t>N 2294-па</w:t>
              </w:r>
            </w:hyperlink>
            <w:r w:rsidRPr="00484520">
              <w:rPr>
                <w:color w:val="392C69"/>
              </w:rPr>
              <w:t xml:space="preserve">, от 27.03.2015 </w:t>
            </w:r>
            <w:hyperlink r:id="rId10">
              <w:r w:rsidRPr="00484520">
                <w:rPr>
                  <w:color w:val="0000FF"/>
                </w:rPr>
                <w:t>N 649-па</w:t>
              </w:r>
            </w:hyperlink>
            <w:r w:rsidRPr="00484520">
              <w:rPr>
                <w:color w:val="392C69"/>
              </w:rPr>
              <w:t xml:space="preserve">, от 25.12.2015 </w:t>
            </w:r>
            <w:hyperlink r:id="rId11">
              <w:r w:rsidRPr="00484520">
                <w:rPr>
                  <w:color w:val="0000FF"/>
                </w:rPr>
                <w:t>N 2559-па</w:t>
              </w:r>
            </w:hyperlink>
            <w:r w:rsidRPr="00484520">
              <w:rPr>
                <w:color w:val="392C69"/>
              </w:rPr>
              <w:t>,</w:t>
            </w:r>
          </w:p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 xml:space="preserve">от 29.12.2016 </w:t>
            </w:r>
            <w:hyperlink r:id="rId12">
              <w:r w:rsidRPr="00484520">
                <w:rPr>
                  <w:color w:val="0000FF"/>
                </w:rPr>
                <w:t>N 2784-па</w:t>
              </w:r>
            </w:hyperlink>
            <w:r w:rsidRPr="00484520">
              <w:rPr>
                <w:color w:val="392C69"/>
              </w:rPr>
              <w:t xml:space="preserve">, от 28.12.2017 </w:t>
            </w:r>
            <w:hyperlink r:id="rId13">
              <w:r w:rsidRPr="00484520">
                <w:rPr>
                  <w:color w:val="0000FF"/>
                </w:rPr>
                <w:t>N 2035-па</w:t>
              </w:r>
            </w:hyperlink>
            <w:r w:rsidRPr="00484520">
              <w:rPr>
                <w:color w:val="392C69"/>
              </w:rPr>
              <w:t xml:space="preserve">, от 19.02.2018 </w:t>
            </w:r>
            <w:hyperlink r:id="rId14">
              <w:r w:rsidRPr="00484520">
                <w:rPr>
                  <w:color w:val="0000FF"/>
                </w:rPr>
                <w:t>N 175-па</w:t>
              </w:r>
            </w:hyperlink>
            <w:r w:rsidRPr="00484520">
              <w:rPr>
                <w:color w:val="392C69"/>
              </w:rPr>
              <w:t>,</w:t>
            </w:r>
          </w:p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 xml:space="preserve">от 27.12.2018 </w:t>
            </w:r>
            <w:hyperlink r:id="rId15">
              <w:r w:rsidRPr="00484520">
                <w:rPr>
                  <w:color w:val="0000FF"/>
                </w:rPr>
                <w:t>N 2181-па</w:t>
              </w:r>
            </w:hyperlink>
            <w:r w:rsidRPr="00484520">
              <w:rPr>
                <w:color w:val="392C69"/>
              </w:rPr>
              <w:t xml:space="preserve">, от 18.09.2019 </w:t>
            </w:r>
            <w:hyperlink r:id="rId16">
              <w:r w:rsidRPr="00484520">
                <w:rPr>
                  <w:color w:val="0000FF"/>
                </w:rPr>
                <w:t>N 1614-па</w:t>
              </w:r>
            </w:hyperlink>
            <w:r w:rsidRPr="00484520">
              <w:rPr>
                <w:color w:val="392C69"/>
              </w:rPr>
              <w:t xml:space="preserve">, от 25.12.2019 </w:t>
            </w:r>
            <w:hyperlink r:id="rId17">
              <w:r w:rsidRPr="00484520">
                <w:rPr>
                  <w:color w:val="0000FF"/>
                </w:rPr>
                <w:t>N 2253-па</w:t>
              </w:r>
            </w:hyperlink>
            <w:r w:rsidRPr="00484520">
              <w:rPr>
                <w:color w:val="392C69"/>
              </w:rPr>
              <w:t>,</w:t>
            </w:r>
          </w:p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 xml:space="preserve">от 27.08.2020 </w:t>
            </w:r>
            <w:hyperlink r:id="rId18">
              <w:r w:rsidRPr="00484520">
                <w:rPr>
                  <w:color w:val="0000FF"/>
                </w:rPr>
                <w:t>N 1154-па</w:t>
              </w:r>
            </w:hyperlink>
            <w:r w:rsidRPr="00484520">
              <w:rPr>
                <w:color w:val="392C69"/>
              </w:rPr>
              <w:t xml:space="preserve">, от 26.12.2020 </w:t>
            </w:r>
            <w:hyperlink r:id="rId19">
              <w:r w:rsidRPr="00484520">
                <w:rPr>
                  <w:color w:val="0000FF"/>
                </w:rPr>
                <w:t>N 1951-па</w:t>
              </w:r>
            </w:hyperlink>
            <w:r w:rsidRPr="00484520">
              <w:rPr>
                <w:color w:val="392C69"/>
              </w:rPr>
              <w:t xml:space="preserve">, от 29.06.2021 </w:t>
            </w:r>
            <w:hyperlink r:id="rId20">
              <w:r w:rsidRPr="00484520">
                <w:rPr>
                  <w:color w:val="0000FF"/>
                </w:rPr>
                <w:t>N 959-па</w:t>
              </w:r>
            </w:hyperlink>
            <w:r w:rsidRPr="00484520">
              <w:rPr>
                <w:color w:val="392C69"/>
              </w:rPr>
              <w:t>,</w:t>
            </w:r>
          </w:p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 xml:space="preserve">от 23.08.2021 </w:t>
            </w:r>
            <w:hyperlink r:id="rId21">
              <w:r w:rsidRPr="00484520">
                <w:rPr>
                  <w:color w:val="0000FF"/>
                </w:rPr>
                <w:t>N 1301-па</w:t>
              </w:r>
            </w:hyperlink>
            <w:r w:rsidRPr="00484520">
              <w:rPr>
                <w:color w:val="392C69"/>
              </w:rPr>
              <w:t xml:space="preserve">, от 27.12.2021 </w:t>
            </w:r>
            <w:hyperlink r:id="rId22">
              <w:r w:rsidRPr="00484520">
                <w:rPr>
                  <w:color w:val="0000FF"/>
                </w:rPr>
                <w:t>N 2225-па</w:t>
              </w:r>
            </w:hyperlink>
            <w:r w:rsidRPr="00484520">
              <w:rPr>
                <w:color w:val="392C69"/>
              </w:rPr>
              <w:t xml:space="preserve">, от 20.06.2022 </w:t>
            </w:r>
            <w:hyperlink r:id="rId23">
              <w:r w:rsidRPr="00484520">
                <w:rPr>
                  <w:color w:val="0000FF"/>
                </w:rPr>
                <w:t>N 753-па</w:t>
              </w:r>
            </w:hyperlink>
            <w:r w:rsidRPr="00484520">
              <w:rPr>
                <w:color w:val="392C69"/>
              </w:rPr>
              <w:t>,</w:t>
            </w:r>
          </w:p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 xml:space="preserve">от 09.09.2022 </w:t>
            </w:r>
            <w:hyperlink r:id="rId24">
              <w:r w:rsidRPr="00484520">
                <w:rPr>
                  <w:color w:val="0000FF"/>
                </w:rPr>
                <w:t>N 2058-па</w:t>
              </w:r>
            </w:hyperlink>
            <w:r w:rsidRPr="00484520">
              <w:rPr>
                <w:color w:val="392C69"/>
              </w:rPr>
              <w:t xml:space="preserve">, от 27.12.2022 </w:t>
            </w:r>
            <w:hyperlink r:id="rId25">
              <w:r w:rsidRPr="00484520">
                <w:rPr>
                  <w:color w:val="0000FF"/>
                </w:rPr>
                <w:t>N 2638-па</w:t>
              </w:r>
            </w:hyperlink>
            <w:r w:rsidRPr="00484520">
              <w:rPr>
                <w:color w:val="392C69"/>
              </w:rPr>
              <w:t xml:space="preserve">, от 21.03.2023 </w:t>
            </w:r>
            <w:hyperlink r:id="rId26">
              <w:r w:rsidRPr="00484520">
                <w:rPr>
                  <w:color w:val="0000FF"/>
                </w:rPr>
                <w:t>N 385-па</w:t>
              </w:r>
            </w:hyperlink>
            <w:r w:rsidRPr="00484520">
              <w:rPr>
                <w:color w:val="392C69"/>
              </w:rPr>
              <w:t>,</w:t>
            </w:r>
          </w:p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 xml:space="preserve">от 30.06.2023 </w:t>
            </w:r>
            <w:hyperlink r:id="rId27">
              <w:r w:rsidRPr="00484520">
                <w:rPr>
                  <w:color w:val="0000FF"/>
                </w:rPr>
                <w:t>N 942-па</w:t>
              </w:r>
            </w:hyperlink>
            <w:r w:rsidRPr="00484520">
              <w:rPr>
                <w:color w:val="392C69"/>
              </w:rPr>
              <w:t xml:space="preserve">, от 19.10.2023 </w:t>
            </w:r>
            <w:hyperlink r:id="rId28">
              <w:r w:rsidRPr="00484520">
                <w:rPr>
                  <w:color w:val="0000FF"/>
                </w:rPr>
                <w:t>N 1444-па</w:t>
              </w:r>
            </w:hyperlink>
            <w:r w:rsidR="007F4C84" w:rsidRPr="00484520">
              <w:rPr>
                <w:color w:val="0000FF"/>
              </w:rPr>
              <w:t xml:space="preserve"> от 25.12.2023 г. № 1833-па</w:t>
            </w:r>
            <w:r w:rsidR="007F4C84" w:rsidRPr="00484520"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CC3" w:rsidRPr="00484520" w:rsidRDefault="009D2CC3">
            <w:pPr>
              <w:pStyle w:val="ConsPlusNormal"/>
            </w:pPr>
          </w:p>
        </w:tc>
      </w:tr>
    </w:tbl>
    <w:p w:rsidR="009D2CC3" w:rsidRPr="00484520" w:rsidRDefault="009D2CC3">
      <w:pPr>
        <w:pStyle w:val="ConsPlusNormal"/>
        <w:jc w:val="center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 xml:space="preserve">В соответствии с Бюджетным </w:t>
      </w:r>
      <w:hyperlink r:id="rId29">
        <w:r w:rsidRPr="00484520">
          <w:rPr>
            <w:color w:val="0000FF"/>
          </w:rPr>
          <w:t>кодексом</w:t>
        </w:r>
      </w:hyperlink>
      <w:r w:rsidRPr="00484520">
        <w:t xml:space="preserve"> Российской Федерации, Федеральным </w:t>
      </w:r>
      <w:hyperlink r:id="rId30">
        <w:r w:rsidRPr="00484520">
          <w:rPr>
            <w:color w:val="0000FF"/>
          </w:rPr>
          <w:t>законом</w:t>
        </w:r>
      </w:hyperlink>
      <w:r w:rsidRPr="00484520"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31">
        <w:r w:rsidRPr="00484520">
          <w:rPr>
            <w:color w:val="0000FF"/>
          </w:rPr>
          <w:t>Уставом</w:t>
        </w:r>
      </w:hyperlink>
      <w:r w:rsidRPr="00484520">
        <w:t xml:space="preserve">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постановлениями администрации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от 6 июня 2013 года </w:t>
      </w:r>
      <w:hyperlink r:id="rId32">
        <w:r w:rsidRPr="00484520">
          <w:rPr>
            <w:color w:val="0000FF"/>
          </w:rPr>
          <w:t>N 1335-па</w:t>
        </w:r>
      </w:hyperlink>
      <w:r w:rsidRPr="00484520">
        <w:t xml:space="preserve"> "Об утверждении Порядка принятия решений о разработке муниципальных программ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области" постановляю:</w:t>
      </w:r>
    </w:p>
    <w:p w:rsidR="009D2CC3" w:rsidRPr="00484520" w:rsidRDefault="009D2CC3">
      <w:pPr>
        <w:pStyle w:val="ConsPlusNormal"/>
        <w:jc w:val="both"/>
      </w:pPr>
      <w:r w:rsidRPr="00484520">
        <w:t xml:space="preserve">(преамбула в ред. </w:t>
      </w:r>
      <w:hyperlink r:id="rId33">
        <w:r w:rsidRPr="00484520">
          <w:rPr>
            <w:color w:val="0000FF"/>
          </w:rPr>
          <w:t>постановления</w:t>
        </w:r>
      </w:hyperlink>
      <w:r w:rsidRPr="00484520">
        <w:t xml:space="preserve"> администрации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от 26.12.2020 N 1951-па)</w:t>
      </w:r>
    </w:p>
    <w:p w:rsidR="009D2CC3" w:rsidRPr="00484520" w:rsidRDefault="009D2CC3">
      <w:pPr>
        <w:pStyle w:val="ConsPlusNormal"/>
        <w:ind w:firstLine="540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 xml:space="preserve">1. Утвердить прилагаемую муниципальную </w:t>
      </w:r>
      <w:hyperlink w:anchor="P47">
        <w:r w:rsidRPr="00484520">
          <w:rPr>
            <w:color w:val="0000FF"/>
          </w:rPr>
          <w:t>программу</w:t>
        </w:r>
      </w:hyperlink>
      <w:r w:rsidRPr="00484520">
        <w:t xml:space="preserve"> "Развитие </w:t>
      </w:r>
      <w:proofErr w:type="spellStart"/>
      <w:r w:rsidRPr="00484520">
        <w:t>имущественно</w:t>
      </w:r>
      <w:proofErr w:type="spellEnd"/>
      <w:r w:rsidRPr="00484520">
        <w:t xml:space="preserve">-земельных отношений 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 Белгородской области" (далее - Программа).</w:t>
      </w:r>
    </w:p>
    <w:p w:rsidR="009D2CC3" w:rsidRPr="00484520" w:rsidRDefault="009D2CC3">
      <w:pPr>
        <w:pStyle w:val="ConsPlusNormal"/>
        <w:jc w:val="both"/>
      </w:pPr>
      <w:r w:rsidRPr="00484520">
        <w:t xml:space="preserve">(в ред. постановлений администрации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от 14.10.2014 </w:t>
      </w:r>
      <w:hyperlink r:id="rId34">
        <w:r w:rsidRPr="00484520">
          <w:rPr>
            <w:color w:val="0000FF"/>
          </w:rPr>
          <w:t>N 2294-па</w:t>
        </w:r>
      </w:hyperlink>
      <w:r w:rsidRPr="00484520">
        <w:t xml:space="preserve">, от 27.12.2018 </w:t>
      </w:r>
      <w:hyperlink r:id="rId35">
        <w:r w:rsidRPr="00484520">
          <w:rPr>
            <w:color w:val="0000FF"/>
          </w:rPr>
          <w:t>N 2181-па</w:t>
        </w:r>
      </w:hyperlink>
      <w:r w:rsidRPr="00484520">
        <w:t xml:space="preserve">, от 26.12.2020 </w:t>
      </w:r>
      <w:hyperlink r:id="rId36">
        <w:r w:rsidRPr="00484520">
          <w:rPr>
            <w:color w:val="0000FF"/>
          </w:rPr>
          <w:t>N 1951-па</w:t>
        </w:r>
      </w:hyperlink>
      <w:r w:rsidRPr="00484520">
        <w:t>)</w:t>
      </w:r>
    </w:p>
    <w:p w:rsidR="009D2CC3" w:rsidRPr="00484520" w:rsidRDefault="009D2CC3">
      <w:pPr>
        <w:pStyle w:val="ConsPlusNormal"/>
        <w:ind w:firstLine="540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>2. Управлению финансов и бюджетной политики администрации (</w:t>
      </w:r>
      <w:proofErr w:type="spellStart"/>
      <w:r w:rsidRPr="00484520">
        <w:t>Нечепаева</w:t>
      </w:r>
      <w:proofErr w:type="spellEnd"/>
      <w:r w:rsidRPr="00484520">
        <w:t xml:space="preserve"> О.М.) предусмотреть в бюджете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денежные средства на финансирование мероприятий Программы.</w:t>
      </w:r>
    </w:p>
    <w:p w:rsidR="009D2CC3" w:rsidRPr="00484520" w:rsidRDefault="009D2CC3">
      <w:pPr>
        <w:pStyle w:val="ConsPlusNormal"/>
        <w:ind w:firstLine="540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 xml:space="preserve">3. Постановление опубликовать в средствах массовой информации и разместить на официальном сайте администрации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в сети Интернет.</w:t>
      </w:r>
    </w:p>
    <w:p w:rsidR="009D2CC3" w:rsidRPr="00484520" w:rsidRDefault="009D2CC3">
      <w:pPr>
        <w:pStyle w:val="ConsPlusNormal"/>
        <w:ind w:firstLine="540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>4. Контроль за исполнением постановления возложить на председателя комитета по управлению муниципальной собственностью Викторову О.В.</w:t>
      </w:r>
    </w:p>
    <w:p w:rsidR="009D2CC3" w:rsidRPr="00484520" w:rsidRDefault="009D2CC3">
      <w:pPr>
        <w:pStyle w:val="ConsPlusNormal"/>
        <w:jc w:val="both"/>
      </w:pPr>
      <w:r w:rsidRPr="00484520">
        <w:t xml:space="preserve">(п. 4 в ред. </w:t>
      </w:r>
      <w:hyperlink r:id="rId37">
        <w:r w:rsidRPr="00484520">
          <w:rPr>
            <w:color w:val="0000FF"/>
          </w:rPr>
          <w:t>постановления</w:t>
        </w:r>
      </w:hyperlink>
      <w:r w:rsidRPr="00484520">
        <w:t xml:space="preserve"> администрации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от 20.06.2022 N 753-па)</w:t>
      </w:r>
    </w:p>
    <w:p w:rsidR="009D2CC3" w:rsidRPr="00484520" w:rsidRDefault="009D2CC3">
      <w:pPr>
        <w:pStyle w:val="ConsPlusNormal"/>
        <w:ind w:firstLine="540"/>
        <w:jc w:val="both"/>
      </w:pPr>
    </w:p>
    <w:p w:rsidR="009D2CC3" w:rsidRPr="00484520" w:rsidRDefault="009D2CC3">
      <w:pPr>
        <w:pStyle w:val="ConsPlusNormal"/>
        <w:jc w:val="right"/>
      </w:pPr>
      <w:r w:rsidRPr="00484520">
        <w:t>Глава администрации</w:t>
      </w:r>
    </w:p>
    <w:p w:rsidR="009D2CC3" w:rsidRPr="00484520" w:rsidRDefault="009D2CC3">
      <w:pPr>
        <w:pStyle w:val="ConsPlusNormal"/>
        <w:jc w:val="right"/>
      </w:pPr>
      <w:r w:rsidRPr="00484520">
        <w:t>А.КРЕТОВ</w:t>
      </w:r>
    </w:p>
    <w:p w:rsidR="009D2CC3" w:rsidRPr="00484520" w:rsidRDefault="009D2CC3">
      <w:pPr>
        <w:pStyle w:val="ConsPlusNormal"/>
        <w:ind w:firstLine="540"/>
        <w:jc w:val="both"/>
      </w:pPr>
    </w:p>
    <w:p w:rsidR="009D2CC3" w:rsidRPr="00484520" w:rsidRDefault="009D2CC3">
      <w:pPr>
        <w:pStyle w:val="ConsPlusNormal"/>
        <w:jc w:val="right"/>
        <w:outlineLvl w:val="0"/>
      </w:pPr>
      <w:r w:rsidRPr="00484520">
        <w:lastRenderedPageBreak/>
        <w:t>Утверждена</w:t>
      </w:r>
    </w:p>
    <w:p w:rsidR="009D2CC3" w:rsidRPr="00484520" w:rsidRDefault="009D2CC3">
      <w:pPr>
        <w:pStyle w:val="ConsPlusNormal"/>
        <w:jc w:val="right"/>
      </w:pPr>
      <w:r w:rsidRPr="00484520">
        <w:t>постановлением</w:t>
      </w:r>
    </w:p>
    <w:p w:rsidR="009D2CC3" w:rsidRPr="00484520" w:rsidRDefault="009D2CC3">
      <w:pPr>
        <w:pStyle w:val="ConsPlusNormal"/>
        <w:jc w:val="right"/>
      </w:pPr>
      <w:r w:rsidRPr="00484520">
        <w:t xml:space="preserve">администрации </w:t>
      </w:r>
      <w:proofErr w:type="spellStart"/>
      <w:r w:rsidRPr="00484520">
        <w:t>Губкинского</w:t>
      </w:r>
      <w:proofErr w:type="spellEnd"/>
    </w:p>
    <w:p w:rsidR="009D2CC3" w:rsidRPr="00484520" w:rsidRDefault="009D2CC3">
      <w:pPr>
        <w:pStyle w:val="ConsPlusNormal"/>
        <w:jc w:val="right"/>
      </w:pPr>
      <w:r w:rsidRPr="00484520">
        <w:t>городского округа</w:t>
      </w:r>
    </w:p>
    <w:p w:rsidR="009D2CC3" w:rsidRPr="00484520" w:rsidRDefault="009D2CC3">
      <w:pPr>
        <w:pStyle w:val="ConsPlusNormal"/>
        <w:jc w:val="right"/>
      </w:pPr>
      <w:r w:rsidRPr="00484520">
        <w:t>от 11 октября 2013 г. N 2473-па</w:t>
      </w:r>
    </w:p>
    <w:p w:rsidR="009D2CC3" w:rsidRPr="00484520" w:rsidRDefault="009D2CC3">
      <w:pPr>
        <w:pStyle w:val="ConsPlusNormal"/>
        <w:ind w:firstLine="540"/>
        <w:jc w:val="both"/>
      </w:pPr>
    </w:p>
    <w:p w:rsidR="009D2CC3" w:rsidRPr="00484520" w:rsidRDefault="009D2CC3">
      <w:pPr>
        <w:pStyle w:val="ConsPlusTitle"/>
        <w:jc w:val="center"/>
      </w:pPr>
      <w:bookmarkStart w:id="0" w:name="P47"/>
      <w:bookmarkEnd w:id="0"/>
      <w:r w:rsidRPr="00484520">
        <w:t>МУНИЦИПАЛЬНАЯ ПРОГРАММА</w:t>
      </w:r>
    </w:p>
    <w:p w:rsidR="009D2CC3" w:rsidRPr="00484520" w:rsidRDefault="009D2CC3">
      <w:pPr>
        <w:pStyle w:val="ConsPlusTitle"/>
        <w:jc w:val="center"/>
      </w:pPr>
      <w:r w:rsidRPr="00484520">
        <w:t>"РАЗВИТИЕ ИМУЩЕСТВЕННО-ЗЕМЕЛЬНЫХ ОТНОШЕНИЙ</w:t>
      </w:r>
    </w:p>
    <w:p w:rsidR="009D2CC3" w:rsidRPr="00484520" w:rsidRDefault="009D2CC3">
      <w:pPr>
        <w:pStyle w:val="ConsPlusTitle"/>
        <w:jc w:val="center"/>
      </w:pPr>
      <w:r w:rsidRPr="00484520">
        <w:t>В ГУБКИНСКОМ ГОРОДСКОМ ОКРУГЕ БЕЛГОРОДСКОЙ ОБЛАСТИ"</w:t>
      </w:r>
    </w:p>
    <w:p w:rsidR="009D2CC3" w:rsidRPr="00484520" w:rsidRDefault="009D2CC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D2CC3" w:rsidRPr="0048452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>Список изменяющих документов</w:t>
            </w:r>
          </w:p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 xml:space="preserve">(в ред. </w:t>
            </w:r>
            <w:hyperlink r:id="rId38">
              <w:r w:rsidRPr="00484520">
                <w:rPr>
                  <w:color w:val="0000FF"/>
                </w:rPr>
                <w:t>постановления</w:t>
              </w:r>
            </w:hyperlink>
            <w:r w:rsidRPr="00484520">
              <w:rPr>
                <w:color w:val="392C69"/>
              </w:rPr>
              <w:t xml:space="preserve"> администрации </w:t>
            </w:r>
            <w:proofErr w:type="spellStart"/>
            <w:r w:rsidRPr="00484520">
              <w:rPr>
                <w:color w:val="392C69"/>
              </w:rPr>
              <w:t>Губкинского</w:t>
            </w:r>
            <w:proofErr w:type="spellEnd"/>
            <w:r w:rsidRPr="00484520">
              <w:rPr>
                <w:color w:val="392C69"/>
              </w:rPr>
              <w:t xml:space="preserve"> городского округа</w:t>
            </w:r>
          </w:p>
          <w:p w:rsidR="009D2CC3" w:rsidRPr="00484520" w:rsidRDefault="009D2CC3">
            <w:pPr>
              <w:pStyle w:val="ConsPlusNormal"/>
              <w:jc w:val="center"/>
            </w:pPr>
            <w:r w:rsidRPr="00484520">
              <w:rPr>
                <w:color w:val="392C69"/>
              </w:rPr>
              <w:t xml:space="preserve">Белгородской области от </w:t>
            </w:r>
            <w:r w:rsidR="007F4C84" w:rsidRPr="00484520">
              <w:rPr>
                <w:color w:val="392C69"/>
              </w:rPr>
              <w:t>25.12.2023 N 1833-па)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2CC3" w:rsidRPr="00484520" w:rsidRDefault="009D2CC3">
            <w:pPr>
              <w:pStyle w:val="ConsPlusNormal"/>
            </w:pPr>
          </w:p>
        </w:tc>
      </w:tr>
    </w:tbl>
    <w:p w:rsidR="007F4C84" w:rsidRPr="00484520" w:rsidRDefault="007F4C84" w:rsidP="007F4C84">
      <w:pPr>
        <w:widowControl w:val="0"/>
        <w:autoSpaceDE w:val="0"/>
        <w:ind w:left="3545" w:firstLine="709"/>
        <w:rPr>
          <w:rFonts w:eastAsia="Arial" w:cs="Times New Roman"/>
          <w:b/>
          <w:lang w:eastAsia="ar-SA"/>
        </w:rPr>
      </w:pPr>
      <w:r w:rsidRPr="00484520">
        <w:rPr>
          <w:rFonts w:eastAsia="Arial" w:cs="Times New Roman"/>
          <w:b/>
          <w:lang w:eastAsia="ar-SA"/>
        </w:rPr>
        <w:t xml:space="preserve">Паспорт </w:t>
      </w:r>
    </w:p>
    <w:p w:rsidR="007F4C84" w:rsidRPr="00484520" w:rsidRDefault="007F4C84" w:rsidP="007F4C84">
      <w:pPr>
        <w:widowControl w:val="0"/>
        <w:autoSpaceDE w:val="0"/>
        <w:jc w:val="center"/>
        <w:rPr>
          <w:rFonts w:eastAsia="Arial" w:cs="Times New Roman"/>
          <w:b/>
          <w:lang w:eastAsia="ar-SA"/>
        </w:rPr>
      </w:pPr>
      <w:r w:rsidRPr="00484520">
        <w:rPr>
          <w:rFonts w:eastAsia="Arial" w:cs="Times New Roman"/>
          <w:b/>
          <w:lang w:eastAsia="ar-SA"/>
        </w:rPr>
        <w:t xml:space="preserve">муниципальной программы </w:t>
      </w:r>
    </w:p>
    <w:p w:rsidR="007F4C84" w:rsidRPr="00484520" w:rsidRDefault="007F4C84" w:rsidP="007F4C84">
      <w:pPr>
        <w:widowControl w:val="0"/>
        <w:autoSpaceDE w:val="0"/>
        <w:jc w:val="center"/>
        <w:rPr>
          <w:rFonts w:eastAsia="Arial" w:cs="Times New Roman"/>
          <w:b/>
          <w:lang w:eastAsia="ar-SA"/>
        </w:rPr>
      </w:pPr>
      <w:r w:rsidRPr="00484520">
        <w:rPr>
          <w:rFonts w:eastAsia="Arial" w:cs="Times New Roman"/>
          <w:b/>
          <w:lang w:eastAsia="ar-SA"/>
        </w:rPr>
        <w:t xml:space="preserve">«Развитие </w:t>
      </w:r>
      <w:proofErr w:type="spellStart"/>
      <w:r w:rsidRPr="00484520">
        <w:rPr>
          <w:rFonts w:eastAsia="Arial" w:cs="Times New Roman"/>
          <w:b/>
          <w:lang w:eastAsia="ar-SA"/>
        </w:rPr>
        <w:t>имущественно</w:t>
      </w:r>
      <w:proofErr w:type="spellEnd"/>
      <w:r w:rsidRPr="00484520">
        <w:rPr>
          <w:rFonts w:eastAsia="Arial" w:cs="Times New Roman"/>
          <w:b/>
          <w:lang w:eastAsia="ar-SA"/>
        </w:rPr>
        <w:t xml:space="preserve">-земельных отношений </w:t>
      </w:r>
    </w:p>
    <w:p w:rsidR="007F4C84" w:rsidRPr="001F4FB5" w:rsidRDefault="007F4C84" w:rsidP="007F4C84">
      <w:pPr>
        <w:widowControl w:val="0"/>
        <w:autoSpaceDE w:val="0"/>
        <w:jc w:val="center"/>
        <w:rPr>
          <w:rFonts w:eastAsia="Arial" w:cs="Times New Roman"/>
          <w:b/>
          <w:lang w:eastAsia="ar-SA"/>
        </w:rPr>
      </w:pPr>
      <w:r w:rsidRPr="001F4FB5">
        <w:rPr>
          <w:rFonts w:eastAsia="Arial" w:cs="Times New Roman"/>
          <w:b/>
          <w:lang w:eastAsia="ar-SA"/>
        </w:rPr>
        <w:t xml:space="preserve">в </w:t>
      </w:r>
      <w:proofErr w:type="spellStart"/>
      <w:r w:rsidRPr="001F4FB5">
        <w:rPr>
          <w:rFonts w:eastAsia="Arial" w:cs="Times New Roman"/>
          <w:b/>
          <w:lang w:eastAsia="ar-SA"/>
        </w:rPr>
        <w:t>Губкинском</w:t>
      </w:r>
      <w:proofErr w:type="spellEnd"/>
      <w:r w:rsidRPr="001F4FB5">
        <w:rPr>
          <w:rFonts w:eastAsia="Arial" w:cs="Times New Roman"/>
          <w:b/>
          <w:lang w:eastAsia="ar-SA"/>
        </w:rPr>
        <w:t xml:space="preserve"> городском округе Белгородской области»</w:t>
      </w:r>
    </w:p>
    <w:p w:rsidR="00CF0D7D" w:rsidRPr="001F4FB5" w:rsidRDefault="00CF0D7D" w:rsidP="00CF0D7D">
      <w:pPr>
        <w:pStyle w:val="ConsPlusNormal"/>
        <w:jc w:val="center"/>
        <w:rPr>
          <w:rFonts w:asciiTheme="minorHAnsi" w:hAnsiTheme="minorHAnsi" w:cs="Times New Roman"/>
          <w:b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5990"/>
      </w:tblGrid>
      <w:tr w:rsidR="00CF0D7D" w:rsidRPr="001F4FB5" w:rsidTr="00CF0D7D">
        <w:trPr>
          <w:trHeight w:val="95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ind w:left="-75" w:right="-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1F4FB5">
              <w:rPr>
                <w:rFonts w:asciiTheme="minorHAnsi" w:hAnsiTheme="minorHAnsi" w:cs="Times New Roman"/>
                <w:b/>
                <w:sz w:val="22"/>
              </w:rPr>
              <w:t xml:space="preserve">№ </w:t>
            </w:r>
            <w:proofErr w:type="spellStart"/>
            <w:r w:rsidRPr="001F4FB5">
              <w:rPr>
                <w:rFonts w:asciiTheme="minorHAnsi" w:hAnsiTheme="minorHAnsi" w:cs="Times New Roman"/>
                <w:b/>
                <w:sz w:val="22"/>
              </w:rPr>
              <w:t>пп</w:t>
            </w:r>
            <w:proofErr w:type="spellEnd"/>
            <w:r w:rsidRPr="001F4FB5">
              <w:rPr>
                <w:rFonts w:asciiTheme="minorHAnsi" w:hAnsiTheme="minorHAnsi" w:cs="Times New Roman"/>
                <w:b/>
                <w:sz w:val="22"/>
              </w:rPr>
              <w:t>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Normal"/>
              <w:snapToGrid w:val="0"/>
              <w:rPr>
                <w:rFonts w:asciiTheme="minorHAnsi" w:hAnsiTheme="minorHAnsi" w:cs="Times New Roman"/>
                <w:b/>
              </w:rPr>
            </w:pPr>
            <w:r w:rsidRPr="001F4FB5">
              <w:rPr>
                <w:rFonts w:asciiTheme="minorHAnsi" w:hAnsiTheme="minorHAnsi" w:cs="Times New Roman"/>
                <w:b/>
              </w:rPr>
              <w:t xml:space="preserve">Наименование муниципальной программы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widowControl w:val="0"/>
              <w:snapToGrid w:val="0"/>
              <w:jc w:val="both"/>
            </w:pPr>
            <w:r w:rsidRPr="001F4FB5">
              <w:t xml:space="preserve">«Развитие </w:t>
            </w:r>
            <w:proofErr w:type="spellStart"/>
            <w:r w:rsidRPr="001F4FB5">
              <w:t>имущественно</w:t>
            </w:r>
            <w:proofErr w:type="spellEnd"/>
            <w:r w:rsidRPr="001F4FB5">
              <w:t xml:space="preserve">-земельных </w:t>
            </w:r>
            <w:proofErr w:type="spellStart"/>
            <w:proofErr w:type="gramStart"/>
            <w:r w:rsidRPr="001F4FB5">
              <w:t>отно-шений</w:t>
            </w:r>
            <w:proofErr w:type="spellEnd"/>
            <w:proofErr w:type="gramEnd"/>
            <w:r w:rsidRPr="001F4FB5">
              <w:t xml:space="preserve"> в </w:t>
            </w:r>
            <w:proofErr w:type="spellStart"/>
            <w:r w:rsidRPr="001F4FB5">
              <w:t>Губкинском</w:t>
            </w:r>
            <w:proofErr w:type="spellEnd"/>
            <w:r w:rsidRPr="001F4FB5">
              <w:t xml:space="preserve"> городском округе Белгородской области» (далее- Программа)</w:t>
            </w:r>
          </w:p>
        </w:tc>
      </w:tr>
      <w:tr w:rsidR="00CF0D7D" w:rsidRPr="001F4FB5" w:rsidTr="00CF0D7D">
        <w:trPr>
          <w:trHeight w:val="40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1F4FB5">
              <w:rPr>
                <w:rFonts w:asciiTheme="minorHAnsi" w:hAnsiTheme="minorHAnsi" w:cs="Times New Roman"/>
                <w:b/>
                <w:sz w:val="22"/>
              </w:rPr>
              <w:t>1.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hAnsiTheme="minorHAnsi" w:cs="Times New Roman"/>
                <w:b/>
                <w:sz w:val="22"/>
              </w:rPr>
            </w:pPr>
            <w:r w:rsidRPr="001F4FB5">
              <w:rPr>
                <w:rFonts w:asciiTheme="minorHAnsi" w:hAnsiTheme="minorHAnsi" w:cs="Times New Roman"/>
                <w:b/>
                <w:sz w:val="22"/>
              </w:rPr>
              <w:t xml:space="preserve">Ответственный исполнитель            </w:t>
            </w:r>
            <w:r w:rsidRPr="001F4FB5">
              <w:rPr>
                <w:rFonts w:asciiTheme="minorHAnsi" w:hAnsiTheme="minorHAnsi" w:cs="Times New Roman"/>
                <w:b/>
                <w:sz w:val="22"/>
              </w:rPr>
              <w:br/>
              <w:t xml:space="preserve">Программы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(далее – Комитет)</w:t>
            </w:r>
          </w:p>
        </w:tc>
      </w:tr>
      <w:tr w:rsidR="00CF0D7D" w:rsidRPr="001F4FB5" w:rsidTr="00CF0D7D">
        <w:trPr>
          <w:trHeight w:val="313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2.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Соисполнители Программы                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Отсутствуют</w:t>
            </w:r>
          </w:p>
        </w:tc>
      </w:tr>
      <w:tr w:rsidR="00CF0D7D" w:rsidRPr="001F4FB5" w:rsidTr="00CF0D7D">
        <w:trPr>
          <w:trHeight w:val="362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3.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Программы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Администрация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округа, МКУ «</w:t>
            </w:r>
            <w:r w:rsidRPr="001F4FB5">
              <w:rPr>
                <w:rFonts w:asciiTheme="minorHAnsi" w:hAnsiTheme="minorHAnsi" w:cs="Times New Roman"/>
                <w:sz w:val="22"/>
              </w:rPr>
              <w:t>Управление капитального строи-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тельства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», сельские территориальные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администрации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округа, МКУ «Единая служба муниципальной недвижимости и земельных ресурсов», управление </w:t>
            </w:r>
            <w:hyperlink r:id="rId39" w:history="1">
              <w:r w:rsidRPr="001F4FB5">
                <w:rPr>
                  <w:rStyle w:val="a3"/>
                  <w:rFonts w:asciiTheme="minorHAnsi" w:hAnsiTheme="minorHAnsi"/>
                  <w:sz w:val="22"/>
                </w:rPr>
                <w:t>жилищно-коммунального комплекса и систем жизнеобеспечения</w:t>
              </w:r>
            </w:hyperlink>
            <w:r w:rsidRPr="001F4FB5">
              <w:rPr>
                <w:rFonts w:asciiTheme="minorHAnsi" w:hAnsiTheme="minorHAnsi" w:cs="Times New Roman"/>
                <w:sz w:val="22"/>
              </w:rPr>
              <w:t xml:space="preserve">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</w:tr>
      <w:tr w:rsidR="00CF0D7D" w:rsidRPr="001F4FB5" w:rsidTr="00CF0D7D">
        <w:trPr>
          <w:trHeight w:val="194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4.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Подпрограммы Программы                            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1. Подпрограмма «Развитие имущественных отношений в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городском округе Белгородской области». </w:t>
            </w:r>
          </w:p>
          <w:p w:rsidR="00CF0D7D" w:rsidRPr="001F4FB5" w:rsidRDefault="00CF0D7D" w:rsidP="00CF0D7D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2. Подпрограмма «Развитие земельных отношений в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городском округе Белгородской области».</w:t>
            </w:r>
          </w:p>
          <w:p w:rsidR="00CF0D7D" w:rsidRPr="001F4FB5" w:rsidRDefault="00CF0D7D" w:rsidP="00CF0D7D">
            <w:pPr>
              <w:pStyle w:val="ConsPlusCell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3. Подпрограмма «Обеспечение реализации муниципальной программы»</w:t>
            </w:r>
          </w:p>
        </w:tc>
      </w:tr>
      <w:tr w:rsidR="00CF0D7D" w:rsidRPr="001F4FB5" w:rsidTr="00CF0D7D">
        <w:trPr>
          <w:trHeight w:val="120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5.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Цель Программы</w:t>
            </w:r>
          </w:p>
        </w:tc>
        <w:tc>
          <w:tcPr>
            <w:tcW w:w="5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Повышение эффективности функционирования и развития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имущественно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-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земельного  комплекса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муниципального образования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Губкинский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городской округ Белгородской области</w:t>
            </w:r>
          </w:p>
        </w:tc>
      </w:tr>
      <w:tr w:rsidR="00CF0D7D" w:rsidRPr="001F4FB5" w:rsidTr="00CF0D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6.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Задачи Программы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1. Создание условий для повышения эффективности использования и распоряжения имуществом, находящемся в собственности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(далее - 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Губкинский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городской округ).</w:t>
            </w:r>
          </w:p>
          <w:p w:rsidR="00CF0D7D" w:rsidRPr="001F4FB5" w:rsidRDefault="00CF0D7D" w:rsidP="00CF0D7D">
            <w:pPr>
              <w:widowControl w:val="0"/>
              <w:ind w:right="-15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 xml:space="preserve">2. Создание условий для повышения </w:t>
            </w:r>
            <w:proofErr w:type="gramStart"/>
            <w:r w:rsidRPr="001F4FB5">
              <w:rPr>
                <w:bCs/>
                <w:spacing w:val="-6"/>
              </w:rPr>
              <w:t>эф-</w:t>
            </w:r>
            <w:proofErr w:type="spellStart"/>
            <w:r w:rsidRPr="001F4FB5">
              <w:rPr>
                <w:bCs/>
                <w:spacing w:val="-6"/>
              </w:rPr>
              <w:t>фективности</w:t>
            </w:r>
            <w:proofErr w:type="spellEnd"/>
            <w:proofErr w:type="gramEnd"/>
            <w:r w:rsidRPr="001F4FB5">
              <w:rPr>
                <w:bCs/>
                <w:spacing w:val="-6"/>
              </w:rPr>
              <w:t xml:space="preserve"> управления и распоряжения земельными участками, относящимися к </w:t>
            </w:r>
            <w:r w:rsidRPr="001F4FB5">
              <w:rPr>
                <w:bCs/>
                <w:spacing w:val="-6"/>
              </w:rPr>
              <w:lastRenderedPageBreak/>
              <w:t xml:space="preserve">муниципальной собственности </w:t>
            </w:r>
            <w:proofErr w:type="spellStart"/>
            <w:r w:rsidRPr="001F4FB5">
              <w:rPr>
                <w:bCs/>
                <w:spacing w:val="-6"/>
              </w:rPr>
              <w:t>Губкинского</w:t>
            </w:r>
            <w:proofErr w:type="spellEnd"/>
            <w:r w:rsidRPr="001F4FB5">
              <w:rPr>
                <w:bCs/>
                <w:spacing w:val="-6"/>
              </w:rPr>
              <w:t xml:space="preserve"> городского округа, а также земельными участками, государственная собственность на которые не разграничена.</w:t>
            </w:r>
          </w:p>
          <w:p w:rsidR="00CF0D7D" w:rsidRPr="001F4FB5" w:rsidRDefault="00CF0D7D" w:rsidP="00CF0D7D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3. Обеспечение реализации мероприятий Программы в соответствии с установленными сроками и задачами</w:t>
            </w:r>
          </w:p>
        </w:tc>
      </w:tr>
      <w:tr w:rsidR="00CF0D7D" w:rsidRPr="001F4FB5" w:rsidTr="00CF0D7D">
        <w:trPr>
          <w:trHeight w:val="24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lastRenderedPageBreak/>
              <w:t>7.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Сроки и этапы реализации             </w:t>
            </w: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Программы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2014-2026 годы, в том числе: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- 2021-2026 годы</w:t>
            </w:r>
          </w:p>
        </w:tc>
      </w:tr>
      <w:tr w:rsidR="00CF0D7D" w:rsidRPr="001F4FB5" w:rsidTr="00CF0D7D">
        <w:trPr>
          <w:trHeight w:val="39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8.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ассигнований         </w:t>
            </w: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Программы за счет средств бюджета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город-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ского</w:t>
            </w:r>
            <w:proofErr w:type="spellEnd"/>
            <w:proofErr w:type="gram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округа </w:t>
            </w:r>
            <w:r w:rsidRPr="001F4FB5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>Белгородской области</w:t>
            </w: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(с расшифровкой плановых объемов бюджетных ассигнований по годам ее реализации), а также прогнозный объем средств, привлекаемых из других источников               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Общий объем финансирования Программы на 2014-2026 годы предусматривается в размере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2 483 129,8 тыс. рублей, в том числе: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федерального бюджета -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48 152,3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 -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416 751,1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 счет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средств  бюджета 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Белгородской области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-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>2 005 923,7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иных источников – 12 302,7 тыс. рублей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Объем финансирования Программы по годам составляет: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51,5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844,0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505,8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778,6 тыс. рублей;     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10 654,0 тыс. рублей;     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3 542,5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4 688,2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–  0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2022 год – 13 173,0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2023 год – 4 870,8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2024 год – 3 043,9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2 000,0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2026 год – 4 000,0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5,0 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622,1 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2 786,6 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год – 710,9 тыс.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рублей;   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4 243,0 тыс. рублей;      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2 269,8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12 032,4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– 43 022,2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2022 год – 60 935,5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2023 год – 26 995,2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2024 год – 8 601,1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2025 год – 252 373,5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2026 год – 2 153,8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бюджета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32 710,4 тыс. рублей;</w:t>
            </w:r>
          </w:p>
          <w:p w:rsidR="00CF0D7D" w:rsidRPr="001F4FB5" w:rsidRDefault="00CF0D7D" w:rsidP="00CF0D7D">
            <w:pPr>
              <w:pStyle w:val="ConsPlusNonformat"/>
              <w:ind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2015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65 969,5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81 147,8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2017 год – 85 990,8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lastRenderedPageBreak/>
              <w:t>2018 год – 91 871,0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97 986,0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год – 131 399,4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280 196,5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208 128,4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282 169,9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281 364,0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203 772,0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2026 год – 163 218,0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иных источников: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3 750,0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2017 год – 3 775,0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2018 год – 3 614,0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1 163,7 тыс. рублей</w:t>
            </w:r>
          </w:p>
        </w:tc>
      </w:tr>
      <w:tr w:rsidR="00CF0D7D" w:rsidRPr="001F4FB5" w:rsidTr="00CF0D7D">
        <w:trPr>
          <w:trHeight w:val="35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lastRenderedPageBreak/>
              <w:t>9.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конечного результата реализации Программы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Доля объектов недвижимости, права на которые зарегистрированы, в общем количестве объектов недвижимости, находящихся в муниципальной собственности, %; 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продажи земельных участков,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области, тыс. рублей;</w:t>
            </w:r>
          </w:p>
          <w:p w:rsidR="00CF0D7D" w:rsidRPr="001F4FB5" w:rsidRDefault="00CF0D7D" w:rsidP="00CF0D7D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доля площади земельных участков, являющихся объектами налогообложения земельным налогом, от общей площади территории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%;</w:t>
            </w:r>
          </w:p>
          <w:p w:rsidR="00CF0D7D" w:rsidRPr="001F4FB5" w:rsidRDefault="00CF0D7D" w:rsidP="00CF0D7D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достижение  предусмотренных</w:t>
            </w:r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Программой, подпрограммами значений целевых показателей (индикаторов) в установленные сроки, %</w:t>
            </w:r>
          </w:p>
        </w:tc>
      </w:tr>
      <w:tr w:rsidR="00CF0D7D" w:rsidRPr="001F4FB5" w:rsidTr="00CF0D7D">
        <w:trPr>
          <w:trHeight w:val="40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10.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Конечные результаты </w:t>
            </w:r>
          </w:p>
          <w:p w:rsidR="00CF0D7D" w:rsidRPr="001F4FB5" w:rsidRDefault="00CF0D7D" w:rsidP="00CF0D7D">
            <w:pPr>
              <w:pStyle w:val="ConsPlusCell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реализации Программы                            </w:t>
            </w:r>
          </w:p>
        </w:tc>
        <w:tc>
          <w:tcPr>
            <w:tcW w:w="5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97 %;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сдачи в аренду муниципального имущества,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– </w:t>
            </w:r>
            <w:r w:rsidRPr="001F4FB5">
              <w:rPr>
                <w:rFonts w:asciiTheme="minorHAnsi" w:hAnsiTheme="minorHAnsi"/>
                <w:bCs/>
                <w:spacing w:val="-6"/>
                <w:sz w:val="22"/>
              </w:rPr>
              <w:t xml:space="preserve">196 600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тыс. рублей;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приватизации муниципального имущества,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– </w:t>
            </w:r>
            <w:r w:rsidRPr="001F4FB5">
              <w:rPr>
                <w:rFonts w:asciiTheme="minorHAnsi" w:hAnsiTheme="minorHAnsi"/>
                <w:bCs/>
                <w:spacing w:val="-6"/>
                <w:sz w:val="22"/>
              </w:rPr>
              <w:t xml:space="preserve">133 900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тыс. рублей;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неналоговые доходы от сдачи в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 xml:space="preserve">аренду земельных участков,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- </w:t>
            </w:r>
            <w:r w:rsidRPr="001F4FB5">
              <w:rPr>
                <w:rFonts w:asciiTheme="minorHAnsi" w:hAnsiTheme="minorHAnsi"/>
                <w:bCs/>
                <w:spacing w:val="-6"/>
                <w:sz w:val="22"/>
              </w:rPr>
              <w:t xml:space="preserve">2 845 824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тыс. рублей;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 неналоговые доходы от продажи земельных участков,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Белгородской области - 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</w:r>
            <w:r w:rsidRPr="001F4FB5">
              <w:rPr>
                <w:rFonts w:asciiTheme="minorHAnsi" w:hAnsiTheme="minorHAnsi"/>
                <w:bCs/>
                <w:spacing w:val="-6"/>
                <w:sz w:val="22"/>
              </w:rPr>
              <w:t xml:space="preserve">654 752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тыс. рублей;</w:t>
            </w:r>
          </w:p>
          <w:p w:rsidR="00CF0D7D" w:rsidRPr="001F4FB5" w:rsidRDefault="00CF0D7D" w:rsidP="00CF0D7D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   доля площади земельных участков, являющихся объектами налогообложения земельным налогом, от общей площади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lastRenderedPageBreak/>
              <w:t xml:space="preserve">территории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96,30 %;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hAnsiTheme="minorHAnsi" w:cs="Times New Roman"/>
                <w:sz w:val="22"/>
                <w:szCs w:val="22"/>
              </w:rPr>
              <w:t xml:space="preserve">      достижение предусмотренных Программой, подпрограммами значений целевых показателей (индикаторов) в установленные сроки, 95%</w:t>
            </w:r>
          </w:p>
        </w:tc>
      </w:tr>
    </w:tbl>
    <w:p w:rsidR="00CF0D7D" w:rsidRPr="00484520" w:rsidRDefault="00CF0D7D" w:rsidP="007F4C84">
      <w:pPr>
        <w:widowControl w:val="0"/>
        <w:autoSpaceDE w:val="0"/>
        <w:jc w:val="center"/>
        <w:rPr>
          <w:rFonts w:eastAsia="Arial" w:cs="Times New Roman"/>
          <w:b/>
          <w:lang w:eastAsia="ar-SA"/>
        </w:rPr>
      </w:pPr>
    </w:p>
    <w:p w:rsidR="007F4C84" w:rsidRPr="00484520" w:rsidRDefault="007F4C84" w:rsidP="007F4C84">
      <w:pPr>
        <w:widowControl w:val="0"/>
        <w:autoSpaceDE w:val="0"/>
        <w:jc w:val="center"/>
        <w:rPr>
          <w:rFonts w:eastAsia="Arial" w:cs="Times New Roman"/>
          <w:b/>
          <w:lang w:eastAsia="ar-SA"/>
        </w:rPr>
      </w:pPr>
    </w:p>
    <w:p w:rsidR="009D2CC3" w:rsidRPr="00484520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Pr="00484520" w:rsidRDefault="009D2CC3">
      <w:pPr>
        <w:pStyle w:val="ConsPlusTitle"/>
        <w:jc w:val="center"/>
        <w:outlineLvl w:val="1"/>
      </w:pPr>
      <w:r w:rsidRPr="00484520">
        <w:t>1. Общая характеристика сферы реализации Программы,</w:t>
      </w:r>
    </w:p>
    <w:p w:rsidR="009D2CC3" w:rsidRPr="00484520" w:rsidRDefault="009D2CC3">
      <w:pPr>
        <w:pStyle w:val="ConsPlusTitle"/>
        <w:jc w:val="center"/>
      </w:pPr>
      <w:r w:rsidRPr="00484520">
        <w:t>в том числе формулировки основных проблем</w:t>
      </w:r>
    </w:p>
    <w:p w:rsidR="009D2CC3" w:rsidRPr="00484520" w:rsidRDefault="009D2CC3">
      <w:pPr>
        <w:pStyle w:val="ConsPlusTitle"/>
        <w:jc w:val="center"/>
      </w:pPr>
      <w:r w:rsidRPr="00484520">
        <w:t>в указанной сфере и прогноз ее развития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 xml:space="preserve">Управление муниципальной собственностью является неотъемлемой частью деятельности органов местного самоуправления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Уровень развития </w:t>
      </w:r>
      <w:proofErr w:type="spellStart"/>
      <w:r w:rsidRPr="00484520">
        <w:t>имущественно</w:t>
      </w:r>
      <w:proofErr w:type="spellEnd"/>
      <w:r w:rsidRPr="00484520">
        <w:t>-земельных отношений во многом определяет степень устойчивости экономики муниципального образования и возможность его стабильного развития в рыночных условиях.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Повышение эффективности управления и распоряжения собственностью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является важной стратегической целью проведения муниципальной политики в сфере </w:t>
      </w:r>
      <w:proofErr w:type="spellStart"/>
      <w:r w:rsidRPr="00484520">
        <w:t>имущественно</w:t>
      </w:r>
      <w:proofErr w:type="spellEnd"/>
      <w:r w:rsidRPr="00484520">
        <w:t>-земельных отношений для обеспечения устойчивого социально-экономического развития территории.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Регулирование в сфере </w:t>
      </w:r>
      <w:proofErr w:type="spellStart"/>
      <w:r w:rsidRPr="00484520">
        <w:t>имущественно</w:t>
      </w:r>
      <w:proofErr w:type="spellEnd"/>
      <w:r w:rsidRPr="00484520">
        <w:t>-земельных отношений осуществляется путем решения следующих основных задач: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создание условий для эффективного управления и распоряжения муниципальной собственностью;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обеспечение полноты учета и регистрации прав на муниципальное недвижимое имущество и сделок с ним;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рациональное использование муниципального имущества, обеспечение его сохранности;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оптимизация состава муниципальной собственности;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получение доходов от использования муниципальной собственности;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защита имущественных интересов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разграничение государственной собственности на землю и регистрация права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на земельные участки;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совершенствование нормативно-правовой базы, регулирующей </w:t>
      </w:r>
      <w:proofErr w:type="spellStart"/>
      <w:r w:rsidRPr="00484520">
        <w:t>имущественно</w:t>
      </w:r>
      <w:proofErr w:type="spellEnd"/>
      <w:r w:rsidRPr="00484520">
        <w:t>-земельные отношения;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формирование рынка земель и активизация оборота земель сельскохозяйственного назначения;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мониторинг использования земельных участков сельскохозяйственного назначения;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установление категории и видов разрешенного использования земельных участков;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lastRenderedPageBreak/>
        <w:t>- установление оснований для включения в Единый государственный реестр недвижимости сведений о расположении в пределах земельного участка объектов капитального строительства с целью обеспечения их взаимосвязи;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подбор земельных участков (площадок) для возможного использования в целях реализации инвестиционных проектов.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В условиях недостаточной налоговой базы бюджета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муниципальная собственность стала играть все возрастающую роль в финансовом обеспечении деятельности органов местного самоуправления.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Данная Программа позволит вовлечь в состав муниципальной собственности весьма широкий спектр имущества, использовать муниципальную собственность исходя из местных условий и интересов населения как для непосредственного исполнения полномочий органами местного самоуправления, так и в качестве источника получения неналоговых доходов для пополнения бюджета городского округа.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Реализация программных мероприятий будет способствовать социально-экономическому развитию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совершенствованию порядка управления и распоряжения муниципальной собственностью, оптимизации состава муниципальной собственности, созданию актуальной информационной базы о муниципальном имуществе и земельных участках.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Основными принципами политики в сфере управления и распоряжения муниципальной собственностью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С учетом действующего законодательства, Стратегии социально-экономического развития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до 2025 года основной стратегической целью Программы является развитие </w:t>
      </w:r>
      <w:proofErr w:type="spellStart"/>
      <w:r w:rsidRPr="00484520">
        <w:t>имущественно</w:t>
      </w:r>
      <w:proofErr w:type="spellEnd"/>
      <w:r w:rsidRPr="00484520">
        <w:t xml:space="preserve">-земельных отношений 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По состоянию на 1 января 2014 года на учете в Реестре муниципального имущества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состояли: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- 757 земельных участков общей площадью 7924,93 га;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доли в 4 хозяйственных обществах;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- 185 юридических лиц (177 муниципальных учреждений, в том числе 32 казенных учреждения, 121 бюджетное учреждение, 24 автономных учреждения; 8 муниципальных унитарных предприятий).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Общая балансовая стоимость имущества составляла 8,3 млрд. рублей,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имущество муниципальной казны - 3,2 млрд.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имущество, закрепленное за муниципальными унитарными предприятиями и муниципальными учреждениями, - 5,1 млрд. рублей.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По состоянию на 1 января 2014 года администрацией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заключено: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lastRenderedPageBreak/>
        <w:t>- 78 договоров аренды недвижимого имущества;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- 4370 договоров аренды земельных участков.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Принятие эффективных управленческих решений в сфере использования муниципального имущества невозможно без наличия полного и достоверного учета объектов муниципальной собственности, основанного на правоустанавливающих документах. Восполнение пробелов в учете является важной задачей, требующей оперативного решения путем стремления к 100% регистрации права собственности на объекты недвижимости, входящие в состав муниципальной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Комитетом в этой сфере создана и постоянно совершенствуется нормативно-правовая база. Организован учет муниципального имущества на основе применения программно-технических средств, проведена работа по оформлению государственной регистрации прав собственности муниципального образования на основную массу объектов недвижимости.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jc w:val="center"/>
      </w:pPr>
      <w:r w:rsidRPr="00484520">
        <w:t xml:space="preserve">Поступления в бюджет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</w:t>
      </w:r>
    </w:p>
    <w:p w:rsidR="009D2CC3" w:rsidRPr="00484520" w:rsidRDefault="009D2CC3">
      <w:pPr>
        <w:pStyle w:val="ConsPlusNormal"/>
        <w:jc w:val="center"/>
      </w:pPr>
      <w:r w:rsidRPr="00484520">
        <w:t>Белгородской области от использования</w:t>
      </w:r>
    </w:p>
    <w:p w:rsidR="009D2CC3" w:rsidRPr="00484520" w:rsidRDefault="009D2CC3">
      <w:pPr>
        <w:pStyle w:val="ConsPlusNormal"/>
        <w:jc w:val="center"/>
      </w:pPr>
      <w:proofErr w:type="spellStart"/>
      <w:r w:rsidRPr="00484520">
        <w:t>имущественно</w:t>
      </w:r>
      <w:proofErr w:type="spellEnd"/>
      <w:r w:rsidRPr="00484520">
        <w:t>-земельного комплекса в 2011 - 2013 годах</w:t>
      </w:r>
    </w:p>
    <w:p w:rsidR="009D2CC3" w:rsidRPr="00484520" w:rsidRDefault="009D2C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6"/>
        <w:gridCol w:w="4649"/>
        <w:gridCol w:w="844"/>
        <w:gridCol w:w="844"/>
        <w:gridCol w:w="1024"/>
        <w:gridCol w:w="1144"/>
      </w:tblGrid>
      <w:tr w:rsidR="009D2CC3" w:rsidRPr="00484520">
        <w:tc>
          <w:tcPr>
            <w:tcW w:w="516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N п/п</w:t>
            </w:r>
          </w:p>
        </w:tc>
        <w:tc>
          <w:tcPr>
            <w:tcW w:w="4649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 xml:space="preserve">Вид дохода от использования </w:t>
            </w:r>
            <w:proofErr w:type="spellStart"/>
            <w:r w:rsidRPr="00484520">
              <w:t>имущественно</w:t>
            </w:r>
            <w:proofErr w:type="spellEnd"/>
            <w:r w:rsidRPr="00484520">
              <w:t>-земельного комплекса</w:t>
            </w:r>
          </w:p>
        </w:tc>
        <w:tc>
          <w:tcPr>
            <w:tcW w:w="2712" w:type="dxa"/>
            <w:gridSpan w:val="3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Год</w:t>
            </w:r>
          </w:p>
        </w:tc>
        <w:tc>
          <w:tcPr>
            <w:tcW w:w="1144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Итого:</w:t>
            </w:r>
          </w:p>
        </w:tc>
      </w:tr>
      <w:tr w:rsidR="009D2CC3" w:rsidRPr="00484520">
        <w:tc>
          <w:tcPr>
            <w:tcW w:w="516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464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2012</w:t>
            </w:r>
          </w:p>
        </w:tc>
        <w:tc>
          <w:tcPr>
            <w:tcW w:w="10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2013</w:t>
            </w:r>
          </w:p>
        </w:tc>
        <w:tc>
          <w:tcPr>
            <w:tcW w:w="1144" w:type="dxa"/>
            <w:vMerge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516" w:type="dxa"/>
          </w:tcPr>
          <w:p w:rsidR="009D2CC3" w:rsidRPr="00484520" w:rsidRDefault="009D2CC3">
            <w:pPr>
              <w:pStyle w:val="ConsPlusNormal"/>
              <w:jc w:val="both"/>
            </w:pPr>
            <w:r w:rsidRPr="00484520">
              <w:t>1.</w:t>
            </w:r>
          </w:p>
        </w:tc>
        <w:tc>
          <w:tcPr>
            <w:tcW w:w="4649" w:type="dxa"/>
          </w:tcPr>
          <w:p w:rsidR="009D2CC3" w:rsidRPr="00484520" w:rsidRDefault="009D2CC3">
            <w:pPr>
              <w:pStyle w:val="ConsPlusNormal"/>
              <w:jc w:val="both"/>
            </w:pPr>
            <w:r w:rsidRPr="00484520">
              <w:t>От сдачи в аренду муниципального имущества, тыс. рублей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10968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11054</w:t>
            </w:r>
          </w:p>
        </w:tc>
        <w:tc>
          <w:tcPr>
            <w:tcW w:w="10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11386,9</w:t>
            </w:r>
          </w:p>
        </w:tc>
        <w:tc>
          <w:tcPr>
            <w:tcW w:w="11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33408,9</w:t>
            </w:r>
          </w:p>
        </w:tc>
      </w:tr>
      <w:tr w:rsidR="009D2CC3" w:rsidRPr="00484520">
        <w:tc>
          <w:tcPr>
            <w:tcW w:w="516" w:type="dxa"/>
          </w:tcPr>
          <w:p w:rsidR="009D2CC3" w:rsidRPr="00484520" w:rsidRDefault="009D2CC3">
            <w:pPr>
              <w:pStyle w:val="ConsPlusNormal"/>
              <w:jc w:val="both"/>
            </w:pPr>
            <w:r w:rsidRPr="00484520">
              <w:t>2.</w:t>
            </w:r>
          </w:p>
        </w:tc>
        <w:tc>
          <w:tcPr>
            <w:tcW w:w="4649" w:type="dxa"/>
          </w:tcPr>
          <w:p w:rsidR="009D2CC3" w:rsidRPr="00484520" w:rsidRDefault="009D2CC3">
            <w:pPr>
              <w:pStyle w:val="ConsPlusNormal"/>
              <w:jc w:val="both"/>
            </w:pPr>
            <w:r w:rsidRPr="00484520">
              <w:t>От продажи муниципального имущества, тыс. рублей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11690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8730</w:t>
            </w:r>
          </w:p>
        </w:tc>
        <w:tc>
          <w:tcPr>
            <w:tcW w:w="10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9798,3</w:t>
            </w:r>
          </w:p>
        </w:tc>
        <w:tc>
          <w:tcPr>
            <w:tcW w:w="11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30218,3</w:t>
            </w:r>
          </w:p>
        </w:tc>
      </w:tr>
      <w:tr w:rsidR="009D2CC3" w:rsidRPr="00484520">
        <w:tc>
          <w:tcPr>
            <w:tcW w:w="516" w:type="dxa"/>
          </w:tcPr>
          <w:p w:rsidR="009D2CC3" w:rsidRPr="00484520" w:rsidRDefault="009D2CC3">
            <w:pPr>
              <w:pStyle w:val="ConsPlusNormal"/>
              <w:jc w:val="both"/>
            </w:pPr>
            <w:r w:rsidRPr="00484520">
              <w:t>3.</w:t>
            </w:r>
          </w:p>
        </w:tc>
        <w:tc>
          <w:tcPr>
            <w:tcW w:w="4649" w:type="dxa"/>
          </w:tcPr>
          <w:p w:rsidR="009D2CC3" w:rsidRPr="00484520" w:rsidRDefault="009D2CC3">
            <w:pPr>
              <w:pStyle w:val="ConsPlusNormal"/>
              <w:jc w:val="both"/>
            </w:pPr>
            <w:r w:rsidRPr="00484520">
              <w:t>От сдачи в аренду земельных участков, тыс. рублей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102641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98398</w:t>
            </w:r>
          </w:p>
        </w:tc>
        <w:tc>
          <w:tcPr>
            <w:tcW w:w="10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145551</w:t>
            </w:r>
          </w:p>
        </w:tc>
        <w:tc>
          <w:tcPr>
            <w:tcW w:w="11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346590,0</w:t>
            </w:r>
          </w:p>
        </w:tc>
      </w:tr>
      <w:tr w:rsidR="009D2CC3" w:rsidRPr="00484520">
        <w:tc>
          <w:tcPr>
            <w:tcW w:w="516" w:type="dxa"/>
          </w:tcPr>
          <w:p w:rsidR="009D2CC3" w:rsidRPr="00484520" w:rsidRDefault="009D2CC3">
            <w:pPr>
              <w:pStyle w:val="ConsPlusNormal"/>
              <w:jc w:val="both"/>
            </w:pPr>
            <w:r w:rsidRPr="00484520">
              <w:t>4.</w:t>
            </w:r>
          </w:p>
        </w:tc>
        <w:tc>
          <w:tcPr>
            <w:tcW w:w="4649" w:type="dxa"/>
          </w:tcPr>
          <w:p w:rsidR="009D2CC3" w:rsidRPr="00484520" w:rsidRDefault="009D2CC3">
            <w:pPr>
              <w:pStyle w:val="ConsPlusNormal"/>
              <w:jc w:val="both"/>
            </w:pPr>
            <w:r w:rsidRPr="00484520">
              <w:t>От продажи земельных участков, тыс. рублей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18043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627877</w:t>
            </w:r>
          </w:p>
        </w:tc>
        <w:tc>
          <w:tcPr>
            <w:tcW w:w="10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319782</w:t>
            </w:r>
          </w:p>
        </w:tc>
        <w:tc>
          <w:tcPr>
            <w:tcW w:w="11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965702,0</w:t>
            </w:r>
          </w:p>
        </w:tc>
      </w:tr>
      <w:tr w:rsidR="009D2CC3" w:rsidRPr="00484520">
        <w:tc>
          <w:tcPr>
            <w:tcW w:w="516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4649" w:type="dxa"/>
          </w:tcPr>
          <w:p w:rsidR="009D2CC3" w:rsidRPr="00484520" w:rsidRDefault="009D2CC3">
            <w:pPr>
              <w:pStyle w:val="ConsPlusNormal"/>
              <w:jc w:val="both"/>
            </w:pPr>
            <w:r w:rsidRPr="00484520">
              <w:t>Итого: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143342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746059</w:t>
            </w:r>
          </w:p>
        </w:tc>
        <w:tc>
          <w:tcPr>
            <w:tcW w:w="10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486518,2</w:t>
            </w:r>
          </w:p>
        </w:tc>
        <w:tc>
          <w:tcPr>
            <w:tcW w:w="11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1375919,2</w:t>
            </w:r>
          </w:p>
        </w:tc>
      </w:tr>
    </w:tbl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>Обеспечение исполнения плановых показателей доходов от продажи и сдачи в аренду муниципального имущества и земельных участков отражает уровень эффективности их использования и приватизации. Показатели поступления этих доходов в бюджет городского округа ежегодно выполняются.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</w:t>
      </w:r>
      <w:proofErr w:type="spellStart"/>
      <w:r w:rsidRPr="00484520">
        <w:t>имущественно</w:t>
      </w:r>
      <w:proofErr w:type="spellEnd"/>
      <w:r w:rsidRPr="00484520">
        <w:t xml:space="preserve">-земельных отношений возможно при условии согласованного по времени и объемам выделения финансовых средств из бюджета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Переход на программно-целевой метод управления позволит: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оптимизировать количество муниципальных унитарных предприятий, муниципальных учреждений и состав имущества, закрепленного за ними на праве хозяйственного ведения и оперативного управления, изъять излишнее, неиспользуемое или используемое не по назначению и вовлечь его в хозяйственный оборот;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повысить эффективность управления земельными ресурсами, находящимися в </w:t>
      </w:r>
      <w:r w:rsidRPr="00484520">
        <w:lastRenderedPageBreak/>
        <w:t xml:space="preserve">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а также земельными участками, собственность на которые не разграничена;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стимулировать дальнейшее развитие рынка земли 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 Белгородской области;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обеспечить поступление в бюджет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неналоговых доходов от использования муниципальной собственности и земельных участков, собственность на которые не разграничена.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Положения Федерального </w:t>
      </w:r>
      <w:hyperlink r:id="rId40">
        <w:r w:rsidRPr="00484520">
          <w:rPr>
            <w:color w:val="0000FF"/>
          </w:rPr>
          <w:t>закона</w:t>
        </w:r>
      </w:hyperlink>
      <w:r w:rsidRPr="00484520">
        <w:t xml:space="preserve"> от 6 октября 2003 года N 131-ФЗ "Об общих принципах организации местного самоуправления в Российской Федерации" определили принцип целевого назначения муниципального имущества.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Согласно данному принципу в муниципальной собственности может находиться имущество, предназначенное для решения публичных задач (вопросов местного значения), отнесенных к ведению муниципальных образований; имущество, предназначенное для осуществления отдельных государственных полномочий, переданных органам местного самоуправления; имущество, предназначенное для обеспечения деятельности органов местного самоуправления;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значения. Имущество, не соответствующее вышеуказанным требованиям, должно быть отчуждено или перепрофилировано.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 целях оптимизации состава муниципальной собственности и приведения его в соответствие с действующим законодательством проводились мероприятия по приватизации муниципального имущества, ликвидации, реорганизации, преобразованию муниципальных унитарных предприятий и муниципальных учреждений.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Так, в 2011 - 2013 годах муниципальное унитарное предприятие "Золотое Руно" присоединено к муниципальному унитарному предприятию "</w:t>
      </w:r>
      <w:proofErr w:type="spellStart"/>
      <w:r w:rsidRPr="00484520">
        <w:t>Губкинская</w:t>
      </w:r>
      <w:proofErr w:type="spellEnd"/>
      <w:r w:rsidRPr="00484520">
        <w:t xml:space="preserve"> швейная фабрика", муниципальные унитарные предприятия "Центральная районная аптека N 74", "Аптека N 73", "Аптека N 131" приватизированы путем преобразования в общества с ограниченной ответственностью, муниципальное унитарное предприятие "</w:t>
      </w:r>
      <w:proofErr w:type="spellStart"/>
      <w:r w:rsidRPr="00484520">
        <w:t>Губкинский</w:t>
      </w:r>
      <w:proofErr w:type="spellEnd"/>
      <w:r w:rsidRPr="00484520">
        <w:t xml:space="preserve"> пассажирский автосервис" преобразовано в муниципальное бюджетное учреждение "</w:t>
      </w:r>
      <w:proofErr w:type="spellStart"/>
      <w:r w:rsidRPr="00484520">
        <w:t>Губкинский</w:t>
      </w:r>
      <w:proofErr w:type="spellEnd"/>
      <w:r w:rsidRPr="00484520">
        <w:t xml:space="preserve"> пассажирский автосервис", принято решение о ликвидации муниципальных унитарных предприятий "</w:t>
      </w:r>
      <w:proofErr w:type="spellStart"/>
      <w:r w:rsidRPr="00484520">
        <w:t>Губкинская</w:t>
      </w:r>
      <w:proofErr w:type="spellEnd"/>
      <w:r w:rsidRPr="00484520">
        <w:t xml:space="preserve"> швейная фабрика" и "Прокат".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Основной формой использования земельных участков, относящихся к муниципальной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а также земельных участков, государственная собственность на которые не разграничена, является их аренда или продажа.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За период с 01.01.2009 по 01.01.2014 продано 1145 земельных участков площадью 3208 га; в аренду передано свыше 2937 участков площадью 23331 га, из них: под индивидуальное жилищное строительство - 115,3 га, под новое строительство (кроме жилищного) около 80 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 2013 году проведены 63 аукциона по предоставлению земельных участков общей площадью 14,5 га для индивидуального и многоквартирного жилищного строительства.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В целях исполнения Программы планируется продолжить выполнение работ по разграничению земель и регистрации права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на земельные участки, в том числе на земельные участки, государственная собственность на которые не разграничена.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В рамках полномочий органов местного самоуправления по управлению и распоряжению земельными участками, объектами муниципальной собственности, находящимися в </w:t>
      </w:r>
      <w:r w:rsidRPr="00484520">
        <w:lastRenderedPageBreak/>
        <w:t xml:space="preserve">муниципальной собственности, решениями Совета депутатов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утверждены Порядок определения цены и оплаты земельных участков, находящихся в муниципальной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округа, Порядок приватизации муниципального имущества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а также корректирующие коэффициенты при продаже земельных участков собственникам расположенных на них зданий, строений, сооружений.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Основанием для определения размера арендной платы за землю является кадастровая стоимость земель, утвержденная в установленном действующим законодательством порядке, за исключением случаев, определенных земельным законодательством, когда начальный размер арендной платы определяется с учетом сложившейся рыночной стоимости, определяемой в соответствии с законодательством об оценочной деятельности.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 целях выявления невостребованных земельных долей проведены мероприятия по признанию в судебном порядке права муниципальной собственности на земельные участки общей площадью 1679,91 га в границах 16 бывших сельскохозяйственных предприятий.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Проводится работа по признанию права собственности муниципального образования </w:t>
      </w:r>
      <w:proofErr w:type="spellStart"/>
      <w:r w:rsidRPr="00484520">
        <w:t>Губкинский</w:t>
      </w:r>
      <w:proofErr w:type="spellEnd"/>
      <w:r w:rsidRPr="00484520">
        <w:t xml:space="preserve"> городской округ Белгородской области на невостребованные земельные доли общей площадью 391,05 га в судебном порядке.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Эти мероприятия направлены на повышение эффективности использования земель сельскохозяйственного назначения, что улучшит инвестиционную привлекательность сельскохозяйственного производства и в конечном итоге будет способствовать пополнению бюджета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Проводимые 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 Белгородской области мероприятия по развитию </w:t>
      </w:r>
      <w:proofErr w:type="spellStart"/>
      <w:r w:rsidRPr="00484520">
        <w:t>имущественно</w:t>
      </w:r>
      <w:proofErr w:type="spellEnd"/>
      <w:r w:rsidRPr="00484520">
        <w:t>-земельных отношений способствуют стабилизации социально-экономической ситуации в городском округе, пополнению доходной части бюджета, повышению эффективности, рациональному использованию муниципального имущества, обеспечению его сохранности.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Однако, несмотря на достигнутые за последние годы положительные результаты, имеются проблемы, препятствующие развитию </w:t>
      </w:r>
      <w:proofErr w:type="spellStart"/>
      <w:r w:rsidRPr="00484520">
        <w:t>имущественно</w:t>
      </w:r>
      <w:proofErr w:type="spellEnd"/>
      <w:r w:rsidRPr="00484520">
        <w:t>-земельных отношений и требующие решения программными методами.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Наличие в составе муниципальной собственности имущества, не предназначенного для реализации полномочий органов местного самоуправления, пришедшего в негодность, неиспользуемого, отдельные недостатки в учете имущества, отсутствие государственной регистрации прав на ряд объектов недвижимости, в том числе на земельные участки, является основными проблемами управления в области </w:t>
      </w:r>
      <w:proofErr w:type="spellStart"/>
      <w:r w:rsidRPr="00484520">
        <w:t>имущественно</w:t>
      </w:r>
      <w:proofErr w:type="spellEnd"/>
      <w:r w:rsidRPr="00484520">
        <w:t>-земельных отношений.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Работа по дальнейшему развитию </w:t>
      </w:r>
      <w:proofErr w:type="spellStart"/>
      <w:r w:rsidRPr="00484520">
        <w:t>имущественно</w:t>
      </w:r>
      <w:proofErr w:type="spellEnd"/>
      <w:r w:rsidRPr="00484520">
        <w:t>-земельного комплекса на период 2014 - 2020 годы требовала совершенствования форм и методов повышения эффективности использования муниципальной собственности.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Использование программно-целевого метода для решения имеющихся проблем было обусловлено необходимостью применения комплексного и последовательного подхода, обеспечивающего увязку реализации мероприятий по исполнителям и ресурсам. Программа направлена на решение имеющихся проблем и повышение эффективности муниципального управления в сфере имущественных и земельных отношений на территории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Описанные цели и задачи Программы и ожидаемые результаты реализации программных мероприятий соответствуют второму стратегическому направлению "Развитие экономического потенциала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округа", стратегической задаче "Развитие институциональной </w:t>
      </w:r>
      <w:r w:rsidRPr="00484520">
        <w:lastRenderedPageBreak/>
        <w:t xml:space="preserve">среды инновационного развития экономики округа" и комплексу мероприятий для реализации задачи "Приоритетное развитие рынков земли и недвижимости" Стратегии социально-экономического развития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до 2025 года, утвержденной решением десятой сессии Совета депутатов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от 31.12.2008 N 2.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Управление муниципальной собственностью отражено как часть третьего приоритета "Обеспечение комфортной и безопасной среды обитания населения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округа" в части состояния и использования муниципального имущества и земель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 В данном документе отдельно подчеркивается, что одним из основных показателей деятельности органов местного самоуправления является проведение работы по повышению эффективности распоряжения муниципальной собственностью.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Совершенствование </w:t>
      </w:r>
      <w:proofErr w:type="spellStart"/>
      <w:r w:rsidRPr="00484520">
        <w:t>имущественно</w:t>
      </w:r>
      <w:proofErr w:type="spellEnd"/>
      <w:r w:rsidRPr="00484520">
        <w:t xml:space="preserve">-земельных отношений создает благоприятные условия для повышения эффективности деятельности органов местного самоуправления в данном сегменте путем оптимизации состава муниципальных предприятий и учреждений, совершенствования процедур инвентаризации имущества и земельных участков, активизации </w:t>
      </w:r>
      <w:proofErr w:type="spellStart"/>
      <w:r w:rsidRPr="00484520">
        <w:t>претензионно</w:t>
      </w:r>
      <w:proofErr w:type="spellEnd"/>
      <w:r w:rsidRPr="00484520">
        <w:t>-исковой работы по погашению задолженности по арендной плате.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Подход к решению задач, которые предусмотрены Программой,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предприятий и учреждений, организаций инфраструктуры.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В период реализации Программы планируется провести комплекс мероприятий, направленных на активизацию развития </w:t>
      </w:r>
      <w:proofErr w:type="spellStart"/>
      <w:r w:rsidRPr="00484520">
        <w:t>имущественно</w:t>
      </w:r>
      <w:proofErr w:type="spellEnd"/>
      <w:r w:rsidRPr="00484520">
        <w:t xml:space="preserve">-земельных отношений, а также совершенствование системы владения, пользования и распоряжения муниципальной собственностью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Применение программно-целевого метода обусловлено тем, что в процессе решения основных целей и задач Программы необходима координация взаимодействия различных организаций и структурных подразделений органов местного самоуправления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округа, оптимизация использования денежных средств.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1"/>
      </w:pPr>
      <w:r w:rsidRPr="00484520">
        <w:t>2. Приоритеты муниципальной политики в сфере реализации</w:t>
      </w:r>
    </w:p>
    <w:p w:rsidR="009D2CC3" w:rsidRPr="00484520" w:rsidRDefault="009D2CC3">
      <w:pPr>
        <w:pStyle w:val="ConsPlusTitle"/>
        <w:jc w:val="center"/>
      </w:pPr>
      <w:r w:rsidRPr="00484520">
        <w:t>Программы, цели, задачи и показатели достижения целей</w:t>
      </w:r>
    </w:p>
    <w:p w:rsidR="009D2CC3" w:rsidRPr="00484520" w:rsidRDefault="009D2CC3">
      <w:pPr>
        <w:pStyle w:val="ConsPlusTitle"/>
        <w:jc w:val="center"/>
      </w:pPr>
      <w:r w:rsidRPr="00484520">
        <w:t>и решения задач, описание основных конечных результатов</w:t>
      </w:r>
    </w:p>
    <w:p w:rsidR="009D2CC3" w:rsidRPr="00484520" w:rsidRDefault="009D2CC3">
      <w:pPr>
        <w:pStyle w:val="ConsPlusTitle"/>
        <w:jc w:val="center"/>
      </w:pPr>
      <w:r w:rsidRPr="00484520">
        <w:t>Программы, сроков и этапов ее реализации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>Приоритетами муниципальной политики в сфере реализации Программы являются создание оптимальной структуры собственности муниципального образования, отвечающей полномочиям органов местного самоуправления по решению вопросов местного значения, определенных законодательством, переход к наиболее эффективным организационно-правовым формам муниципальных организаций, повышение эффективности использования муниципального имущества, совершенствование системы его учета, повышение эффективности использования земельного комплекса, создание условий для увеличения инвестиционного и производительного потенциала земли, превращения ее в мощный самостоятельный фактор экономического роста.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Основной целью Программы является повышение эффективности функционирования и развития </w:t>
      </w:r>
      <w:proofErr w:type="spellStart"/>
      <w:r w:rsidRPr="00484520">
        <w:t>имущественно</w:t>
      </w:r>
      <w:proofErr w:type="spellEnd"/>
      <w:r w:rsidRPr="00484520">
        <w:t xml:space="preserve">-земельного комплекса муниципального образования для обеспечения решения социально-экономических задач и повышения эффективности управления распоряжения имуществом, находящимся в муниципальной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 Базовым условием реализации Программы является увеличение доходов от использования муниципальной собственности и минимизация расходов бюджета городского округа, обеспечение его устойчивости и стабильности, а в долгосрочной перспективе создание </w:t>
      </w:r>
      <w:r w:rsidRPr="00484520">
        <w:lastRenderedPageBreak/>
        <w:t>условий для использования муниципальной собственности исключительно для решения задач местного значения городского округа, поддержки субъектов малого и среднего предпринимательства, обеспечения реализации Стратегии развития до 2025 года.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Цель Программы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Программы.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Достижение названной цели предусматривается в рамках реализации следующих основных задач: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создание условий для повышения эффективности использования и распоряжения имуществом, находящимся в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создание условий для повышения эффективности управления и распоряжения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обеспечение реализации мероприятий Программы в соответствии с установленными сроками и задачами.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 процессе реализации Программы на 1 и 2 этапах предполагается достичь следующих показателей: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увеличение на 1 этапе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 и сохранение данного показателя на 2 этапе на уровне не менее 84%,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2014 год - 90%;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2015 год - 93%;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2016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2017 год - 81%;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2018 год - 82%;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2019 год - 83%;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2020 год - 84%;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2021 год - 84%;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2022 год - 84%;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2023 год - 84%;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2024 год - 88%;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2025 год - 92%;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2026 год - 97%;</w:t>
      </w:r>
    </w:p>
    <w:p w:rsidR="009D2CC3" w:rsidRPr="00484520" w:rsidRDefault="007F4C84">
      <w:pPr>
        <w:pStyle w:val="ConsPlusNormal"/>
        <w:spacing w:before="220"/>
        <w:ind w:firstLine="540"/>
        <w:jc w:val="both"/>
        <w:rPr>
          <w:rFonts w:asciiTheme="minorHAnsi" w:hAnsiTheme="minorHAnsi"/>
        </w:rPr>
      </w:pPr>
      <w:r w:rsidRPr="00484520">
        <w:rPr>
          <w:rFonts w:asciiTheme="minorHAnsi" w:hAnsiTheme="minorHAnsi"/>
        </w:rPr>
        <w:t xml:space="preserve">неналоговые </w:t>
      </w:r>
      <w:r w:rsidRPr="00484520">
        <w:rPr>
          <w:rFonts w:asciiTheme="minorHAnsi" w:hAnsiTheme="minorHAnsi"/>
          <w:bCs/>
          <w:spacing w:val="-6"/>
        </w:rPr>
        <w:t xml:space="preserve">доходы от сдачи в аренду муниципального имущества, зачисляемые в бюджет </w:t>
      </w:r>
      <w:proofErr w:type="spellStart"/>
      <w:r w:rsidRPr="0048452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484520">
        <w:rPr>
          <w:rFonts w:asciiTheme="minorHAnsi" w:hAnsiTheme="minorHAnsi"/>
          <w:bCs/>
          <w:spacing w:val="-6"/>
        </w:rPr>
        <w:t xml:space="preserve"> городского округа Белгородской области – 196 600 тыс. рублей,</w:t>
      </w:r>
      <w:r w:rsidR="009D2CC3" w:rsidRPr="00484520">
        <w:rPr>
          <w:rFonts w:asciiTheme="minorHAnsi" w:hAnsiTheme="minorHAnsi"/>
        </w:rPr>
        <w:t xml:space="preserve">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2014 год - 12500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lastRenderedPageBreak/>
        <w:t>2015 год - 12600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2016 год - 12700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2017 год - 12700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2018 год - 12700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2019 год - 12700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2020 год - 12700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2021 год - 19000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2022 год - 19000 тыс. рублей;</w:t>
      </w:r>
    </w:p>
    <w:p w:rsidR="007F4C84" w:rsidRPr="00484520" w:rsidRDefault="007F4C84" w:rsidP="007F4C84">
      <w:pPr>
        <w:pStyle w:val="ConsPlusNormal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484520">
        <w:rPr>
          <w:rFonts w:ascii="Arial" w:hAnsi="Arial" w:cs="Arial"/>
          <w:sz w:val="20"/>
          <w:szCs w:val="20"/>
        </w:rPr>
        <w:t>2023</w:t>
      </w:r>
      <w:r w:rsidR="00FE2501" w:rsidRPr="00484520">
        <w:rPr>
          <w:rFonts w:ascii="Arial" w:hAnsi="Arial" w:cs="Arial"/>
          <w:sz w:val="20"/>
          <w:szCs w:val="20"/>
        </w:rPr>
        <w:t xml:space="preserve"> </w:t>
      </w:r>
      <w:r w:rsidRPr="00484520">
        <w:rPr>
          <w:rFonts w:ascii="Arial" w:hAnsi="Arial" w:cs="Arial"/>
          <w:sz w:val="20"/>
          <w:szCs w:val="20"/>
        </w:rPr>
        <w:t>год</w:t>
      </w:r>
      <w:r w:rsidR="00FE2501" w:rsidRPr="00484520">
        <w:rPr>
          <w:rFonts w:ascii="Arial" w:hAnsi="Arial" w:cs="Arial"/>
          <w:sz w:val="20"/>
          <w:szCs w:val="20"/>
        </w:rPr>
        <w:t xml:space="preserve"> -</w:t>
      </w:r>
      <w:r w:rsidRPr="00484520">
        <w:rPr>
          <w:rFonts w:ascii="Arial" w:hAnsi="Arial" w:cs="Arial"/>
          <w:sz w:val="20"/>
          <w:szCs w:val="20"/>
        </w:rPr>
        <w:t xml:space="preserve"> 19 000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2024 год - 17000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2025 год - 17000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2026 год - 17000 тыс. рублей;</w:t>
      </w:r>
    </w:p>
    <w:p w:rsidR="009D2CC3" w:rsidRPr="00484520" w:rsidRDefault="007F4C84">
      <w:pPr>
        <w:pStyle w:val="ConsPlusNormal"/>
        <w:spacing w:before="220"/>
        <w:ind w:firstLine="540"/>
        <w:jc w:val="both"/>
        <w:rPr>
          <w:rFonts w:asciiTheme="minorHAnsi" w:hAnsiTheme="minorHAnsi"/>
        </w:rPr>
      </w:pPr>
      <w:r w:rsidRPr="00484520">
        <w:rPr>
          <w:rFonts w:asciiTheme="minorHAnsi" w:hAnsiTheme="minorHAnsi"/>
        </w:rPr>
        <w:t xml:space="preserve">неналоговые </w:t>
      </w:r>
      <w:r w:rsidRPr="00484520">
        <w:rPr>
          <w:rFonts w:asciiTheme="minorHAnsi" w:hAnsiTheme="minorHAnsi"/>
          <w:bCs/>
          <w:spacing w:val="-6"/>
        </w:rPr>
        <w:t xml:space="preserve">доходы от приватизации муниципального имущества, зачисляемые в бюджет </w:t>
      </w:r>
      <w:proofErr w:type="spellStart"/>
      <w:r w:rsidRPr="0048452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484520">
        <w:rPr>
          <w:rFonts w:asciiTheme="minorHAnsi" w:hAnsiTheme="minorHAnsi"/>
          <w:bCs/>
          <w:spacing w:val="-6"/>
        </w:rPr>
        <w:t xml:space="preserve"> городского округа Белгородской области – 133 900 тыс. рублей</w:t>
      </w:r>
      <w:r w:rsidR="009D2CC3" w:rsidRPr="00484520">
        <w:rPr>
          <w:rFonts w:asciiTheme="minorHAnsi" w:hAnsiTheme="minorHAnsi"/>
        </w:rPr>
        <w:t>,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2014 год - 13500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2015 год - 8500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2016 год - 6000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2017 год - 5500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2018 год - 3000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2019 год - 60900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2020 год - 7000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2021 год - 3500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2022 год - 4000 тыс. рублей;</w:t>
      </w:r>
    </w:p>
    <w:p w:rsidR="009D2CC3" w:rsidRPr="00484520" w:rsidRDefault="007F4C84">
      <w:pPr>
        <w:pStyle w:val="ConsPlusNormal"/>
        <w:spacing w:before="220"/>
        <w:ind w:firstLine="540"/>
        <w:jc w:val="both"/>
      </w:pPr>
      <w:r w:rsidRPr="00484520">
        <w:rPr>
          <w:rFonts w:ascii="Arial" w:hAnsi="Arial" w:cs="Arial"/>
          <w:sz w:val="20"/>
          <w:szCs w:val="20"/>
        </w:rPr>
        <w:t>2023</w:t>
      </w:r>
      <w:r w:rsidR="00FE2501" w:rsidRPr="00484520">
        <w:rPr>
          <w:rFonts w:ascii="Arial" w:hAnsi="Arial" w:cs="Arial"/>
          <w:sz w:val="20"/>
          <w:szCs w:val="20"/>
        </w:rPr>
        <w:t xml:space="preserve"> г</w:t>
      </w:r>
      <w:r w:rsidRPr="00484520">
        <w:rPr>
          <w:rFonts w:ascii="Arial" w:hAnsi="Arial" w:cs="Arial"/>
          <w:sz w:val="20"/>
          <w:szCs w:val="20"/>
        </w:rPr>
        <w:t>од</w:t>
      </w:r>
      <w:r w:rsidR="00FE2501" w:rsidRPr="00484520">
        <w:rPr>
          <w:rFonts w:ascii="Arial" w:hAnsi="Arial" w:cs="Arial"/>
          <w:sz w:val="20"/>
          <w:szCs w:val="20"/>
        </w:rPr>
        <w:t xml:space="preserve"> - </w:t>
      </w:r>
      <w:r w:rsidRPr="00484520">
        <w:rPr>
          <w:rFonts w:ascii="Arial" w:hAnsi="Arial" w:cs="Arial"/>
          <w:sz w:val="20"/>
          <w:szCs w:val="20"/>
        </w:rPr>
        <w:t>10 000 тыс. рублей</w:t>
      </w:r>
      <w:r w:rsidR="009D2CC3" w:rsidRPr="00484520">
        <w:t>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2024 год - 4000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2025 год - 4000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2026 год - 4000 тыс. рублей;</w:t>
      </w:r>
    </w:p>
    <w:p w:rsidR="009D2CC3" w:rsidRPr="00484520" w:rsidRDefault="007F4C84">
      <w:pPr>
        <w:pStyle w:val="ConsPlusNormal"/>
        <w:spacing w:before="220"/>
        <w:ind w:firstLine="540"/>
        <w:jc w:val="both"/>
        <w:rPr>
          <w:rFonts w:asciiTheme="minorHAnsi" w:hAnsiTheme="minorHAnsi"/>
        </w:rPr>
      </w:pPr>
      <w:r w:rsidRPr="00484520">
        <w:rPr>
          <w:rFonts w:asciiTheme="minorHAnsi" w:eastAsia="Times New Roman" w:hAnsiTheme="minorHAnsi" w:cs="Times New Roman"/>
          <w:bCs/>
          <w:spacing w:val="-6"/>
        </w:rPr>
        <w:t xml:space="preserve">неналоговые доходы от сдачи в аренду земельных участков, зачисляемые в бюджет </w:t>
      </w:r>
      <w:proofErr w:type="spellStart"/>
      <w:r w:rsidRPr="00484520">
        <w:rPr>
          <w:rFonts w:asciiTheme="minorHAnsi" w:eastAsia="Times New Roman" w:hAnsiTheme="minorHAnsi" w:cs="Times New Roman"/>
          <w:bCs/>
          <w:spacing w:val="-6"/>
        </w:rPr>
        <w:t>Губкинского</w:t>
      </w:r>
      <w:proofErr w:type="spellEnd"/>
      <w:r w:rsidRPr="00484520">
        <w:rPr>
          <w:rFonts w:asciiTheme="minorHAnsi" w:eastAsia="Times New Roman" w:hAnsiTheme="minorHAnsi" w:cs="Times New Roman"/>
          <w:bCs/>
          <w:spacing w:val="-6"/>
        </w:rPr>
        <w:t xml:space="preserve"> городского округа </w:t>
      </w:r>
      <w:r w:rsidRPr="00484520">
        <w:rPr>
          <w:rFonts w:asciiTheme="minorHAnsi" w:hAnsiTheme="minorHAnsi"/>
          <w:bCs/>
          <w:spacing w:val="-6"/>
        </w:rPr>
        <w:t>Белгородской области</w:t>
      </w:r>
      <w:r w:rsidRPr="00484520">
        <w:rPr>
          <w:rFonts w:asciiTheme="minorHAnsi" w:eastAsia="Times New Roman" w:hAnsiTheme="minorHAnsi" w:cs="Times New Roman"/>
          <w:bCs/>
          <w:spacing w:val="-6"/>
        </w:rPr>
        <w:t xml:space="preserve"> – 2 845 824 тыс. рублей</w:t>
      </w:r>
      <w:r w:rsidR="009D2CC3" w:rsidRPr="00484520">
        <w:rPr>
          <w:rFonts w:asciiTheme="minorHAnsi" w:hAnsiTheme="minorHAnsi"/>
        </w:rPr>
        <w:t>,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2014 год - 114150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2015 год - 128500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lastRenderedPageBreak/>
        <w:t>2016 год - 149800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2017 год - 201300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2018 год - 232000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2019 год - 232900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2020 год - 241700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2021 год - 241900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2022 год - 279316 тыс. рублей;</w:t>
      </w:r>
    </w:p>
    <w:p w:rsidR="009D2CC3" w:rsidRPr="00484520" w:rsidRDefault="007F4C84">
      <w:pPr>
        <w:pStyle w:val="ConsPlusNormal"/>
        <w:spacing w:before="220"/>
        <w:ind w:firstLine="540"/>
        <w:jc w:val="both"/>
      </w:pPr>
      <w:r w:rsidRPr="00484520">
        <w:rPr>
          <w:rFonts w:ascii="Arial" w:hAnsi="Arial" w:cs="Arial"/>
          <w:sz w:val="20"/>
          <w:szCs w:val="20"/>
        </w:rPr>
        <w:t>2023</w:t>
      </w:r>
      <w:r w:rsidR="003341F0" w:rsidRPr="00484520">
        <w:rPr>
          <w:rFonts w:ascii="Arial" w:hAnsi="Arial" w:cs="Arial"/>
          <w:sz w:val="20"/>
          <w:szCs w:val="20"/>
        </w:rPr>
        <w:t xml:space="preserve"> </w:t>
      </w:r>
      <w:r w:rsidRPr="00484520">
        <w:rPr>
          <w:rFonts w:ascii="Arial" w:hAnsi="Arial" w:cs="Arial"/>
          <w:sz w:val="20"/>
          <w:szCs w:val="20"/>
        </w:rPr>
        <w:t>год</w:t>
      </w:r>
      <w:r w:rsidR="003341F0" w:rsidRPr="00484520">
        <w:rPr>
          <w:rFonts w:ascii="Arial" w:hAnsi="Arial" w:cs="Arial"/>
          <w:sz w:val="20"/>
          <w:szCs w:val="20"/>
        </w:rPr>
        <w:t xml:space="preserve"> - </w:t>
      </w:r>
      <w:r w:rsidRPr="00484520">
        <w:rPr>
          <w:rFonts w:ascii="Arial" w:hAnsi="Arial" w:cs="Arial"/>
          <w:sz w:val="20"/>
          <w:szCs w:val="20"/>
        </w:rPr>
        <w:t>290 158 тыс. рублей</w:t>
      </w:r>
      <w:r w:rsidR="009D2CC3" w:rsidRPr="00484520">
        <w:t>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2024 год - 243900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2025 год - 245100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2026 год - 245100 тыс. рублей;</w:t>
      </w:r>
    </w:p>
    <w:p w:rsidR="009D2CC3" w:rsidRPr="00484520" w:rsidRDefault="007F4C84">
      <w:pPr>
        <w:pStyle w:val="ConsPlusNormal"/>
        <w:spacing w:before="220"/>
        <w:ind w:firstLine="540"/>
        <w:jc w:val="both"/>
      </w:pPr>
      <w:r w:rsidRPr="00484520">
        <w:rPr>
          <w:rFonts w:asciiTheme="minorHAnsi" w:hAnsiTheme="minorHAnsi"/>
        </w:rPr>
        <w:t xml:space="preserve">неналоговые </w:t>
      </w:r>
      <w:r w:rsidRPr="00484520">
        <w:rPr>
          <w:rFonts w:asciiTheme="minorHAnsi" w:hAnsiTheme="minorHAnsi"/>
          <w:bCs/>
          <w:spacing w:val="-6"/>
        </w:rPr>
        <w:t xml:space="preserve">доходы от продажи земельных участков, зачисляемые в бюджет </w:t>
      </w:r>
      <w:proofErr w:type="spellStart"/>
      <w:r w:rsidRPr="00484520">
        <w:rPr>
          <w:rFonts w:asciiTheme="minorHAnsi" w:hAnsiTheme="minorHAnsi"/>
          <w:bCs/>
          <w:spacing w:val="-6"/>
        </w:rPr>
        <w:t>Губкинского</w:t>
      </w:r>
      <w:proofErr w:type="spellEnd"/>
      <w:r w:rsidRPr="00484520">
        <w:rPr>
          <w:rFonts w:asciiTheme="minorHAnsi" w:hAnsiTheme="minorHAnsi"/>
          <w:bCs/>
          <w:spacing w:val="-6"/>
        </w:rPr>
        <w:t xml:space="preserve"> городского округа Белгородской области – 654 752 тыс. рубле</w:t>
      </w:r>
      <w:r w:rsidRPr="00484520">
        <w:rPr>
          <w:rFonts w:ascii="Times New Roman" w:hAnsi="Times New Roman"/>
          <w:bCs/>
          <w:spacing w:val="-6"/>
          <w:sz w:val="28"/>
          <w:szCs w:val="28"/>
        </w:rPr>
        <w:t>й</w:t>
      </w:r>
      <w:r w:rsidR="009D2CC3" w:rsidRPr="00484520">
        <w:t>,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2014 год - 550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2015 год - 14743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2016 год - 6700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2017 год - 2559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2018 год - 5500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2019 год - 5000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2020 год - 1600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2021 год - 375300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2022 год - 240000 тыс. рублей;</w:t>
      </w:r>
    </w:p>
    <w:p w:rsidR="009D2CC3" w:rsidRPr="00484520" w:rsidRDefault="007F4C84">
      <w:pPr>
        <w:pStyle w:val="ConsPlusNormal"/>
        <w:spacing w:before="220"/>
        <w:ind w:firstLine="540"/>
        <w:jc w:val="both"/>
      </w:pPr>
      <w:r w:rsidRPr="00484520">
        <w:rPr>
          <w:rFonts w:ascii="Arial" w:hAnsi="Arial" w:cs="Arial"/>
          <w:sz w:val="20"/>
          <w:szCs w:val="20"/>
        </w:rPr>
        <w:t>2023</w:t>
      </w:r>
      <w:r w:rsidR="003341F0" w:rsidRPr="00484520">
        <w:rPr>
          <w:rFonts w:ascii="Arial" w:hAnsi="Arial" w:cs="Arial"/>
          <w:sz w:val="20"/>
          <w:szCs w:val="20"/>
        </w:rPr>
        <w:t xml:space="preserve"> </w:t>
      </w:r>
      <w:r w:rsidRPr="00484520">
        <w:rPr>
          <w:rFonts w:ascii="Arial" w:hAnsi="Arial" w:cs="Arial"/>
          <w:sz w:val="20"/>
          <w:szCs w:val="20"/>
        </w:rPr>
        <w:t>год</w:t>
      </w:r>
      <w:r w:rsidR="003341F0" w:rsidRPr="00484520">
        <w:rPr>
          <w:rFonts w:ascii="Arial" w:hAnsi="Arial" w:cs="Arial"/>
          <w:sz w:val="20"/>
          <w:szCs w:val="20"/>
        </w:rPr>
        <w:t xml:space="preserve"> - </w:t>
      </w:r>
      <w:r w:rsidRPr="00484520">
        <w:rPr>
          <w:rFonts w:ascii="Arial" w:hAnsi="Arial" w:cs="Arial"/>
          <w:sz w:val="20"/>
          <w:szCs w:val="20"/>
        </w:rPr>
        <w:t>2 200 тыс. рублей</w:t>
      </w:r>
      <w:r w:rsidR="009D2CC3" w:rsidRPr="00484520">
        <w:t>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2024 год - 200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2025 год - 200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2026 год - 200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доля площади земельных участков, являющихся объектами налогообложения земельным налогом, от общей площади территории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%,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2014 год - 83,1%;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2015 год - 96,28%;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lastRenderedPageBreak/>
        <w:t>2016 год - 96,28%;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2017 год - 96,28%;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2018 год - 96,29%;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2019 год - 96,29%;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2020 год - 96,29%;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2021 год - 96,29%;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2022 год - 96,29%;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2023 год - 96,29%;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2024 год - 96,29%;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2025 год - 96,29%;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2026 год - 96,30%;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целевое и эффективное использование выделяемых бюджетных ассигнований ежегодно по 100%;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уровень выполнения показателей - 95%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2014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2015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2016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2017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2018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2019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2020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2021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2022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2023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2024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2025 год - 95%;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2026 год - 95%.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Сроки реализации Программы с 2014 по 2026 годы,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1 этап 2014 - 2020 годы;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 этап 2021 - 2026 годы.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1"/>
      </w:pPr>
      <w:r w:rsidRPr="00484520">
        <w:lastRenderedPageBreak/>
        <w:t>3. Перечень муниципальных правовых актов органов местного</w:t>
      </w:r>
    </w:p>
    <w:p w:rsidR="009D2CC3" w:rsidRPr="00484520" w:rsidRDefault="009D2CC3">
      <w:pPr>
        <w:pStyle w:val="ConsPlusTitle"/>
        <w:jc w:val="center"/>
      </w:pPr>
      <w:r w:rsidRPr="00484520">
        <w:t xml:space="preserve">самоуправления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округа, принятие или</w:t>
      </w:r>
    </w:p>
    <w:p w:rsidR="009D2CC3" w:rsidRPr="00484520" w:rsidRDefault="009D2CC3">
      <w:pPr>
        <w:pStyle w:val="ConsPlusTitle"/>
        <w:jc w:val="center"/>
      </w:pPr>
      <w:r w:rsidRPr="00484520">
        <w:t>изменение которых необходимо для реализации Программы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 xml:space="preserve">Для реализации Программы принятие или изменение муниципальных правовых актов органов местного самоуправления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не требуется.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1"/>
      </w:pPr>
      <w:r w:rsidRPr="00484520">
        <w:t>4. Обоснование выделения Подпрограмм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 xml:space="preserve">Выделение и включение в Программу отдельных Подпрограмм соответствует принципам программно-целевого управления экономикой, представляет собой комплекс взаимосвязанных мероприятий по внедрению и использованию современных методов, механизмов и инструментов организации управления муниципальной собственностью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округа, что позволяет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недвижимостью, достижению намеченных целей в области социального развития и модернизации экономики.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Программа включает в себя три Подпрограммы, которые содержат основные мероприятия по внедрению и использованию современных методов, механизмов и инструментов организации управления муниципальной собственностью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 состав Программы входят следующие Подпрограммы: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1. "</w:t>
      </w:r>
      <w:hyperlink w:anchor="P485">
        <w:r w:rsidRPr="00484520">
          <w:rPr>
            <w:color w:val="0000FF"/>
          </w:rPr>
          <w:t>Развитие имущественных отношений</w:t>
        </w:r>
      </w:hyperlink>
      <w:r w:rsidRPr="00484520">
        <w:t xml:space="preserve"> 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 Белгородской области".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В рамках Подпрограммы планируется повысить эффективность использования и распоряжения муниципальным имуществом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2. "</w:t>
      </w:r>
      <w:hyperlink w:anchor="P665">
        <w:r w:rsidRPr="00484520">
          <w:rPr>
            <w:color w:val="0000FF"/>
          </w:rPr>
          <w:t>Развитие земельных отношений</w:t>
        </w:r>
      </w:hyperlink>
      <w:r w:rsidRPr="00484520">
        <w:t xml:space="preserve"> 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 Белгородской области".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Основной задачей Подпрограммы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3. </w:t>
      </w:r>
      <w:hyperlink w:anchor="P834">
        <w:r w:rsidRPr="00484520">
          <w:rPr>
            <w:color w:val="0000FF"/>
          </w:rPr>
          <w:t>"Обеспечение реализации муниципальной программы"</w:t>
        </w:r>
      </w:hyperlink>
      <w:r w:rsidRPr="00484520">
        <w:t>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Задачей Подпрограммы является эффективное управление вопросами развития рынков земли и недвижимости на территории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Программные мероприятия и ожидаемые результаты приведены в </w:t>
      </w:r>
      <w:hyperlink w:anchor="P974">
        <w:r w:rsidRPr="00484520">
          <w:rPr>
            <w:color w:val="0000FF"/>
          </w:rPr>
          <w:t>приложении N 1</w:t>
        </w:r>
      </w:hyperlink>
      <w:r w:rsidRPr="00484520">
        <w:t xml:space="preserve"> к Программе.</w:t>
      </w:r>
    </w:p>
    <w:p w:rsidR="007F4C84" w:rsidRPr="00484520" w:rsidRDefault="007F4C84" w:rsidP="007F4C84">
      <w:pPr>
        <w:widowControl w:val="0"/>
        <w:tabs>
          <w:tab w:val="left" w:pos="709"/>
          <w:tab w:val="left" w:pos="851"/>
        </w:tabs>
        <w:autoSpaceDE w:val="0"/>
        <w:ind w:firstLine="709"/>
        <w:jc w:val="center"/>
        <w:rPr>
          <w:rFonts w:eastAsia="Times New Roman" w:cs="Times New Roman"/>
          <w:b/>
          <w:bCs/>
          <w:spacing w:val="-6"/>
          <w:lang w:eastAsia="ar-SA"/>
        </w:rPr>
      </w:pPr>
      <w:r w:rsidRPr="00484520">
        <w:rPr>
          <w:rFonts w:eastAsia="Times New Roman" w:cs="Times New Roman"/>
          <w:b/>
          <w:bCs/>
          <w:spacing w:val="-6"/>
          <w:lang w:eastAsia="ar-SA"/>
        </w:rPr>
        <w:t>5. Ресурсное обеспечение Программы</w:t>
      </w:r>
    </w:p>
    <w:p w:rsidR="00CF0D7D" w:rsidRPr="001F4FB5" w:rsidRDefault="00CF0D7D" w:rsidP="00CF0D7D">
      <w:pPr>
        <w:pStyle w:val="ConsNonformat"/>
        <w:suppressAutoHyphens w:val="0"/>
        <w:snapToGrid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Общий объем финансирования Программы на 2014-2026 годы предусматривается в размере 2 483 129,8 тыс. рублей, в том числе:</w:t>
      </w:r>
    </w:p>
    <w:p w:rsidR="00CF0D7D" w:rsidRPr="001F4FB5" w:rsidRDefault="00CF0D7D" w:rsidP="00CF0D7D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 - 48 152,3 тыс. рублей;</w:t>
      </w:r>
    </w:p>
    <w:p w:rsidR="00CF0D7D" w:rsidRPr="001F4FB5" w:rsidRDefault="00CF0D7D" w:rsidP="00CF0D7D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областного бюджета - 416 751,1 тыс. рублей;</w:t>
      </w:r>
    </w:p>
    <w:p w:rsidR="00CF0D7D" w:rsidRPr="001F4FB5" w:rsidRDefault="00CF0D7D" w:rsidP="00CF0D7D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 счет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средств  бюджета  </w:t>
      </w:r>
      <w:proofErr w:type="spell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Белгородской области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- 2 005 923,7 тыс. рублей;</w:t>
      </w:r>
    </w:p>
    <w:p w:rsidR="00CF0D7D" w:rsidRPr="001F4FB5" w:rsidRDefault="00CF0D7D" w:rsidP="00CF0D7D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иных источников – 12 302,7 тыс. рублей</w:t>
      </w:r>
    </w:p>
    <w:p w:rsidR="00CF0D7D" w:rsidRPr="001F4FB5" w:rsidRDefault="00CF0D7D" w:rsidP="00CF0D7D">
      <w:pPr>
        <w:pStyle w:val="ConsNonformat"/>
        <w:suppressAutoHyphens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финансирования Программы по годам составляет:</w:t>
      </w:r>
    </w:p>
    <w:p w:rsidR="00CF0D7D" w:rsidRPr="001F4FB5" w:rsidRDefault="00CF0D7D" w:rsidP="00CF0D7D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51,5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844,0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lastRenderedPageBreak/>
        <w:t>2016 год – 505,8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778,6 тыс. рублей;     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 10 654,0 тыс. рублей;      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3 542,5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4 688,2 тыс. рублей; 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–  0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,0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2022 год – 13 173,0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2023 год – 4 870,8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2024 год – 3 043,9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2 000,0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hAnsiTheme="minorHAnsi"/>
          <w:bCs/>
          <w:spacing w:val="-6"/>
          <w:sz w:val="22"/>
          <w:szCs w:val="22"/>
        </w:rPr>
        <w:t xml:space="preserve">2026 год – 4 000,0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тыс. рублей;</w:t>
      </w:r>
    </w:p>
    <w:p w:rsidR="00CF0D7D" w:rsidRPr="001F4FB5" w:rsidRDefault="00CF0D7D" w:rsidP="00CF0D7D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за счет средств областного бюджета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5,0 тыс. рублей;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622,1 тыс. рублей;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2 786,6 тыс. рублей;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710,9 тыс. рублей;     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       2018 год  – 4 243,0 тыс. рублей;      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2 269,8 тыс. рублей; 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12 032,4 тыс. рублей; 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– 43 022,2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2022 год – 60 935,5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2023 год – 26 995,2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2024 год – 8 601,1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2025 год – 252 373,5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hAnsiTheme="minorHAnsi"/>
          <w:bCs/>
          <w:spacing w:val="-6"/>
          <w:sz w:val="22"/>
          <w:szCs w:val="22"/>
        </w:rPr>
        <w:t xml:space="preserve">2026 год – 2 153,8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тыс. рублей;</w:t>
      </w:r>
    </w:p>
    <w:p w:rsidR="00CF0D7D" w:rsidRPr="001F4FB5" w:rsidRDefault="00CF0D7D" w:rsidP="00CF0D7D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средств бюджета </w:t>
      </w:r>
      <w:proofErr w:type="spell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32 710,4 тыс. рублей;</w:t>
      </w:r>
    </w:p>
    <w:p w:rsidR="00CF0D7D" w:rsidRPr="001F4FB5" w:rsidRDefault="00CF0D7D" w:rsidP="00CF0D7D">
      <w:pPr>
        <w:pStyle w:val="ConsPlusNonformat"/>
        <w:ind w:firstLine="474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 xml:space="preserve"> 65 969,5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81 147,8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2017 год – 85 990,8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91 871,0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97 986,0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год – 131 399,4 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280 196,5 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208 128,4 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282 169,9 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281 364,0 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203 772,0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hAnsiTheme="minorHAnsi"/>
          <w:bCs/>
          <w:spacing w:val="-6"/>
          <w:sz w:val="22"/>
          <w:szCs w:val="22"/>
        </w:rPr>
        <w:t xml:space="preserve">2026 год – 163 218,0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тыс. рублей;</w:t>
      </w:r>
    </w:p>
    <w:p w:rsidR="00CF0D7D" w:rsidRPr="001F4FB5" w:rsidRDefault="00CF0D7D" w:rsidP="00CF0D7D">
      <w:pPr>
        <w:pStyle w:val="ConsNonformat"/>
        <w:suppressAutoHyphens w:val="0"/>
        <w:ind w:right="-83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иных источников: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3 750,0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2017 год – 3 775,0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3 614,0 тыс. рублей;</w:t>
      </w:r>
    </w:p>
    <w:p w:rsidR="00CF0D7D" w:rsidRPr="001F4FB5" w:rsidRDefault="00CF0D7D" w:rsidP="00CF0D7D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год – 1 163,7 тыс. рублей. </w:t>
      </w:r>
    </w:p>
    <w:p w:rsidR="00CF0D7D" w:rsidRPr="001F4FB5" w:rsidRDefault="00CF0D7D" w:rsidP="00CF0D7D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CF0D7D" w:rsidRPr="001F4FB5" w:rsidRDefault="00CF0D7D" w:rsidP="00CF0D7D">
      <w:pPr>
        <w:widowControl w:val="0"/>
        <w:autoSpaceDE w:val="0"/>
        <w:ind w:firstLine="474"/>
        <w:jc w:val="both"/>
        <w:rPr>
          <w:bCs/>
          <w:spacing w:val="-6"/>
        </w:rPr>
      </w:pPr>
      <w:r w:rsidRPr="001F4FB5">
        <w:rPr>
          <w:bCs/>
          <w:spacing w:val="-6"/>
        </w:rPr>
        <w:t xml:space="preserve">Ресурсное обеспечение реализации Программы приведено в приложениях </w:t>
      </w:r>
      <w:r w:rsidRPr="001F4FB5">
        <w:rPr>
          <w:bCs/>
          <w:spacing w:val="-6"/>
        </w:rPr>
        <w:br/>
        <w:t>№ 3 и № 4 к Программе.</w:t>
      </w:r>
    </w:p>
    <w:p w:rsidR="007F4C84" w:rsidRPr="00484520" w:rsidRDefault="007F4C84" w:rsidP="007F4C84">
      <w:pPr>
        <w:widowControl w:val="0"/>
        <w:tabs>
          <w:tab w:val="left" w:pos="709"/>
          <w:tab w:val="left" w:pos="851"/>
        </w:tabs>
        <w:ind w:firstLine="709"/>
        <w:jc w:val="both"/>
        <w:rPr>
          <w:rFonts w:eastAsia="Times New Roman" w:cs="Times New Roman"/>
          <w:bCs/>
          <w:spacing w:val="-6"/>
          <w:lang w:eastAsia="ar-SA"/>
        </w:rPr>
      </w:pP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1"/>
      </w:pPr>
      <w:r w:rsidRPr="00484520">
        <w:t>6. Анализ рисков реализации Программы и</w:t>
      </w:r>
    </w:p>
    <w:p w:rsidR="009D2CC3" w:rsidRPr="00484520" w:rsidRDefault="009D2CC3">
      <w:pPr>
        <w:pStyle w:val="ConsPlusTitle"/>
        <w:jc w:val="center"/>
      </w:pPr>
      <w:r w:rsidRPr="00484520">
        <w:t>описание мер управления рисками реализации Программы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lastRenderedPageBreak/>
        <w:t>При реализации Программы следует учитывать ряд возможных рисков, которые могут осложнить решение поставленных задач. В целях снижения последствий и негативного эффекта от возможных рисков и повышения уровня гарантированности достижения предусмотренных в Программе конечных результатов планируется проведение ряда профилактических мероприятий.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На основе анализа мероприятий, предлагаемых для реализации, в рамках Программы выделены следующие риски ее реализации.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Возникновение данных рисков может привести к сокращению объемов и </w:t>
      </w:r>
      <w:proofErr w:type="gramStart"/>
      <w:r w:rsidRPr="00484520">
        <w:t>прекращению финансирования мероприятий Программы</w:t>
      </w:r>
      <w:proofErr w:type="gramEnd"/>
      <w:r w:rsidRPr="00484520">
        <w:t xml:space="preserve"> и невыполнению результатов муниципальной программы. Способами ограничения финансовых рисков выступают следующие меры: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определение приоритетов для первоочередного финансирования.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выявление потенциальных рисков путем мониторинга основных социально-экономических и финансовых показателей;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</w:t>
      </w:r>
      <w:proofErr w:type="spellStart"/>
      <w:r w:rsidRPr="00484520">
        <w:t>недостижение</w:t>
      </w:r>
      <w:proofErr w:type="spellEnd"/>
      <w:r w:rsidRPr="00484520">
        <w:t xml:space="preserve"> плановых значений показателей.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Основными условиями минимизации административных рисков являются: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формирование эффективной системы управления реализацией Программы и Подпрограмм;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повышение эффективности взаимодействия участников реализации Программы;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создание системы мониторинга реализации Программы;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своевременная корректировка мероприятий Программы.</w:t>
      </w:r>
    </w:p>
    <w:p w:rsidR="009D2CC3" w:rsidRPr="00484520" w:rsidRDefault="009D2CC3">
      <w:pPr>
        <w:pStyle w:val="ConsPlusNormal"/>
        <w:jc w:val="both"/>
      </w:pPr>
    </w:p>
    <w:p w:rsidR="007F4C84" w:rsidRPr="00484520" w:rsidRDefault="007F4C84" w:rsidP="007F4C84">
      <w:pPr>
        <w:widowControl w:val="0"/>
        <w:jc w:val="center"/>
        <w:rPr>
          <w:rFonts w:eastAsia="Times New Roman" w:cs="Times New Roman"/>
          <w:b/>
          <w:bCs/>
          <w:spacing w:val="-6"/>
          <w:lang w:eastAsia="ar-SA"/>
        </w:rPr>
      </w:pPr>
      <w:bookmarkStart w:id="1" w:name="P485"/>
      <w:bookmarkEnd w:id="1"/>
      <w:r w:rsidRPr="00484520">
        <w:rPr>
          <w:rFonts w:eastAsia="Times New Roman" w:cs="Times New Roman"/>
          <w:b/>
          <w:bCs/>
          <w:spacing w:val="-6"/>
          <w:lang w:eastAsia="ar-SA"/>
        </w:rPr>
        <w:t>Подпрограмма 1</w:t>
      </w:r>
    </w:p>
    <w:p w:rsidR="007F4C84" w:rsidRPr="00484520" w:rsidRDefault="007F4C84" w:rsidP="007F4C84">
      <w:pPr>
        <w:widowControl w:val="0"/>
        <w:autoSpaceDE w:val="0"/>
        <w:jc w:val="center"/>
        <w:rPr>
          <w:rFonts w:eastAsia="Times New Roman" w:cs="Times New Roman"/>
          <w:b/>
          <w:bCs/>
          <w:spacing w:val="-6"/>
          <w:lang w:eastAsia="ar-SA"/>
        </w:rPr>
      </w:pPr>
      <w:r w:rsidRPr="00484520">
        <w:rPr>
          <w:rFonts w:eastAsia="Times New Roman" w:cs="Times New Roman"/>
          <w:b/>
          <w:bCs/>
          <w:spacing w:val="-6"/>
          <w:lang w:eastAsia="ar-SA"/>
        </w:rPr>
        <w:t xml:space="preserve">«Развитие имущественных отношений в </w:t>
      </w:r>
      <w:proofErr w:type="spellStart"/>
      <w:r w:rsidRPr="00484520">
        <w:rPr>
          <w:rFonts w:eastAsia="Times New Roman" w:cs="Times New Roman"/>
          <w:b/>
          <w:bCs/>
          <w:spacing w:val="-6"/>
          <w:lang w:eastAsia="ar-SA"/>
        </w:rPr>
        <w:t>Губкинском</w:t>
      </w:r>
      <w:proofErr w:type="spellEnd"/>
      <w:r w:rsidRPr="00484520">
        <w:rPr>
          <w:rFonts w:eastAsia="Times New Roman" w:cs="Times New Roman"/>
          <w:b/>
          <w:bCs/>
          <w:spacing w:val="-6"/>
          <w:lang w:eastAsia="ar-SA"/>
        </w:rPr>
        <w:t xml:space="preserve"> городском округе Белгородской области»</w:t>
      </w:r>
    </w:p>
    <w:p w:rsidR="007F4C84" w:rsidRPr="00484520" w:rsidRDefault="007F4C84" w:rsidP="007F4C84">
      <w:pPr>
        <w:widowControl w:val="0"/>
        <w:autoSpaceDE w:val="0"/>
        <w:jc w:val="center"/>
        <w:rPr>
          <w:rFonts w:eastAsia="Times New Roman" w:cs="Times New Roman"/>
          <w:b/>
          <w:bCs/>
          <w:spacing w:val="-6"/>
          <w:lang w:eastAsia="ar-SA"/>
        </w:rPr>
      </w:pPr>
    </w:p>
    <w:p w:rsidR="007F4C84" w:rsidRDefault="007F4C84" w:rsidP="007F4C84">
      <w:pPr>
        <w:widowControl w:val="0"/>
        <w:autoSpaceDE w:val="0"/>
        <w:jc w:val="center"/>
        <w:rPr>
          <w:rFonts w:eastAsia="Times New Roman" w:cs="Times New Roman"/>
          <w:b/>
          <w:bCs/>
          <w:spacing w:val="-6"/>
          <w:lang w:eastAsia="ar-SA"/>
        </w:rPr>
      </w:pPr>
      <w:r w:rsidRPr="00484520">
        <w:rPr>
          <w:rFonts w:eastAsia="Times New Roman" w:cs="Times New Roman"/>
          <w:b/>
          <w:bCs/>
          <w:spacing w:val="-6"/>
          <w:lang w:eastAsia="ar-SA"/>
        </w:rPr>
        <w:t xml:space="preserve">Паспорт Подпрограммы </w:t>
      </w:r>
    </w:p>
    <w:tbl>
      <w:tblPr>
        <w:tblW w:w="0" w:type="auto"/>
        <w:tblInd w:w="-13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3300"/>
        <w:gridCol w:w="5810"/>
      </w:tblGrid>
      <w:tr w:rsidR="00CF0D7D" w:rsidRPr="001F4FB5" w:rsidTr="00CF0D7D">
        <w:trPr>
          <w:trHeight w:val="1148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№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пп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.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подпрограммы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ind w:left="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«Развитие имущественных отношений в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городском округе Белгородской области» (далее – Подпрограмма 1)</w:t>
            </w:r>
          </w:p>
        </w:tc>
      </w:tr>
      <w:tr w:rsidR="00CF0D7D" w:rsidRPr="001F4FB5" w:rsidTr="00CF0D7D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lastRenderedPageBreak/>
              <w:t xml:space="preserve">1.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Соисполнитель Программы,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ответствен-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ный</w:t>
            </w:r>
            <w:proofErr w:type="spellEnd"/>
            <w:proofErr w:type="gram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за подпрограмму 1         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(далее –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Комитет)   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</w:t>
            </w:r>
          </w:p>
        </w:tc>
      </w:tr>
      <w:tr w:rsidR="00CF0D7D" w:rsidRPr="001F4FB5" w:rsidTr="00CF0D7D"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2.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подпрограммы 1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Администрация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округа, МКУ «Управление капитального строительства», </w:t>
            </w:r>
            <w:r w:rsidRPr="001F4FB5">
              <w:rPr>
                <w:rFonts w:asciiTheme="minorHAnsi" w:hAnsiTheme="minorHAnsi" w:cs="Times New Roman"/>
                <w:sz w:val="22"/>
              </w:rPr>
              <w:t xml:space="preserve">управление финансов и бюджетной политики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округа, управление </w:t>
            </w:r>
            <w:hyperlink r:id="rId41" w:history="1">
              <w:r w:rsidRPr="001F4FB5">
                <w:rPr>
                  <w:rStyle w:val="a3"/>
                  <w:rFonts w:asciiTheme="minorHAnsi" w:hAnsiTheme="minorHAnsi"/>
                  <w:sz w:val="22"/>
                </w:rPr>
                <w:t>жилищно-коммунального комплекса и систем жизнеобеспечения</w:t>
              </w:r>
            </w:hyperlink>
            <w:r w:rsidRPr="001F4FB5">
              <w:rPr>
                <w:rFonts w:asciiTheme="minorHAnsi" w:hAnsiTheme="minorHAnsi" w:cs="Times New Roman"/>
                <w:sz w:val="22"/>
              </w:rPr>
              <w:t xml:space="preserve"> администрации Губкин-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</w:p>
        </w:tc>
      </w:tr>
      <w:tr w:rsidR="00CF0D7D" w:rsidRPr="001F4FB5" w:rsidTr="00CF0D7D">
        <w:trPr>
          <w:trHeight w:val="1277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3.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Цель подпрограммы 1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Создание условий для повышения эффективности использования и распоряжения имуществом, находящимся в собственности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</w:p>
        </w:tc>
      </w:tr>
      <w:tr w:rsidR="00CF0D7D" w:rsidRPr="001F4FB5" w:rsidTr="00CF0D7D">
        <w:trPr>
          <w:trHeight w:val="2154"/>
        </w:trPr>
        <w:tc>
          <w:tcPr>
            <w:tcW w:w="4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4. </w:t>
            </w:r>
          </w:p>
        </w:tc>
        <w:tc>
          <w:tcPr>
            <w:tcW w:w="33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Задачи подпрограммы 1                 </w:t>
            </w:r>
          </w:p>
        </w:tc>
        <w:tc>
          <w:tcPr>
            <w:tcW w:w="5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Эффективное владение, пользование и распоряжение муниципальным имуществом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;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вовлечение в хозяйственный оборот неиспользуемого или неэффективно используемого муниципального имущества;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получение доходов в бюджет городского округа от использования муниципального имущества;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финансирование деятельности учреждений;</w:t>
            </w:r>
          </w:p>
          <w:p w:rsidR="00CF0D7D" w:rsidRPr="001F4FB5" w:rsidRDefault="00CF0D7D" w:rsidP="00CF0D7D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охрана окружающей среды и рациональное природопользование  </w:t>
            </w:r>
          </w:p>
        </w:tc>
      </w:tr>
      <w:tr w:rsidR="00CF0D7D" w:rsidRPr="001F4FB5" w:rsidTr="00CF0D7D">
        <w:trPr>
          <w:trHeight w:val="84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5.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Сроки и этапы реализации подпрограммы 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2014-2026 годы, в том числе: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- 2021-2026 годы </w:t>
            </w:r>
          </w:p>
        </w:tc>
      </w:tr>
      <w:tr w:rsidR="00CF0D7D" w:rsidRPr="001F4FB5" w:rsidTr="00CF0D7D">
        <w:trPr>
          <w:trHeight w:val="42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6.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ассигнований 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подпро</w:t>
            </w:r>
            <w:proofErr w:type="spellEnd"/>
            <w:proofErr w:type="gram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-граммы 1 за счет средств бюджета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городского округа </w:t>
            </w:r>
            <w:r w:rsidRPr="001F4FB5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t xml:space="preserve">Белгородской области </w:t>
            </w:r>
            <w:r w:rsidRPr="001F4FB5">
              <w:rPr>
                <w:rFonts w:asciiTheme="minorHAnsi" w:hAnsiTheme="minorHAnsi" w:cs="Times New Roman"/>
                <w:b/>
                <w:bCs/>
                <w:spacing w:val="-6"/>
                <w:sz w:val="22"/>
              </w:rPr>
              <w:br/>
            </w: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(с расшифровкой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widowControl w:val="0"/>
              <w:snapToGrid w:val="0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 xml:space="preserve">Общий объем финансирования Подпрограммы 1 в 2014-2026 годах предусматривается в размере </w:t>
            </w:r>
            <w:r w:rsidRPr="001F4FB5">
              <w:rPr>
                <w:bCs/>
                <w:spacing w:val="-6"/>
              </w:rPr>
              <w:br/>
              <w:t>2 043 703,0 тыс. рублей, в том числе: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51,5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844,0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505,8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163,0 тыс. рублей;     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–10 654,0 тыс. рублей;     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2 590,4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367,6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-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0,0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-  10 289,0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left="-106"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5,0 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2015 год – 622,1 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2016 год – 2 786,6 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год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–  566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,5 тыс. рублей;     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br/>
              <w:t xml:space="preserve">       2018 год  –  2 915,0 тыс. рублей;      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2019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688,6 тыс. рублей;   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2020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9 555,8 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–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43 022,2 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–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40 795,5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18 310,6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2025 год – 251 706,8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бюджета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lastRenderedPageBreak/>
              <w:t>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61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16 684,1 тыс. рублей;</w:t>
            </w:r>
          </w:p>
          <w:p w:rsidR="00CF0D7D" w:rsidRPr="001F4FB5" w:rsidRDefault="00CF0D7D" w:rsidP="00CF0D7D">
            <w:pPr>
              <w:pStyle w:val="ConsPlusNonformat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2015 год – 46 018,6 тыс. рублей;</w:t>
            </w:r>
          </w:p>
          <w:p w:rsidR="00CF0D7D" w:rsidRPr="001F4FB5" w:rsidRDefault="00CF0D7D" w:rsidP="00CF0D7D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2016 год – 61 691,0 тыс. рублей;</w:t>
            </w:r>
          </w:p>
          <w:p w:rsidR="00CF0D7D" w:rsidRPr="001F4FB5" w:rsidRDefault="00CF0D7D" w:rsidP="00CF0D7D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2017 год – 65 372,0 тыс. рублей;</w:t>
            </w:r>
          </w:p>
          <w:p w:rsidR="00CF0D7D" w:rsidRPr="001F4FB5" w:rsidRDefault="00CF0D7D" w:rsidP="00CF0D7D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2018 год – 70 604,1 тыс. рублей;</w:t>
            </w:r>
          </w:p>
          <w:p w:rsidR="00CF0D7D" w:rsidRPr="001F4FB5" w:rsidRDefault="00CF0D7D" w:rsidP="00CF0D7D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2019 год – 74 521,7 тыс. рублей;</w:t>
            </w:r>
          </w:p>
          <w:p w:rsidR="00CF0D7D" w:rsidRPr="001F4FB5" w:rsidRDefault="00CF0D7D" w:rsidP="00CF0D7D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2020 год – 102 429,4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– 249 998,0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175 094,2 тыс. рублей; </w:t>
            </w:r>
          </w:p>
          <w:p w:rsidR="00CF0D7D" w:rsidRPr="001F4FB5" w:rsidRDefault="00CF0D7D" w:rsidP="00CF0D7D">
            <w:pPr>
              <w:pStyle w:val="ConsNonformat"/>
              <w:tabs>
                <w:tab w:val="left" w:pos="510"/>
              </w:tabs>
              <w:suppressAutoHyphens w:val="0"/>
              <w:ind w:right="-15" w:firstLine="474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 245 890,9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243 809,0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165 727,0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2026 год – 126 573,0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CF0D7D" w:rsidRPr="001F4FB5" w:rsidRDefault="00CF0D7D" w:rsidP="00CF0D7D">
            <w:pPr>
              <w:pStyle w:val="ConsPlusCell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за счет иных источников:</w:t>
            </w:r>
          </w:p>
          <w:p w:rsidR="00CF0D7D" w:rsidRPr="001F4FB5" w:rsidRDefault="00CF0D7D" w:rsidP="00CF0D7D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2016 год –   950,0 тыс. рублей;</w:t>
            </w:r>
          </w:p>
          <w:p w:rsidR="00CF0D7D" w:rsidRPr="001F4FB5" w:rsidRDefault="00CF0D7D" w:rsidP="00CF0D7D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2017 год –   950,0 тыс. рублей;</w:t>
            </w:r>
          </w:p>
          <w:p w:rsidR="00CF0D7D" w:rsidRPr="001F4FB5" w:rsidRDefault="00CF0D7D" w:rsidP="00CF0D7D">
            <w:pPr>
              <w:pStyle w:val="ConsPlusCell"/>
              <w:ind w:firstLine="461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2018 год –   950,0 тыс. рублей</w:t>
            </w:r>
          </w:p>
        </w:tc>
      </w:tr>
      <w:tr w:rsidR="00CF0D7D" w:rsidRPr="001F4FB5" w:rsidTr="00CF0D7D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lastRenderedPageBreak/>
              <w:t>7.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конечных результатов реализации Подпрограммы 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CF0D7D" w:rsidRPr="001F4FB5" w:rsidRDefault="00CF0D7D" w:rsidP="00CF0D7D">
            <w:pPr>
              <w:pStyle w:val="ConsPlusCell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рублей.</w:t>
            </w:r>
          </w:p>
        </w:tc>
      </w:tr>
      <w:tr w:rsidR="00CF0D7D" w:rsidRPr="001F4FB5" w:rsidTr="00CF0D7D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8. 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Конечные результаты реализации подпрограммы 1   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97 %; 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сдачи в аренду имущества,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–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196 600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тыс. рублей; </w:t>
            </w:r>
          </w:p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>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–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133 900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тыс. рублей.</w:t>
            </w:r>
          </w:p>
        </w:tc>
      </w:tr>
    </w:tbl>
    <w:p w:rsidR="00CF0D7D" w:rsidRPr="001F4FB5" w:rsidRDefault="00CF0D7D" w:rsidP="007F4C84">
      <w:pPr>
        <w:widowControl w:val="0"/>
        <w:autoSpaceDE w:val="0"/>
        <w:jc w:val="center"/>
        <w:rPr>
          <w:rFonts w:eastAsia="Times New Roman" w:cs="Times New Roman"/>
          <w:b/>
          <w:bCs/>
          <w:spacing w:val="-6"/>
          <w:lang w:eastAsia="ar-SA"/>
        </w:rPr>
      </w:pPr>
    </w:p>
    <w:p w:rsidR="007F4C84" w:rsidRPr="00484520" w:rsidRDefault="007F4C84" w:rsidP="007F4C84">
      <w:pPr>
        <w:widowControl w:val="0"/>
        <w:autoSpaceDE w:val="0"/>
        <w:jc w:val="center"/>
        <w:rPr>
          <w:rFonts w:eastAsia="Times New Roman" w:cs="Times New Roman"/>
          <w:bCs/>
          <w:spacing w:val="-6"/>
          <w:lang w:eastAsia="ar-SA"/>
        </w:rPr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1. Характеристика сферы реализации подпрограммы 1, описание</w:t>
      </w:r>
    </w:p>
    <w:p w:rsidR="009D2CC3" w:rsidRPr="00484520" w:rsidRDefault="009D2CC3">
      <w:pPr>
        <w:pStyle w:val="ConsPlusTitle"/>
        <w:jc w:val="center"/>
      </w:pPr>
      <w:r w:rsidRPr="00484520">
        <w:t>основных проблем в указанной сфере и прогноз ее развития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 xml:space="preserve">Управление муниципальной собственностью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является неотъемлемой частью деятельности администрации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 рамках Подпрограммы 1 предусматривается решение широкого круга вопросов: создание новых объектов, безвозмездные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муниципальных предприятий и учреждений и т.п.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lastRenderedPageBreak/>
        <w:t xml:space="preserve">Целенаправленно ведется работа по оптимизации имущественного комплекса и приведению его в соответствие с полномочиями органов местного самоуправления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по решению вопросов местного значения.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В целях пополнения доходной части бюджета городского округа, исполнения положений действующего законодательства и в соответствии с ежегодно утверждаемой Программой приватизации муниципального имущества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(далее - Программа приватизации) проводится приватизация муниципального имущества.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Подпрограмма 1 направлена на решение имеющихся проблем и повышение эффективности муниципального управления в сфере имущественных отношений.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 целях повышения эффективности использования муниципального имущества необходима качественная информационная база, для чего разработан комплекс мероприятий, позволяющий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имуществом и достижения целей в области социального развития и модернизации экономики.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Для наиболее эффективного использования муниципального имущества городского округа как базового актива необходимо провести масштабную инвентаризацию в городском округе с целью вовлечения в оборот объектов имущества, неиспользуемых, неэффективно используемых, а также используемых без оформления прав, с последующим вовлечением в хозяйственный оборот, списанием или реализацией.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Подпрограмма 1 определяет совместные действия администрации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округа, муниципальных предприятий и учреждений, муниципальных и государственных структур, направленные на устойчивое и динамичное развитие имущественных отношений, повышение их роли в социально-экономических процессах.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2. Цель, задачи, сроки и этапы реализации подпрограммы 1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>Основными принципами политики в сфере управления и распоряжения муниципальным имуществом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муниципального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Целью Подпрограммы 1 является создание условий для повышения эффективности использования и распоряжения муниципальным имуществом.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Достижение названной цели предусматривается в рамках реализации следующих основных задач: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вовлечение в хозяйственный оборот объектов муниципальной собственности и </w:t>
      </w:r>
      <w:proofErr w:type="gramStart"/>
      <w:r w:rsidRPr="00484520">
        <w:t>эффективное использование</w:t>
      </w:r>
      <w:proofErr w:type="gramEnd"/>
      <w:r w:rsidRPr="00484520">
        <w:t xml:space="preserve"> и распоряжение муниципальным имуществом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финансирование деятельности учреждений;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охрана окружающей среды и рациональное природопользование.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Система основных мероприятий и показателей подпрограммы 1 представлена в </w:t>
      </w:r>
      <w:hyperlink w:anchor="P974">
        <w:r w:rsidRPr="00484520">
          <w:rPr>
            <w:color w:val="0000FF"/>
          </w:rPr>
          <w:t>приложении N 1</w:t>
        </w:r>
      </w:hyperlink>
      <w:r w:rsidRPr="00484520">
        <w:t xml:space="preserve"> к Программе.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lastRenderedPageBreak/>
        <w:t>Сроки реализации Подпрограммы 1: 2014 - 2026 годы,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1 этап - 2014 - 2020 годы;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 этап - 2021 - 2026 годы.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3. Обоснование выделения системы мероприятий</w:t>
      </w:r>
    </w:p>
    <w:p w:rsidR="009D2CC3" w:rsidRPr="00484520" w:rsidRDefault="009D2CC3">
      <w:pPr>
        <w:pStyle w:val="ConsPlusTitle"/>
        <w:jc w:val="center"/>
      </w:pPr>
      <w:r w:rsidRPr="00484520">
        <w:t>и краткое описание основных мероприятий подпрограммы 1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оптимизация состава муниципального имущества;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мероприятия по эффективному использованию и оптимизации состава муниципального имущества;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обеспечение деятельности подведомственных учреждений, в том числе на предоставление бюджетным и автономным учреждениям субсидий;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разработка научно обоснованных проектов бассейнового природопользования;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подготовка деклараций безопасности гидротехнических сооружений.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Система мероприятий Подпрограммы 1 строится в соответствии со следующими принципами: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комплексность, под которой понимается максимальная широта охвата факторов, влияющих на работу Комитета 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 Белгородской области;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получение доходов от использования муниципального имущества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оптимизация состава муниципального имущества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путем проведения технической инвентаризации муниципального имущества и бесхозяйных объектов недвижимости.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Рациональное управление муниципальной 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муниципального имущества.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Проблемой в этой области является наличие недостатков в обеспечении полного, своевременного и достоверного учета объектов, основанного на правоустанавливающих документах. Отсутствие правоустанавливающих документов на отдельные объекты недвижимости препятствует принятию решений, связанных с управлением и распоряжением этим имуществом, его регистрацией.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lastRenderedPageBreak/>
        <w:t>Приватизация имущества, не служащего исполнению полномочий и функций органов местного самоуправления, является не только инструментом формирования оптимального состава имущественного комплекса городского округа, но и источником доходов бюджета.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4. Прогноз конечных результатов подпрограммы 1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 xml:space="preserve">Реализация комплекса мероприятий, предусмотренных Подпрограммой 1, обеспечит оптимизацию состава и структуры муниципальной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путем выявления бесхозяйного имущества с целью дальнейшего учета в составе муниципальной казны; корректировки величины арендной платы с ориентацией на рыночные цены с целью увеличения эффективности использования муниципального имущества; создания благоприятных условий для субъектов малого и среднего предпринимательства по использованию и развитию муниципального имущества.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Основными ожидаемыми результатами реализации Подпрограммы 1 являются: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97%;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получение доходов от сдачи в аренду имущества, зачисляемых в бюджет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- 194600,0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получение доходов от приватизации муниципального имущества, зачисляемых в бюджет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- 129900,0 тыс. рублей.</w:t>
      </w:r>
    </w:p>
    <w:p w:rsidR="009D2CC3" w:rsidRPr="00484520" w:rsidRDefault="009D2CC3">
      <w:pPr>
        <w:pStyle w:val="ConsPlusNormal"/>
        <w:jc w:val="both"/>
      </w:pPr>
    </w:p>
    <w:p w:rsidR="007F4C84" w:rsidRPr="00484520" w:rsidRDefault="007F4C84" w:rsidP="007F4C84">
      <w:pPr>
        <w:widowControl w:val="0"/>
        <w:autoSpaceDE w:val="0"/>
        <w:ind w:firstLine="709"/>
        <w:jc w:val="center"/>
        <w:rPr>
          <w:rFonts w:eastAsia="Times New Roman" w:cs="Times New Roman"/>
          <w:b/>
          <w:bCs/>
          <w:spacing w:val="-6"/>
          <w:lang w:eastAsia="ar-SA"/>
        </w:rPr>
      </w:pPr>
      <w:r w:rsidRPr="00484520">
        <w:rPr>
          <w:rFonts w:eastAsia="Times New Roman" w:cs="Times New Roman"/>
          <w:b/>
          <w:bCs/>
          <w:spacing w:val="-6"/>
          <w:lang w:eastAsia="ar-SA"/>
        </w:rPr>
        <w:t>5. Ресурсное обеспечение Подпрограммы 1</w:t>
      </w:r>
    </w:p>
    <w:p w:rsidR="00CF0D7D" w:rsidRPr="00956AFD" w:rsidRDefault="00CF0D7D" w:rsidP="00CF0D7D">
      <w:pPr>
        <w:widowControl w:val="0"/>
        <w:autoSpaceDE w:val="0"/>
        <w:ind w:firstLine="709"/>
        <w:jc w:val="center"/>
        <w:rPr>
          <w:rFonts w:ascii="Times New Roman" w:hAnsi="Times New Roman"/>
          <w:bCs/>
          <w:spacing w:val="-6"/>
          <w:sz w:val="20"/>
          <w:szCs w:val="20"/>
        </w:rPr>
      </w:pPr>
    </w:p>
    <w:p w:rsidR="00CF0D7D" w:rsidRPr="001F4FB5" w:rsidRDefault="00CF0D7D" w:rsidP="00CF0D7D">
      <w:pPr>
        <w:widowControl w:val="0"/>
        <w:snapToGrid w:val="0"/>
        <w:ind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Общий объем финансирования Подпрограммы 1 в 2014-2026 годах предусматривается в размере 2 043 703,0 тыс. рублей, в том числе:</w:t>
      </w:r>
    </w:p>
    <w:p w:rsidR="00CF0D7D" w:rsidRPr="001F4FB5" w:rsidRDefault="00CF0D7D" w:rsidP="00CF0D7D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51,5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844,0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505,8 тыс. рублей;</w:t>
      </w:r>
    </w:p>
    <w:p w:rsidR="00CF0D7D" w:rsidRPr="001F4FB5" w:rsidRDefault="00CF0D7D" w:rsidP="00CF0D7D">
      <w:pPr>
        <w:pStyle w:val="ConsNonformat"/>
        <w:suppressAutoHyphens w:val="0"/>
        <w:ind w:left="474"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163,0 тыс. рублей;     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2018 год  –10 654,0 тыс. рублей;      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2 590,4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367,6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-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0,0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-  10 289,0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CF0D7D" w:rsidRPr="001F4FB5" w:rsidRDefault="00CF0D7D" w:rsidP="00CF0D7D">
      <w:pPr>
        <w:pStyle w:val="ConsNonformat"/>
        <w:suppressAutoHyphens w:val="0"/>
        <w:ind w:left="-106"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за счет средств областного бюджета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5,0 тыс. рублей;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2015 год – 622,1 тыс. рублей;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2016 год – 2 786,6 тыс. рублей;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left="474" w:right="-15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год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–  566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,5 тыс. рублей;     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br/>
        <w:t xml:space="preserve">2018 год  –  2 915,0 тыс. рублей;      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2019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688,6 тыс. рублей;   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hAnsiTheme="minorHAnsi" w:cs="Times New Roman"/>
          <w:sz w:val="22"/>
          <w:szCs w:val="22"/>
        </w:rPr>
        <w:t xml:space="preserve">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9 555,8 тыс. рублей;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–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43 022,2 тыс. рублей;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–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40 795,5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18 310,6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2025 год – 251 706,8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CF0D7D" w:rsidRPr="001F4FB5" w:rsidRDefault="00CF0D7D" w:rsidP="00CF0D7D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средств бюджета </w:t>
      </w:r>
      <w:proofErr w:type="spell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CF0D7D" w:rsidRPr="001F4FB5" w:rsidRDefault="00CF0D7D" w:rsidP="00CF0D7D">
      <w:pPr>
        <w:pStyle w:val="ConsNonformat"/>
        <w:suppressAutoHyphens w:val="0"/>
        <w:ind w:right="-83" w:firstLine="461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16 684,1 тыс. рублей;</w:t>
      </w:r>
    </w:p>
    <w:p w:rsidR="00CF0D7D" w:rsidRPr="001F4FB5" w:rsidRDefault="00CF0D7D" w:rsidP="00CF0D7D">
      <w:pPr>
        <w:pStyle w:val="ConsPlusNonformat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2015 год – 46 018,6 тыс. рублей;</w:t>
      </w:r>
    </w:p>
    <w:p w:rsidR="00CF0D7D" w:rsidRPr="001F4FB5" w:rsidRDefault="00CF0D7D" w:rsidP="00CF0D7D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2016 год – 61 691,0 тыс. рублей;</w:t>
      </w:r>
    </w:p>
    <w:p w:rsidR="00CF0D7D" w:rsidRPr="001F4FB5" w:rsidRDefault="00CF0D7D" w:rsidP="00CF0D7D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lastRenderedPageBreak/>
        <w:t>2017 год – 65 372,0 тыс. рублей;</w:t>
      </w:r>
    </w:p>
    <w:p w:rsidR="00CF0D7D" w:rsidRPr="001F4FB5" w:rsidRDefault="00CF0D7D" w:rsidP="00CF0D7D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2018 год – 70 604,1 тыс. рублей;</w:t>
      </w:r>
    </w:p>
    <w:p w:rsidR="00CF0D7D" w:rsidRPr="001F4FB5" w:rsidRDefault="00CF0D7D" w:rsidP="00CF0D7D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2019 год – 74 521,7 тыс. рублей;</w:t>
      </w:r>
    </w:p>
    <w:p w:rsidR="00CF0D7D" w:rsidRPr="001F4FB5" w:rsidRDefault="00CF0D7D" w:rsidP="00CF0D7D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2020 год – 102 429,4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– 249 998,0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175 094,2 тыс. рублей; </w:t>
      </w:r>
    </w:p>
    <w:p w:rsidR="00CF0D7D" w:rsidRPr="001F4FB5" w:rsidRDefault="00CF0D7D" w:rsidP="00CF0D7D">
      <w:pPr>
        <w:pStyle w:val="ConsNonformat"/>
        <w:tabs>
          <w:tab w:val="left" w:pos="510"/>
        </w:tabs>
        <w:suppressAutoHyphens w:val="0"/>
        <w:ind w:right="-15" w:firstLine="474"/>
        <w:rPr>
          <w:rFonts w:asciiTheme="minorHAnsi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 245 890,9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243 809,0 тыс. рублей; </w:t>
      </w:r>
    </w:p>
    <w:p w:rsidR="00CF0D7D" w:rsidRPr="001F4FB5" w:rsidRDefault="00CF0D7D" w:rsidP="00CF0D7D">
      <w:pPr>
        <w:pStyle w:val="ConsNonformat"/>
        <w:suppressAutoHyphens w:val="0"/>
        <w:snapToGrid w:val="0"/>
        <w:ind w:right="-15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165 727,0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474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hAnsiTheme="minorHAnsi"/>
          <w:bCs/>
          <w:spacing w:val="-6"/>
          <w:sz w:val="22"/>
          <w:szCs w:val="22"/>
        </w:rPr>
        <w:t xml:space="preserve">2026 год – 126 573,0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тыс. рублей;</w:t>
      </w:r>
    </w:p>
    <w:p w:rsidR="00CF0D7D" w:rsidRPr="001F4FB5" w:rsidRDefault="00CF0D7D" w:rsidP="00CF0D7D">
      <w:pPr>
        <w:pStyle w:val="ConsPlusCell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за счет иных источников:</w:t>
      </w:r>
    </w:p>
    <w:p w:rsidR="00CF0D7D" w:rsidRPr="001F4FB5" w:rsidRDefault="00CF0D7D" w:rsidP="00CF0D7D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2016 год –   950,0 тыс. рублей;</w:t>
      </w:r>
    </w:p>
    <w:p w:rsidR="00CF0D7D" w:rsidRPr="001F4FB5" w:rsidRDefault="00CF0D7D" w:rsidP="00CF0D7D">
      <w:pPr>
        <w:pStyle w:val="ConsPlusCell"/>
        <w:ind w:firstLine="461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2017 год –   950,0 тыс. рублей;</w:t>
      </w:r>
    </w:p>
    <w:p w:rsidR="00CF0D7D" w:rsidRPr="001F4FB5" w:rsidRDefault="00CF0D7D" w:rsidP="00CF0D7D">
      <w:pPr>
        <w:widowControl w:val="0"/>
        <w:snapToGrid w:val="0"/>
        <w:ind w:firstLine="426"/>
        <w:jc w:val="both"/>
        <w:rPr>
          <w:bCs/>
          <w:spacing w:val="-6"/>
        </w:rPr>
      </w:pPr>
      <w:r w:rsidRPr="001F4FB5">
        <w:rPr>
          <w:bCs/>
          <w:spacing w:val="-6"/>
        </w:rPr>
        <w:t>2018 год – 950,0 тыс. рублей.</w:t>
      </w:r>
    </w:p>
    <w:p w:rsidR="00CF0D7D" w:rsidRPr="001F4FB5" w:rsidRDefault="00CF0D7D" w:rsidP="00CF0D7D">
      <w:pPr>
        <w:widowControl w:val="0"/>
        <w:snapToGrid w:val="0"/>
        <w:ind w:firstLine="474"/>
        <w:jc w:val="both"/>
        <w:rPr>
          <w:bCs/>
          <w:spacing w:val="-6"/>
        </w:rPr>
      </w:pPr>
      <w:r w:rsidRPr="001F4FB5">
        <w:rPr>
          <w:bCs/>
          <w:spacing w:val="-6"/>
        </w:rPr>
        <w:t>Объемы финансирования мероприятий Подпрограммы 1 ежегодно подлежат уточнению при формировании бюджета на очередной финансовый год.</w:t>
      </w:r>
    </w:p>
    <w:p w:rsidR="00CF0D7D" w:rsidRPr="001F4FB5" w:rsidRDefault="00CF0D7D" w:rsidP="00CF0D7D">
      <w:pPr>
        <w:widowControl w:val="0"/>
        <w:autoSpaceDE w:val="0"/>
        <w:ind w:firstLine="474"/>
        <w:jc w:val="both"/>
        <w:rPr>
          <w:bCs/>
          <w:spacing w:val="-6"/>
        </w:rPr>
      </w:pPr>
      <w:r w:rsidRPr="001F4FB5">
        <w:rPr>
          <w:bCs/>
          <w:spacing w:val="-6"/>
        </w:rPr>
        <w:t>Ресурсное обеспечение и прогнозная (справочная) оценка расходов на реализацию мероприятий Подпрограммы 1 по источникам финансирования по годам представлены в приложениях № 3 и № 4 к Программе.</w:t>
      </w:r>
    </w:p>
    <w:p w:rsidR="007F4C84" w:rsidRPr="001F4FB5" w:rsidRDefault="007F4C84" w:rsidP="007F4C84">
      <w:pPr>
        <w:widowControl w:val="0"/>
        <w:autoSpaceDE w:val="0"/>
        <w:ind w:firstLine="709"/>
        <w:jc w:val="center"/>
        <w:rPr>
          <w:rFonts w:eastAsia="Times New Roman" w:cs="Times New Roman"/>
          <w:bCs/>
          <w:spacing w:val="-6"/>
          <w:lang w:eastAsia="ar-SA"/>
        </w:rPr>
      </w:pPr>
    </w:p>
    <w:p w:rsidR="007F4C84" w:rsidRPr="001F4FB5" w:rsidRDefault="007F4C84" w:rsidP="007F4C84">
      <w:pPr>
        <w:widowControl w:val="0"/>
        <w:autoSpaceDE w:val="0"/>
        <w:jc w:val="center"/>
        <w:rPr>
          <w:rFonts w:eastAsia="Times New Roman" w:cs="Times New Roman"/>
          <w:b/>
          <w:bCs/>
          <w:spacing w:val="-6"/>
          <w:lang w:eastAsia="ar-SA"/>
        </w:rPr>
      </w:pPr>
      <w:r w:rsidRPr="001F4FB5">
        <w:rPr>
          <w:rFonts w:eastAsia="Times New Roman" w:cs="Times New Roman"/>
          <w:b/>
          <w:bCs/>
          <w:spacing w:val="-6"/>
          <w:lang w:eastAsia="ar-SA"/>
        </w:rPr>
        <w:t>Подпрограмма 2</w:t>
      </w:r>
    </w:p>
    <w:p w:rsidR="007F4C84" w:rsidRPr="001F4FB5" w:rsidRDefault="007F4C84" w:rsidP="007F4C84">
      <w:pPr>
        <w:widowControl w:val="0"/>
        <w:autoSpaceDE w:val="0"/>
        <w:snapToGrid w:val="0"/>
        <w:jc w:val="center"/>
        <w:rPr>
          <w:rFonts w:eastAsia="Times New Roman" w:cs="Times New Roman"/>
          <w:b/>
          <w:bCs/>
          <w:spacing w:val="-6"/>
          <w:lang w:eastAsia="ar-SA"/>
        </w:rPr>
      </w:pPr>
      <w:r w:rsidRPr="001F4FB5">
        <w:rPr>
          <w:rFonts w:eastAsia="Times New Roman" w:cs="Times New Roman"/>
          <w:b/>
          <w:bCs/>
          <w:spacing w:val="-6"/>
          <w:lang w:eastAsia="ar-SA"/>
        </w:rPr>
        <w:t>«Развитие земельных отношений</w:t>
      </w:r>
    </w:p>
    <w:p w:rsidR="007F4C84" w:rsidRPr="001F4FB5" w:rsidRDefault="007F4C84" w:rsidP="007F4C84">
      <w:pPr>
        <w:widowControl w:val="0"/>
        <w:autoSpaceDE w:val="0"/>
        <w:jc w:val="center"/>
        <w:rPr>
          <w:rFonts w:eastAsia="Times New Roman" w:cs="Times New Roman"/>
          <w:b/>
          <w:bCs/>
          <w:spacing w:val="-6"/>
          <w:lang w:eastAsia="ar-SA"/>
        </w:rPr>
      </w:pPr>
      <w:r w:rsidRPr="001F4FB5">
        <w:rPr>
          <w:rFonts w:eastAsia="Times New Roman" w:cs="Times New Roman"/>
          <w:b/>
          <w:bCs/>
          <w:spacing w:val="-6"/>
          <w:lang w:eastAsia="ar-SA"/>
        </w:rPr>
        <w:t xml:space="preserve">в </w:t>
      </w:r>
      <w:proofErr w:type="spellStart"/>
      <w:r w:rsidRPr="001F4FB5">
        <w:rPr>
          <w:rFonts w:eastAsia="Times New Roman" w:cs="Times New Roman"/>
          <w:b/>
          <w:bCs/>
          <w:spacing w:val="-6"/>
          <w:lang w:eastAsia="ar-SA"/>
        </w:rPr>
        <w:t>Губкинском</w:t>
      </w:r>
      <w:proofErr w:type="spellEnd"/>
      <w:r w:rsidRPr="001F4FB5">
        <w:rPr>
          <w:rFonts w:eastAsia="Times New Roman" w:cs="Times New Roman"/>
          <w:b/>
          <w:bCs/>
          <w:spacing w:val="-6"/>
          <w:lang w:eastAsia="ar-SA"/>
        </w:rPr>
        <w:t xml:space="preserve"> городском </w:t>
      </w:r>
      <w:proofErr w:type="gramStart"/>
      <w:r w:rsidRPr="001F4FB5">
        <w:rPr>
          <w:rFonts w:eastAsia="Times New Roman" w:cs="Times New Roman"/>
          <w:b/>
          <w:bCs/>
          <w:spacing w:val="-6"/>
          <w:lang w:eastAsia="ar-SA"/>
        </w:rPr>
        <w:t>округе  Белгородской</w:t>
      </w:r>
      <w:proofErr w:type="gramEnd"/>
      <w:r w:rsidRPr="001F4FB5">
        <w:rPr>
          <w:rFonts w:eastAsia="Times New Roman" w:cs="Times New Roman"/>
          <w:b/>
          <w:bCs/>
          <w:spacing w:val="-6"/>
          <w:lang w:eastAsia="ar-SA"/>
        </w:rPr>
        <w:t xml:space="preserve"> области»</w:t>
      </w:r>
    </w:p>
    <w:p w:rsidR="007F4C84" w:rsidRPr="001F4FB5" w:rsidRDefault="007F4C84" w:rsidP="007F4C84">
      <w:pPr>
        <w:widowControl w:val="0"/>
        <w:autoSpaceDE w:val="0"/>
        <w:jc w:val="center"/>
        <w:rPr>
          <w:rFonts w:eastAsia="Times New Roman" w:cs="Times New Roman"/>
          <w:b/>
          <w:bCs/>
          <w:spacing w:val="-6"/>
          <w:lang w:eastAsia="ar-SA"/>
        </w:rPr>
      </w:pPr>
      <w:r w:rsidRPr="001F4FB5">
        <w:rPr>
          <w:rFonts w:eastAsia="Times New Roman" w:cs="Times New Roman"/>
          <w:b/>
          <w:bCs/>
          <w:spacing w:val="-6"/>
          <w:lang w:eastAsia="ar-SA"/>
        </w:rPr>
        <w:t>Паспорт подпрограммы</w:t>
      </w:r>
    </w:p>
    <w:tbl>
      <w:tblPr>
        <w:tblW w:w="0" w:type="auto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5810"/>
      </w:tblGrid>
      <w:tr w:rsidR="00CF0D7D" w:rsidRPr="001F4FB5" w:rsidTr="00CF0D7D">
        <w:trPr>
          <w:trHeight w:val="873"/>
        </w:trPr>
        <w:tc>
          <w:tcPr>
            <w:tcW w:w="540" w:type="dxa"/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№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пп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подпрограммы:</w:t>
            </w:r>
          </w:p>
        </w:tc>
        <w:tc>
          <w:tcPr>
            <w:tcW w:w="5810" w:type="dxa"/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ind w:right="-46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«Развитие земельных отношений в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Губкинском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городском  округе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»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>(далее - Подпрограмма 2)</w:t>
            </w:r>
          </w:p>
        </w:tc>
      </w:tr>
      <w:tr w:rsidR="00CF0D7D" w:rsidRPr="001F4FB5" w:rsidTr="00CF0D7D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jc w:val="center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>1.</w:t>
            </w:r>
          </w:p>
        </w:tc>
        <w:tc>
          <w:tcPr>
            <w:tcW w:w="32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 xml:space="preserve">Соисполнитель Программы, </w:t>
            </w:r>
            <w:proofErr w:type="gramStart"/>
            <w:r w:rsidRPr="001F4FB5">
              <w:rPr>
                <w:b/>
                <w:bCs/>
                <w:spacing w:val="-6"/>
              </w:rPr>
              <w:t>ответствен-</w:t>
            </w:r>
            <w:proofErr w:type="spellStart"/>
            <w:r w:rsidRPr="001F4FB5">
              <w:rPr>
                <w:b/>
                <w:bCs/>
                <w:spacing w:val="-6"/>
              </w:rPr>
              <w:t>ный</w:t>
            </w:r>
            <w:proofErr w:type="spellEnd"/>
            <w:proofErr w:type="gramEnd"/>
            <w:r w:rsidRPr="001F4FB5">
              <w:rPr>
                <w:b/>
                <w:bCs/>
                <w:spacing w:val="-6"/>
              </w:rPr>
              <w:t xml:space="preserve"> за подпрограмму 2                       </w:t>
            </w:r>
          </w:p>
        </w:tc>
        <w:tc>
          <w:tcPr>
            <w:tcW w:w="581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ind w:left="29" w:right="170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rPr>
                <w:bCs/>
                <w:spacing w:val="-6"/>
              </w:rPr>
              <w:t>Губкинского</w:t>
            </w:r>
            <w:proofErr w:type="spellEnd"/>
            <w:r w:rsidRPr="001F4FB5">
              <w:rPr>
                <w:bCs/>
                <w:spacing w:val="-6"/>
              </w:rPr>
              <w:t xml:space="preserve"> городского округа (далее – Комитет)</w:t>
            </w:r>
          </w:p>
        </w:tc>
      </w:tr>
      <w:tr w:rsidR="00CF0D7D" w:rsidRPr="001F4FB5" w:rsidTr="00CF0D7D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jc w:val="center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>2.</w:t>
            </w:r>
          </w:p>
        </w:tc>
        <w:tc>
          <w:tcPr>
            <w:tcW w:w="32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 xml:space="preserve">Участники подпрограммы 2              </w:t>
            </w:r>
          </w:p>
        </w:tc>
        <w:tc>
          <w:tcPr>
            <w:tcW w:w="5810" w:type="dxa"/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>Сельские т</w:t>
            </w:r>
            <w:r w:rsidRPr="001F4FB5">
              <w:rPr>
                <w:rFonts w:asciiTheme="minorHAnsi" w:hAnsiTheme="minorHAnsi" w:cs="Times New Roman"/>
                <w:sz w:val="22"/>
              </w:rPr>
              <w:t xml:space="preserve">ерриториальные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администрации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</w:t>
            </w:r>
          </w:p>
        </w:tc>
      </w:tr>
      <w:tr w:rsidR="00CF0D7D" w:rsidRPr="001F4FB5" w:rsidTr="00CF0D7D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jc w:val="center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 xml:space="preserve">3. </w:t>
            </w:r>
          </w:p>
        </w:tc>
        <w:tc>
          <w:tcPr>
            <w:tcW w:w="32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 xml:space="preserve">Цель подпрограммы 2            </w:t>
            </w:r>
          </w:p>
        </w:tc>
        <w:tc>
          <w:tcPr>
            <w:tcW w:w="581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ind w:left="57" w:right="113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 xml:space="preserve">Создание условий для повышения </w:t>
            </w:r>
            <w:proofErr w:type="spellStart"/>
            <w:proofErr w:type="gramStart"/>
            <w:r w:rsidRPr="001F4FB5">
              <w:rPr>
                <w:bCs/>
                <w:spacing w:val="-6"/>
              </w:rPr>
              <w:t>эффек-тивности</w:t>
            </w:r>
            <w:proofErr w:type="spellEnd"/>
            <w:proofErr w:type="gramEnd"/>
            <w:r w:rsidRPr="001F4FB5">
              <w:rPr>
                <w:bCs/>
                <w:spacing w:val="-6"/>
              </w:rPr>
              <w:t xml:space="preserve"> управления и распоряжения земель-</w:t>
            </w:r>
            <w:proofErr w:type="spellStart"/>
            <w:r w:rsidRPr="001F4FB5">
              <w:rPr>
                <w:bCs/>
                <w:spacing w:val="-6"/>
              </w:rPr>
              <w:t>ными</w:t>
            </w:r>
            <w:proofErr w:type="spellEnd"/>
            <w:r w:rsidRPr="001F4FB5">
              <w:rPr>
                <w:bCs/>
                <w:spacing w:val="-6"/>
              </w:rPr>
              <w:t xml:space="preserve"> участками, относящимися к </w:t>
            </w:r>
            <w:proofErr w:type="spellStart"/>
            <w:r w:rsidRPr="001F4FB5">
              <w:rPr>
                <w:bCs/>
                <w:spacing w:val="-6"/>
              </w:rPr>
              <w:t>муници-пальной</w:t>
            </w:r>
            <w:proofErr w:type="spellEnd"/>
            <w:r w:rsidRPr="001F4FB5">
              <w:rPr>
                <w:bCs/>
                <w:spacing w:val="-6"/>
              </w:rPr>
              <w:t xml:space="preserve"> собственности </w:t>
            </w:r>
            <w:proofErr w:type="spellStart"/>
            <w:r w:rsidRPr="001F4FB5">
              <w:rPr>
                <w:bCs/>
                <w:spacing w:val="-6"/>
              </w:rPr>
              <w:t>Губкинского</w:t>
            </w:r>
            <w:proofErr w:type="spellEnd"/>
            <w:r w:rsidRPr="001F4FB5">
              <w:rPr>
                <w:bCs/>
                <w:spacing w:val="-6"/>
              </w:rPr>
              <w:t xml:space="preserve"> город-</w:t>
            </w:r>
            <w:proofErr w:type="spellStart"/>
            <w:r w:rsidRPr="001F4FB5">
              <w:rPr>
                <w:bCs/>
                <w:spacing w:val="-6"/>
              </w:rPr>
              <w:t>ского</w:t>
            </w:r>
            <w:proofErr w:type="spellEnd"/>
            <w:r w:rsidRPr="001F4FB5">
              <w:rPr>
                <w:bCs/>
                <w:spacing w:val="-6"/>
              </w:rPr>
              <w:t xml:space="preserve">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CF0D7D" w:rsidRPr="001F4FB5" w:rsidTr="00CF0D7D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jc w:val="center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>4.</w:t>
            </w:r>
          </w:p>
        </w:tc>
        <w:tc>
          <w:tcPr>
            <w:tcW w:w="32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 xml:space="preserve">Задача подпрограммы 2                 </w:t>
            </w:r>
          </w:p>
        </w:tc>
        <w:tc>
          <w:tcPr>
            <w:tcW w:w="581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snapToGrid w:val="0"/>
              <w:ind w:left="57" w:right="113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 xml:space="preserve">Вовлечение земель в хозяйственный оборот и эффективное управление и распоряжение земельными участками, относящимися к муниципальной собственности </w:t>
            </w:r>
            <w:proofErr w:type="spellStart"/>
            <w:r w:rsidRPr="001F4FB5">
              <w:rPr>
                <w:bCs/>
                <w:spacing w:val="-6"/>
              </w:rPr>
              <w:t>Губкинского</w:t>
            </w:r>
            <w:proofErr w:type="spellEnd"/>
            <w:r w:rsidRPr="001F4FB5">
              <w:rPr>
                <w:bCs/>
                <w:spacing w:val="-6"/>
              </w:rPr>
              <w:t xml:space="preserve">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 w:rsidR="00CF0D7D" w:rsidRPr="001F4FB5" w:rsidTr="00CF0D7D">
        <w:tblPrEx>
          <w:tblCellMar>
            <w:left w:w="10" w:type="dxa"/>
            <w:right w:w="10" w:type="dxa"/>
          </w:tblCellMar>
        </w:tblPrEx>
        <w:tc>
          <w:tcPr>
            <w:tcW w:w="5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jc w:val="center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>5.</w:t>
            </w:r>
          </w:p>
        </w:tc>
        <w:tc>
          <w:tcPr>
            <w:tcW w:w="32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>Сроки и этапы реализации подпрограммы 2</w:t>
            </w:r>
          </w:p>
        </w:tc>
        <w:tc>
          <w:tcPr>
            <w:tcW w:w="5810" w:type="dxa"/>
            <w:shd w:val="clear" w:color="auto" w:fill="auto"/>
          </w:tcPr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2014-2026 годы, в том числе: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II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- 2021-2026 годы</w:t>
            </w:r>
          </w:p>
        </w:tc>
      </w:tr>
      <w:tr w:rsidR="00CF0D7D" w:rsidRPr="001F4FB5" w:rsidTr="00CF0D7D">
        <w:tblPrEx>
          <w:tblCellMar>
            <w:left w:w="10" w:type="dxa"/>
            <w:right w:w="10" w:type="dxa"/>
          </w:tblCellMar>
        </w:tblPrEx>
        <w:trPr>
          <w:trHeight w:val="258"/>
        </w:trPr>
        <w:tc>
          <w:tcPr>
            <w:tcW w:w="5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jc w:val="center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>6.</w:t>
            </w:r>
          </w:p>
        </w:tc>
        <w:tc>
          <w:tcPr>
            <w:tcW w:w="32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 xml:space="preserve">Объем бюджетных ассигнований </w:t>
            </w:r>
            <w:proofErr w:type="spellStart"/>
            <w:proofErr w:type="gramStart"/>
            <w:r w:rsidRPr="001F4FB5">
              <w:rPr>
                <w:b/>
                <w:bCs/>
                <w:spacing w:val="-6"/>
              </w:rPr>
              <w:t>подпро</w:t>
            </w:r>
            <w:proofErr w:type="spellEnd"/>
            <w:r w:rsidRPr="001F4FB5">
              <w:rPr>
                <w:b/>
                <w:bCs/>
                <w:spacing w:val="-6"/>
              </w:rPr>
              <w:t>-граммы</w:t>
            </w:r>
            <w:proofErr w:type="gramEnd"/>
            <w:r w:rsidRPr="001F4FB5">
              <w:rPr>
                <w:b/>
                <w:bCs/>
                <w:spacing w:val="-6"/>
              </w:rPr>
              <w:t xml:space="preserve"> 2 за счет средств бюджета </w:t>
            </w:r>
            <w:proofErr w:type="spellStart"/>
            <w:r w:rsidRPr="001F4FB5">
              <w:rPr>
                <w:b/>
                <w:bCs/>
                <w:spacing w:val="-6"/>
              </w:rPr>
              <w:t>Губкинского</w:t>
            </w:r>
            <w:proofErr w:type="spellEnd"/>
            <w:r w:rsidRPr="001F4FB5">
              <w:rPr>
                <w:b/>
                <w:bCs/>
                <w:spacing w:val="-6"/>
              </w:rPr>
              <w:t xml:space="preserve"> городского округа Белгородской области </w:t>
            </w:r>
            <w:r w:rsidRPr="001F4FB5">
              <w:rPr>
                <w:b/>
                <w:bCs/>
                <w:spacing w:val="-6"/>
              </w:rPr>
              <w:br/>
              <w:t xml:space="preserve">(с расшифровкой </w:t>
            </w:r>
            <w:proofErr w:type="spellStart"/>
            <w:r w:rsidRPr="001F4FB5">
              <w:rPr>
                <w:b/>
                <w:bCs/>
                <w:spacing w:val="-6"/>
              </w:rPr>
              <w:t>плано-вых</w:t>
            </w:r>
            <w:proofErr w:type="spellEnd"/>
            <w:r w:rsidRPr="001F4FB5">
              <w:rPr>
                <w:b/>
                <w:bCs/>
                <w:spacing w:val="-6"/>
              </w:rPr>
              <w:t xml:space="preserve"> объемов бюджетных ассигнований по годам </w:t>
            </w:r>
          </w:p>
          <w:p w:rsidR="00CF0D7D" w:rsidRPr="001F4FB5" w:rsidRDefault="00CF0D7D" w:rsidP="00CF0D7D">
            <w:pPr>
              <w:widowControl w:val="0"/>
              <w:autoSpaceDE w:val="0"/>
              <w:snapToGrid w:val="0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lastRenderedPageBreak/>
              <w:t xml:space="preserve">ее реализации), а также прогнозный объем средств, привлекаемых из других источников    </w:t>
            </w:r>
          </w:p>
        </w:tc>
        <w:tc>
          <w:tcPr>
            <w:tcW w:w="581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snapToGrid w:val="0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lastRenderedPageBreak/>
              <w:t xml:space="preserve">Общий объем финансирования Подпрограммы 2 в 2014-2026 годах предусматривается в размере </w:t>
            </w:r>
            <w:r w:rsidRPr="001F4FB5">
              <w:rPr>
                <w:bCs/>
                <w:spacing w:val="-6"/>
              </w:rPr>
              <w:br/>
              <w:t xml:space="preserve">90 553,9 тыс. рублей.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Объем финансирования Программы по годам: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федерального бюджета: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615,6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952,1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lastRenderedPageBreak/>
              <w:t xml:space="preserve">2020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4 320,6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2 884,0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4 870,8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3 043,9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2 000,0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2026 год – 4 000,0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за счет средств областного бюджета: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2017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144,4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2018 год – 1 328,0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2019 год – 1 581,2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2020 год – 2 476,6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 w:firstLine="474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2021 год – 0,0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20 140,0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8 684,6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8 601,1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2025 год – 666,7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2026 год – 2 153,8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15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за счет средств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>бюджета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городского округа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 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:</w:t>
            </w:r>
          </w:p>
          <w:p w:rsidR="00CF0D7D" w:rsidRPr="001F4FB5" w:rsidRDefault="00CF0D7D" w:rsidP="00CF0D7D">
            <w:pPr>
              <w:widowControl w:val="0"/>
              <w:autoSpaceDE w:val="0"/>
              <w:ind w:left="526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>2014 год -  3 127,4 тыс. рублей;</w:t>
            </w:r>
          </w:p>
          <w:p w:rsidR="00CF0D7D" w:rsidRPr="001F4FB5" w:rsidRDefault="00CF0D7D" w:rsidP="00CF0D7D">
            <w:pPr>
              <w:widowControl w:val="0"/>
              <w:autoSpaceDE w:val="0"/>
              <w:ind w:left="526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 xml:space="preserve">2015 год </w:t>
            </w:r>
            <w:proofErr w:type="gramStart"/>
            <w:r w:rsidRPr="001F4FB5">
              <w:rPr>
                <w:bCs/>
                <w:spacing w:val="-6"/>
              </w:rPr>
              <w:t>–  854</w:t>
            </w:r>
            <w:proofErr w:type="gramEnd"/>
            <w:r w:rsidRPr="001F4FB5">
              <w:rPr>
                <w:bCs/>
                <w:spacing w:val="-6"/>
              </w:rPr>
              <w:t>,4 тыс. рублей;</w:t>
            </w:r>
          </w:p>
          <w:p w:rsidR="00CF0D7D" w:rsidRPr="001F4FB5" w:rsidRDefault="00CF0D7D" w:rsidP="00CF0D7D">
            <w:pPr>
              <w:widowControl w:val="0"/>
              <w:autoSpaceDE w:val="0"/>
              <w:ind w:left="526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>2016 год - 1 291,0 тыс. рублей;</w:t>
            </w:r>
          </w:p>
          <w:p w:rsidR="00CF0D7D" w:rsidRPr="001F4FB5" w:rsidRDefault="00CF0D7D" w:rsidP="00CF0D7D">
            <w:pPr>
              <w:widowControl w:val="0"/>
              <w:autoSpaceDE w:val="0"/>
              <w:ind w:left="526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>2017 год - 1 255,8 тыс. рублей;</w:t>
            </w:r>
          </w:p>
          <w:p w:rsidR="00CF0D7D" w:rsidRPr="001F4FB5" w:rsidRDefault="00CF0D7D" w:rsidP="00CF0D7D">
            <w:pPr>
              <w:widowControl w:val="0"/>
              <w:autoSpaceDE w:val="0"/>
              <w:ind w:left="526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>2018 год - 918,9 тыс. рублей;</w:t>
            </w:r>
          </w:p>
          <w:p w:rsidR="00CF0D7D" w:rsidRPr="001F4FB5" w:rsidRDefault="00CF0D7D" w:rsidP="00CF0D7D">
            <w:pPr>
              <w:widowControl w:val="0"/>
              <w:autoSpaceDE w:val="0"/>
              <w:ind w:left="526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>2019 год - 1 212,5 тыс. рублей;</w:t>
            </w:r>
          </w:p>
          <w:p w:rsidR="00CF0D7D" w:rsidRPr="001F4FB5" w:rsidRDefault="00CF0D7D" w:rsidP="00CF0D7D">
            <w:pPr>
              <w:widowControl w:val="0"/>
              <w:autoSpaceDE w:val="0"/>
              <w:ind w:left="526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>2020 год - 1 435,0 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1874,5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3 505,0 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4 217,0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ind w:right="-83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1 470,0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2025 год – 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  <w:t xml:space="preserve">560,0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15" w:firstLine="474"/>
              <w:jc w:val="both"/>
              <w:rPr>
                <w:rFonts w:asciiTheme="minorHAnsi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2026 год – 369,0 тыс. рублей</w:t>
            </w:r>
          </w:p>
        </w:tc>
      </w:tr>
      <w:tr w:rsidR="00CF0D7D" w:rsidRPr="001F4FB5" w:rsidTr="00CF0D7D">
        <w:tblPrEx>
          <w:tblCellMar>
            <w:left w:w="10" w:type="dxa"/>
            <w:right w:w="10" w:type="dxa"/>
          </w:tblCellMar>
        </w:tblPrEx>
        <w:trPr>
          <w:trHeight w:val="247"/>
        </w:trPr>
        <w:tc>
          <w:tcPr>
            <w:tcW w:w="5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jc w:val="center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lastRenderedPageBreak/>
              <w:t>7.</w:t>
            </w:r>
          </w:p>
        </w:tc>
        <w:tc>
          <w:tcPr>
            <w:tcW w:w="32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>Показатели конечных результатов реализации подпрограммы 2</w:t>
            </w:r>
          </w:p>
        </w:tc>
        <w:tc>
          <w:tcPr>
            <w:tcW w:w="5810" w:type="dxa"/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spacing w:line="228" w:lineRule="auto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CF0D7D" w:rsidRPr="001F4FB5" w:rsidRDefault="00CF0D7D" w:rsidP="00CF0D7D">
            <w:pPr>
              <w:pStyle w:val="ConsPlusCell"/>
              <w:snapToGrid w:val="0"/>
              <w:spacing w:line="228" w:lineRule="auto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продажи земельных участков,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, тыс. рублей;</w:t>
            </w:r>
          </w:p>
          <w:p w:rsidR="00CF0D7D" w:rsidRPr="001F4FB5" w:rsidRDefault="00CF0D7D" w:rsidP="00CF0D7D">
            <w:pPr>
              <w:pStyle w:val="ConsPlusCell"/>
              <w:snapToGrid w:val="0"/>
              <w:spacing w:line="228" w:lineRule="auto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доля площади земельных участков, являющихся объектами налогообложения земельным налогом от площади территории городского округа, %</w:t>
            </w:r>
          </w:p>
        </w:tc>
      </w:tr>
      <w:tr w:rsidR="00CF0D7D" w:rsidRPr="001F4FB5" w:rsidTr="00CF0D7D">
        <w:tblPrEx>
          <w:tblCellMar>
            <w:left w:w="10" w:type="dxa"/>
            <w:right w:w="10" w:type="dxa"/>
          </w:tblCellMar>
        </w:tblPrEx>
        <w:trPr>
          <w:trHeight w:val="420"/>
        </w:trPr>
        <w:tc>
          <w:tcPr>
            <w:tcW w:w="5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jc w:val="center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>8.</w:t>
            </w:r>
          </w:p>
        </w:tc>
        <w:tc>
          <w:tcPr>
            <w:tcW w:w="3240" w:type="dxa"/>
            <w:shd w:val="clear" w:color="auto" w:fill="auto"/>
          </w:tcPr>
          <w:p w:rsidR="00CF0D7D" w:rsidRPr="001F4FB5" w:rsidRDefault="00CF0D7D" w:rsidP="00CF0D7D">
            <w:pPr>
              <w:widowControl w:val="0"/>
              <w:autoSpaceDE w:val="0"/>
              <w:snapToGrid w:val="0"/>
              <w:rPr>
                <w:b/>
                <w:bCs/>
                <w:spacing w:val="-6"/>
              </w:rPr>
            </w:pPr>
            <w:r w:rsidRPr="001F4FB5">
              <w:rPr>
                <w:b/>
                <w:bCs/>
                <w:spacing w:val="-6"/>
              </w:rPr>
              <w:t xml:space="preserve">Конечные результаты реализации подпрограммы 2   </w:t>
            </w:r>
          </w:p>
        </w:tc>
        <w:tc>
          <w:tcPr>
            <w:tcW w:w="5810" w:type="dxa"/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spacing w:line="228" w:lineRule="auto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сдачи в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 xml:space="preserve">аренду земельных участков,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</w:t>
            </w:r>
            <w:r w:rsidRPr="001F4FB5">
              <w:rPr>
                <w:rFonts w:asciiTheme="minorHAnsi" w:hAnsiTheme="minorHAnsi"/>
                <w:bCs/>
                <w:spacing w:val="-6"/>
                <w:sz w:val="22"/>
              </w:rPr>
              <w:t xml:space="preserve">2 845 824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тыс. рублей;</w:t>
            </w:r>
          </w:p>
          <w:p w:rsidR="00CF0D7D" w:rsidRPr="001F4FB5" w:rsidRDefault="00CF0D7D" w:rsidP="00CF0D7D">
            <w:pPr>
              <w:pStyle w:val="ConsPlusCell"/>
              <w:snapToGrid w:val="0"/>
              <w:spacing w:line="228" w:lineRule="auto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неналоговые доходы от продажи земельных участков, зачисляемые в бюджет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,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</w:r>
            <w:r w:rsidRPr="001F4FB5">
              <w:rPr>
                <w:rFonts w:asciiTheme="minorHAnsi" w:hAnsiTheme="minorHAnsi"/>
                <w:bCs/>
                <w:spacing w:val="-6"/>
                <w:sz w:val="22"/>
              </w:rPr>
              <w:t xml:space="preserve">654 752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тыс. рублей;</w:t>
            </w:r>
          </w:p>
          <w:p w:rsidR="00CF0D7D" w:rsidRPr="001F4FB5" w:rsidRDefault="00CF0D7D" w:rsidP="00CF0D7D">
            <w:pPr>
              <w:pStyle w:val="ConsPlusCell"/>
              <w:snapToGrid w:val="0"/>
              <w:spacing w:line="228" w:lineRule="auto"/>
              <w:ind w:left="57" w:right="11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1F4FB5">
              <w:rPr>
                <w:rFonts w:asciiTheme="minorHAnsi" w:hAnsiTheme="minorHAnsi" w:cs="Times New Roman"/>
                <w:bCs/>
                <w:spacing w:val="-6"/>
                <w:sz w:val="22"/>
              </w:rPr>
              <w:t xml:space="preserve"> Белгородской области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,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br/>
              <w:t>96,30 %</w:t>
            </w:r>
          </w:p>
        </w:tc>
      </w:tr>
    </w:tbl>
    <w:p w:rsidR="007F4C84" w:rsidRPr="001F4FB5" w:rsidRDefault="007F4C84" w:rsidP="007F4C84">
      <w:pPr>
        <w:widowControl w:val="0"/>
        <w:autoSpaceDE w:val="0"/>
        <w:jc w:val="center"/>
        <w:rPr>
          <w:rFonts w:eastAsia="Times New Roman" w:cs="Times New Roman"/>
          <w:b/>
          <w:bCs/>
          <w:spacing w:val="-6"/>
          <w:lang w:eastAsia="ar-SA"/>
        </w:rPr>
      </w:pPr>
    </w:p>
    <w:p w:rsidR="007F4C84" w:rsidRPr="001F4FB5" w:rsidRDefault="007F4C84" w:rsidP="007F4C84">
      <w:pPr>
        <w:widowControl w:val="0"/>
        <w:autoSpaceDE w:val="0"/>
        <w:jc w:val="center"/>
        <w:rPr>
          <w:rFonts w:eastAsia="Times New Roman" w:cs="Times New Roman"/>
          <w:b/>
          <w:bCs/>
          <w:spacing w:val="-6"/>
          <w:lang w:eastAsia="ar-SA"/>
        </w:rPr>
      </w:pPr>
    </w:p>
    <w:p w:rsidR="009D2CC3" w:rsidRPr="001F4FB5" w:rsidRDefault="009D2CC3">
      <w:pPr>
        <w:pStyle w:val="ConsPlusTitle"/>
        <w:jc w:val="center"/>
        <w:outlineLvl w:val="2"/>
        <w:rPr>
          <w:rFonts w:asciiTheme="minorHAnsi" w:hAnsiTheme="minorHAnsi"/>
        </w:rPr>
      </w:pPr>
      <w:bookmarkStart w:id="2" w:name="P665"/>
      <w:bookmarkEnd w:id="2"/>
      <w:r w:rsidRPr="001F4FB5">
        <w:rPr>
          <w:rFonts w:asciiTheme="minorHAnsi" w:hAnsiTheme="minorHAnsi"/>
        </w:rPr>
        <w:lastRenderedPageBreak/>
        <w:t>1. Характеристика сферы реализации Подпрограммы 2, описание</w:t>
      </w:r>
    </w:p>
    <w:p w:rsidR="009D2CC3" w:rsidRPr="001F4FB5" w:rsidRDefault="009D2CC3">
      <w:pPr>
        <w:pStyle w:val="ConsPlusTitle"/>
        <w:jc w:val="center"/>
        <w:rPr>
          <w:rFonts w:asciiTheme="minorHAnsi" w:hAnsiTheme="minorHAnsi"/>
        </w:rPr>
      </w:pPr>
      <w:r w:rsidRPr="001F4FB5">
        <w:rPr>
          <w:rFonts w:asciiTheme="minorHAnsi" w:hAnsiTheme="minorHAnsi"/>
        </w:rPr>
        <w:t>основных проблем в указанной сфере и прогноз ее развития</w:t>
      </w:r>
    </w:p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Normal"/>
        <w:ind w:firstLine="540"/>
        <w:jc w:val="both"/>
        <w:rPr>
          <w:rFonts w:asciiTheme="minorHAnsi" w:hAnsiTheme="minorHAnsi"/>
        </w:rPr>
      </w:pPr>
      <w:r w:rsidRPr="001F4FB5">
        <w:rPr>
          <w:rFonts w:asciiTheme="minorHAnsi" w:hAnsiTheme="minorHAnsi"/>
        </w:rPr>
        <w:t xml:space="preserve">Уровень развития земельных отношений </w:t>
      </w:r>
      <w:proofErr w:type="spellStart"/>
      <w:r w:rsidRPr="001F4FB5">
        <w:rPr>
          <w:rFonts w:asciiTheme="minorHAnsi" w:hAnsiTheme="minorHAnsi"/>
        </w:rPr>
        <w:t>Губкинского</w:t>
      </w:r>
      <w:proofErr w:type="spellEnd"/>
      <w:r w:rsidRPr="001F4FB5">
        <w:rPr>
          <w:rFonts w:asciiTheme="minorHAnsi" w:hAnsiTheme="minorHAnsi"/>
        </w:rPr>
        <w:t xml:space="preserve"> городского округа Белгородской области во многом определяет степень устойчивости экономики муниципального образования и возможность его стабильного развития.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1F4FB5">
        <w:rPr>
          <w:rFonts w:asciiTheme="minorHAnsi" w:hAnsiTheme="minorHAnsi"/>
        </w:rPr>
        <w:t xml:space="preserve">Повышение эффективности управления и распоряжения земельными участками, находящимися в собственности </w:t>
      </w:r>
      <w:proofErr w:type="spellStart"/>
      <w:r w:rsidRPr="001F4FB5">
        <w:rPr>
          <w:rFonts w:asciiTheme="minorHAnsi" w:hAnsiTheme="minorHAnsi"/>
        </w:rPr>
        <w:t>Губкинского</w:t>
      </w:r>
      <w:proofErr w:type="spellEnd"/>
      <w:r w:rsidRPr="001F4FB5">
        <w:rPr>
          <w:rFonts w:asciiTheme="minorHAnsi" w:hAnsiTheme="minorHAnsi"/>
        </w:rPr>
        <w:t xml:space="preserve"> городского округа Белгородской области, а также земельными участками, государственная собственность на которые не разграничена, является важной стратегической целью проведе</w:t>
      </w:r>
      <w:r w:rsidRPr="00484520">
        <w:t xml:space="preserve">ния муниципальной политики в сфере земельных отношений для обеспечения устойчивого социально-экономического развития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Регулирование в сфере земельных отношений осуществляется путем решения следующих основных задач: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создание условий для эффективного управления и распоряжения земельными участками;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защита имущественных интересов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в сфере земельных отношений;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разграничение государственной собственности на землю и регистрация права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на земельные участки;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формирование рынка земель и активизация оборота земель сельскохозяйственного назначения.</w:t>
      </w:r>
    </w:p>
    <w:p w:rsidR="009D2CC3" w:rsidRPr="00484520" w:rsidRDefault="009D2CC3">
      <w:pPr>
        <w:pStyle w:val="ConsPlusNormal"/>
        <w:spacing w:before="220"/>
        <w:jc w:val="both"/>
      </w:pPr>
      <w:r w:rsidRPr="00484520">
        <w:t xml:space="preserve">Земельные отношения являются одним из важных факторов воздействия на социально-экономическое развитие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Вместе с тем возможно и отрицательное, дестабилизирующее воздействие на городские системы, которое появляется в случае неэффективного использования земельного комплекса, слабого вовлечения земельных ресурсов в хозяйственный оборот.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Подпрограмма 2 позволит вовлечь в оборот земельные участки, относящиеся к различным категориям земель, исходя из местных условий и интересов населения для непосредственного исполнения полномочий местного самоуправления, а также в качестве источника получения неналоговых доходов для пополнения бюджета городского округа.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Реализация программных мероприятий будет способствовать социально-экономическому развитию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совершенствованию порядка управления и распоряжения земельными участками, созданию актуальной информационной базы о землях в границах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2. Цель, задачи, сроки и этапы реализации Подпрограммы 2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 xml:space="preserve">Основными принципами политики в сфере управления и распоряжения земельными участками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земельных участков, предоставленных гражданам и юридическим лицам.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В соответствии с действующим законодательством, Стратегией социально-экономического развития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до 2025 года основной целью Подпрограммы 2 является создание условий для повышения эффективности управления и распоряжения земельными </w:t>
      </w:r>
      <w:r w:rsidRPr="00484520">
        <w:lastRenderedPageBreak/>
        <w:t xml:space="preserve">участками, относящимися к муниципальной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а также земельными участками, государственная собственность на которые не разграничена.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Основной задачей Подпрограммы 2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а также земельными участками, государственная собственность на которые не разграничена. По состоянию на 1 января 2014 года на учете в Реестре муниципального имущества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состояли 757 земельных участков общей площадью 7924,93 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По состоянию на 1 января 2014 года администрацией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заключено 4370 договоров аренды земельных участков.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Основной формой использования земельных участков, относящихся к муниципальной собственности, а также земельных участков, государственная собственность на которые не разграничена, является предоставление в аренду и продажа.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За период с 1 января 2009 года по 1 января 2014 года продано 1145 земельных участков площадью 3208 га, в аренду передано свыше 2937 участков площадью 23331 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 2013 году проведено 63 аукциона по предоставлению земельных участков общей площадью 14,5 га для индивидуального жилищного строительства и многоквартирного жилищного строительства.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Площадь городского округа составляет 152662 га. Из них за период с 1 января 2009 года по 1 января 2014 года: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передано в аренду под строительство более 1000 га, в том числе под ИЖС - 115,3 га;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передано под новое строительство (кроме жилищного) более 54,1 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Подпрограмма 2 реализуется в период с 2014 по 2026 год.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Сроки реализации Подпрограммы 2 - 2014 - 2026 годы,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1 этап - 2014 - 2020 годы;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2 этап - 2021 - 2026 годы.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3. Обоснование выделения системы мероприятий и краткое</w:t>
      </w:r>
    </w:p>
    <w:p w:rsidR="009D2CC3" w:rsidRPr="00484520" w:rsidRDefault="009D2CC3">
      <w:pPr>
        <w:pStyle w:val="ConsPlusTitle"/>
        <w:jc w:val="center"/>
      </w:pPr>
      <w:r w:rsidRPr="00484520">
        <w:t>описание основных мероприятий Подпрограммы 2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>Механизм реализации подпрограммы 2 основан на действиях исполнителя программных мероприятий по достижению намеченных целей, которые предусматривают осуществление мероприятий подпрограммы 2 на основе открытости и добровольности и обеспечивают широкие возможности для участия всех заинтересованных юридических и физических лиц.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Система основных мероприятий включает в себя: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формирование земельных участков и их рыночную оценку;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получение доходов от сдачи в аренду земельных участков;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получение доходов от продажи земельных участков;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формирование рынка земель и активизацию оборота земель сельскохозяйственного </w:t>
      </w:r>
      <w:r w:rsidRPr="00484520">
        <w:lastRenderedPageBreak/>
        <w:t>назначения;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разграничение государственной собственности на землю и регистрацию права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на земельные участки;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проведение комплексных кадастровых работ на территории городского округа.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4. Прогноз конечных результатов Подпрограммы 2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 xml:space="preserve">Реализация комплекса мероприятий, предусмотренных Подпрограммой 2, обеспечит создание условий, направленных на дальнейшее развитие рынка земли и активизацию оборота земель сельскохозяйственного назначения, регистрацию права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на земельные участки, обеспечение поступлений в бюджет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неналоговых доходов от использования земельных участков, относящихся к муниципальной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и земельных участков, собственность на которые не разграничена.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Основными показателями эффективности от реализации Подпрограммы 2 являются: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неналоговые доходы от сдачи в аренду земельных участков, зачисляемые в бюджет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- 2799366,0 тыс. рублей;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- неналоговые доходы от продажи земельных участков, зачисляемые в бюджет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652752,0 тыс. рублей.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Основным гарантом защиты права собственности на землю является государственная регистрация такого права. В рамках подпрограммы 2 планируется продолжить выполнение работ по разграничению земель и регистрации права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на земельные участки, в том числе на земельные участки, государственная собственность на которые не разграничена.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Важным результатом реализации подпрограммы 2 станет увеличение площади земельных участков, предоставленных для строительства, в том числе индивидуального жилья. Вместе с тем необходимо отметить, что предоставление земельных участков для строительства носит заявительный характер, в связи с чем возможно некоторое колебание в сторону уменьшения либо в сторону увеличения.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В целях пополнения доходов бюджета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от использования земель сельскохозяйственного назначения планируется завершить работы по выявлению невостребованных земельных долей и оформлению их в дальнейшем в муниципальную собственность.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Данные мероприятия улучшат инвестиционную привлекательность сельскохозяйственного производства и позволят вовлечь такие земли в хозяйственный оборот путем передачи их эффективно работающим </w:t>
      </w:r>
      <w:proofErr w:type="spellStart"/>
      <w:r w:rsidRPr="00484520">
        <w:t>сельхозтоваропроизводителям</w:t>
      </w:r>
      <w:proofErr w:type="spellEnd"/>
      <w:r w:rsidRPr="00484520">
        <w:t>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 процессе реализации мероприятий подпрограммы 2 также будет создана информационная база данных, что обеспечит достижение качественно нового уровня управления земельными участками в границах городского округа.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Система основных мероприятий и показателей Подпрограммы 2 представлена в </w:t>
      </w:r>
      <w:hyperlink w:anchor="P974">
        <w:r w:rsidRPr="00484520">
          <w:rPr>
            <w:color w:val="0000FF"/>
          </w:rPr>
          <w:t>приложении N 1</w:t>
        </w:r>
      </w:hyperlink>
      <w:r w:rsidRPr="00484520">
        <w:t xml:space="preserve"> к Программе.</w:t>
      </w:r>
    </w:p>
    <w:p w:rsidR="007F4C84" w:rsidRPr="00484520" w:rsidRDefault="007F4C84" w:rsidP="007F4C84">
      <w:pPr>
        <w:widowControl w:val="0"/>
        <w:autoSpaceDE w:val="0"/>
        <w:ind w:firstLine="708"/>
        <w:jc w:val="center"/>
        <w:rPr>
          <w:rFonts w:eastAsia="Times New Roman" w:cs="Times New Roman"/>
          <w:b/>
          <w:bCs/>
          <w:spacing w:val="-6"/>
          <w:lang w:eastAsia="ar-SA"/>
        </w:rPr>
      </w:pPr>
      <w:r w:rsidRPr="00484520">
        <w:rPr>
          <w:rFonts w:eastAsia="Times New Roman" w:cs="Times New Roman"/>
          <w:b/>
          <w:bCs/>
          <w:spacing w:val="-6"/>
          <w:lang w:eastAsia="ar-SA"/>
        </w:rPr>
        <w:t>5. Ресурсное обеспечение Подпрограммы 2</w:t>
      </w:r>
    </w:p>
    <w:p w:rsidR="00CF0D7D" w:rsidRPr="00956AFD" w:rsidRDefault="00CF0D7D" w:rsidP="00CF0D7D">
      <w:pPr>
        <w:widowControl w:val="0"/>
        <w:autoSpaceDE w:val="0"/>
        <w:ind w:firstLine="708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</w:p>
    <w:p w:rsidR="00CF0D7D" w:rsidRPr="00956AFD" w:rsidRDefault="00CF0D7D" w:rsidP="00CF0D7D">
      <w:pPr>
        <w:widowControl w:val="0"/>
        <w:autoSpaceDE w:val="0"/>
        <w:ind w:firstLine="708"/>
        <w:jc w:val="center"/>
        <w:rPr>
          <w:rFonts w:ascii="Times New Roman" w:hAnsi="Times New Roman"/>
          <w:b/>
          <w:bCs/>
          <w:spacing w:val="-6"/>
          <w:sz w:val="10"/>
          <w:szCs w:val="10"/>
        </w:rPr>
      </w:pPr>
    </w:p>
    <w:p w:rsidR="00CF0D7D" w:rsidRPr="001F4FB5" w:rsidRDefault="00CF0D7D" w:rsidP="00CF0D7D">
      <w:pPr>
        <w:widowControl w:val="0"/>
        <w:snapToGrid w:val="0"/>
        <w:ind w:firstLine="708"/>
        <w:jc w:val="both"/>
        <w:rPr>
          <w:bCs/>
          <w:spacing w:val="-6"/>
        </w:rPr>
      </w:pPr>
      <w:r w:rsidRPr="001F4FB5">
        <w:rPr>
          <w:bCs/>
          <w:spacing w:val="-6"/>
        </w:rPr>
        <w:lastRenderedPageBreak/>
        <w:t xml:space="preserve">Общий объем финансирования Подпрограммы 2 в 2014-2026 годах предусматривается в размере 90 553,9 тыс. рублей. </w:t>
      </w:r>
    </w:p>
    <w:p w:rsidR="00CF0D7D" w:rsidRPr="001F4FB5" w:rsidRDefault="00CF0D7D" w:rsidP="00CF0D7D">
      <w:pPr>
        <w:pStyle w:val="ConsNonformat"/>
        <w:suppressAutoHyphens w:val="0"/>
        <w:ind w:right="-15" w:firstLine="708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Объем финансирования Программы по годам:</w:t>
      </w:r>
    </w:p>
    <w:p w:rsidR="00CF0D7D" w:rsidRPr="001F4FB5" w:rsidRDefault="00CF0D7D" w:rsidP="00CF0D7D">
      <w:pPr>
        <w:pStyle w:val="ConsNonformat"/>
        <w:suppressAutoHyphens w:val="0"/>
        <w:ind w:right="-15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федерального бюджета:</w:t>
      </w:r>
    </w:p>
    <w:p w:rsidR="00CF0D7D" w:rsidRPr="001F4FB5" w:rsidRDefault="00CF0D7D" w:rsidP="00CF0D7D">
      <w:pPr>
        <w:pStyle w:val="ConsNonformat"/>
        <w:suppressAutoHyphens w:val="0"/>
        <w:ind w:right="-15" w:firstLine="709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615,6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709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952,1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709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2020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4 320,6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2 884,0тыс.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4 870,8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3 043,9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CF0D7D" w:rsidRPr="001F4FB5" w:rsidRDefault="00CF0D7D" w:rsidP="00CF0D7D">
      <w:pPr>
        <w:pStyle w:val="ConsNonformat"/>
        <w:suppressAutoHyphens w:val="0"/>
        <w:snapToGrid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2 000,0 тыс. рублей;</w:t>
      </w:r>
    </w:p>
    <w:p w:rsidR="00CF0D7D" w:rsidRPr="001F4FB5" w:rsidRDefault="00CF0D7D" w:rsidP="00CF0D7D">
      <w:pPr>
        <w:pStyle w:val="ConsNonformat"/>
        <w:suppressAutoHyphens w:val="0"/>
        <w:snapToGrid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2026 год – 4 000,0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709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за счет средств областного бюджета:</w:t>
      </w:r>
    </w:p>
    <w:p w:rsidR="00CF0D7D" w:rsidRPr="001F4FB5" w:rsidRDefault="00CF0D7D" w:rsidP="00CF0D7D">
      <w:pPr>
        <w:pStyle w:val="ConsNonformat"/>
        <w:suppressAutoHyphens w:val="0"/>
        <w:ind w:right="-15" w:firstLine="709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2017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144,4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709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2018 год – 1 328,0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709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2019 год – 1 581,2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709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2020 год – 2 476,6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709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2021 год – 0,0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20 140,0 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8 684,6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8 601,1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CF0D7D" w:rsidRPr="001F4FB5" w:rsidRDefault="00CF0D7D" w:rsidP="00CF0D7D">
      <w:pPr>
        <w:pStyle w:val="ConsNonformat"/>
        <w:suppressAutoHyphens w:val="0"/>
        <w:snapToGrid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2025 год – 666,7 тыс. рублей;</w:t>
      </w:r>
    </w:p>
    <w:p w:rsidR="00CF0D7D" w:rsidRPr="001F4FB5" w:rsidRDefault="00CF0D7D" w:rsidP="00CF0D7D">
      <w:pPr>
        <w:pStyle w:val="ConsNonformat"/>
        <w:suppressAutoHyphens w:val="0"/>
        <w:snapToGrid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2026 год – 2 153,8 тыс. рублей;</w:t>
      </w:r>
    </w:p>
    <w:p w:rsidR="00CF0D7D" w:rsidRPr="001F4FB5" w:rsidRDefault="00CF0D7D" w:rsidP="00CF0D7D">
      <w:pPr>
        <w:pStyle w:val="ConsNonformat"/>
        <w:suppressAutoHyphens w:val="0"/>
        <w:ind w:right="-15" w:firstLine="709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за счет средств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>бюджета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</w:t>
      </w:r>
      <w:proofErr w:type="spellStart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Губкинского</w:t>
      </w:r>
      <w:proofErr w:type="spellEnd"/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 городского округа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 Белгородской области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:</w:t>
      </w:r>
    </w:p>
    <w:p w:rsidR="00CF0D7D" w:rsidRPr="001F4FB5" w:rsidRDefault="00CF0D7D" w:rsidP="00CF0D7D">
      <w:pPr>
        <w:widowControl w:val="0"/>
        <w:autoSpaceDE w:val="0"/>
        <w:ind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2014 год -  3 127,4 тыс. рублей;</w:t>
      </w:r>
    </w:p>
    <w:p w:rsidR="00CF0D7D" w:rsidRPr="001F4FB5" w:rsidRDefault="00CF0D7D" w:rsidP="00CF0D7D">
      <w:pPr>
        <w:widowControl w:val="0"/>
        <w:autoSpaceDE w:val="0"/>
        <w:ind w:firstLine="709"/>
        <w:rPr>
          <w:bCs/>
          <w:spacing w:val="-6"/>
        </w:rPr>
      </w:pPr>
      <w:r w:rsidRPr="001F4FB5">
        <w:rPr>
          <w:bCs/>
          <w:spacing w:val="-6"/>
        </w:rPr>
        <w:t xml:space="preserve">2015 год </w:t>
      </w:r>
      <w:proofErr w:type="gramStart"/>
      <w:r w:rsidRPr="001F4FB5">
        <w:rPr>
          <w:bCs/>
          <w:spacing w:val="-6"/>
        </w:rPr>
        <w:t>–  854</w:t>
      </w:r>
      <w:proofErr w:type="gramEnd"/>
      <w:r w:rsidRPr="001F4FB5">
        <w:rPr>
          <w:bCs/>
          <w:spacing w:val="-6"/>
        </w:rPr>
        <w:t>,4 тыс. рублей;</w:t>
      </w:r>
    </w:p>
    <w:p w:rsidR="00CF0D7D" w:rsidRPr="001F4FB5" w:rsidRDefault="00CF0D7D" w:rsidP="00CF0D7D">
      <w:pPr>
        <w:widowControl w:val="0"/>
        <w:autoSpaceDE w:val="0"/>
        <w:ind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2016 год - 1 291,0 тыс. рублей;</w:t>
      </w:r>
    </w:p>
    <w:p w:rsidR="00CF0D7D" w:rsidRPr="001F4FB5" w:rsidRDefault="00CF0D7D" w:rsidP="00CF0D7D">
      <w:pPr>
        <w:widowControl w:val="0"/>
        <w:autoSpaceDE w:val="0"/>
        <w:ind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2017 год - 1 255,8 тыс. рублей;</w:t>
      </w:r>
    </w:p>
    <w:p w:rsidR="00CF0D7D" w:rsidRPr="001F4FB5" w:rsidRDefault="00CF0D7D" w:rsidP="00CF0D7D">
      <w:pPr>
        <w:widowControl w:val="0"/>
        <w:autoSpaceDE w:val="0"/>
        <w:ind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2018 год - 918,9 тыс. рублей;</w:t>
      </w:r>
    </w:p>
    <w:p w:rsidR="00CF0D7D" w:rsidRPr="001F4FB5" w:rsidRDefault="00CF0D7D" w:rsidP="00CF0D7D">
      <w:pPr>
        <w:widowControl w:val="0"/>
        <w:autoSpaceDE w:val="0"/>
        <w:ind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2019 год - 1 212,5 тыс. рублей;</w:t>
      </w:r>
    </w:p>
    <w:p w:rsidR="00CF0D7D" w:rsidRPr="001F4FB5" w:rsidRDefault="00CF0D7D" w:rsidP="00CF0D7D">
      <w:pPr>
        <w:widowControl w:val="0"/>
        <w:autoSpaceDE w:val="0"/>
        <w:ind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2020 год - 1 435,0 тыс. рублей;</w:t>
      </w:r>
    </w:p>
    <w:p w:rsidR="00CF0D7D" w:rsidRPr="001F4FB5" w:rsidRDefault="00CF0D7D" w:rsidP="00CF0D7D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1874,5тыс.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3 505,0тыс.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4 217,0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CF0D7D" w:rsidRPr="001F4FB5" w:rsidRDefault="00CF0D7D" w:rsidP="00CF0D7D">
      <w:pPr>
        <w:pStyle w:val="ConsNonformat"/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1 470,0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CF0D7D" w:rsidRPr="001F4FB5" w:rsidRDefault="00CF0D7D" w:rsidP="00CF0D7D">
      <w:pPr>
        <w:pStyle w:val="ConsNonformat"/>
        <w:suppressAutoHyphens w:val="0"/>
        <w:snapToGrid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2025 год – </w:t>
      </w:r>
      <w:r w:rsidRPr="001F4FB5">
        <w:rPr>
          <w:rFonts w:asciiTheme="minorHAnsi" w:hAnsiTheme="minorHAnsi" w:cs="Times New Roman"/>
          <w:bCs/>
          <w:spacing w:val="-6"/>
          <w:sz w:val="22"/>
          <w:szCs w:val="22"/>
        </w:rPr>
        <w:t xml:space="preserve">560,0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тыс. рублей;</w:t>
      </w:r>
    </w:p>
    <w:p w:rsidR="00CF0D7D" w:rsidRPr="001F4FB5" w:rsidRDefault="00CF0D7D" w:rsidP="00CF0D7D">
      <w:pPr>
        <w:widowControl w:val="0"/>
        <w:snapToGrid w:val="0"/>
        <w:ind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2026 год – 369,0 тыс. рублей.</w:t>
      </w:r>
    </w:p>
    <w:p w:rsidR="00CF0D7D" w:rsidRPr="001F4FB5" w:rsidRDefault="00CF0D7D" w:rsidP="00CF0D7D">
      <w:pPr>
        <w:widowControl w:val="0"/>
        <w:snapToGrid w:val="0"/>
        <w:ind w:left="28" w:firstLine="681"/>
        <w:jc w:val="both"/>
        <w:rPr>
          <w:bCs/>
          <w:spacing w:val="-6"/>
        </w:rPr>
      </w:pPr>
      <w:r w:rsidRPr="001F4FB5">
        <w:rPr>
          <w:bCs/>
          <w:spacing w:val="-6"/>
        </w:rPr>
        <w:t>Другие поступления не предусмотрены.</w:t>
      </w:r>
    </w:p>
    <w:p w:rsidR="00CF0D7D" w:rsidRPr="001F4FB5" w:rsidRDefault="00CF0D7D" w:rsidP="00CF0D7D">
      <w:pPr>
        <w:widowControl w:val="0"/>
        <w:autoSpaceDE w:val="0"/>
        <w:ind w:left="28" w:firstLine="681"/>
        <w:jc w:val="both"/>
        <w:rPr>
          <w:b/>
          <w:bCs/>
          <w:spacing w:val="-6"/>
        </w:rPr>
      </w:pPr>
      <w:r w:rsidRPr="001F4FB5">
        <w:rPr>
          <w:bCs/>
          <w:spacing w:val="-6"/>
        </w:rPr>
        <w:t xml:space="preserve">Ресурсное обеспечение и прогнозная (справочная) оценка расходов </w:t>
      </w:r>
      <w:r w:rsidRPr="001F4FB5">
        <w:rPr>
          <w:bCs/>
          <w:spacing w:val="-6"/>
        </w:rPr>
        <w:br/>
        <w:t xml:space="preserve">на реализацию мероприятий Подпрограммы 2 по годам представлены </w:t>
      </w:r>
      <w:r w:rsidRPr="001F4FB5">
        <w:rPr>
          <w:bCs/>
          <w:spacing w:val="-6"/>
        </w:rPr>
        <w:br/>
        <w:t>в приложениях № 3 и № 4 к Программе.</w:t>
      </w:r>
    </w:p>
    <w:p w:rsidR="00CF0D7D" w:rsidRPr="001F4FB5" w:rsidRDefault="00CF0D7D" w:rsidP="00CF0D7D">
      <w:pPr>
        <w:widowControl w:val="0"/>
        <w:snapToGrid w:val="0"/>
        <w:ind w:left="28" w:firstLine="681"/>
        <w:jc w:val="both"/>
        <w:rPr>
          <w:bCs/>
          <w:spacing w:val="-6"/>
        </w:rPr>
      </w:pPr>
      <w:r w:rsidRPr="001F4FB5">
        <w:rPr>
          <w:bCs/>
          <w:spacing w:val="-6"/>
        </w:rPr>
        <w:t xml:space="preserve">Объем финансового обеспечения Подпрограммы 2 подлежит ежегодному уточнению в рамках подготовки проекта бюджета </w:t>
      </w:r>
      <w:proofErr w:type="spellStart"/>
      <w:r w:rsidRPr="001F4FB5">
        <w:rPr>
          <w:bCs/>
          <w:spacing w:val="-6"/>
        </w:rPr>
        <w:t>Губкинского</w:t>
      </w:r>
      <w:proofErr w:type="spellEnd"/>
      <w:r w:rsidRPr="001F4FB5">
        <w:rPr>
          <w:bCs/>
          <w:spacing w:val="-6"/>
        </w:rPr>
        <w:t xml:space="preserve"> городского округа Белгородской области на очередной финансовый год и плановый период.</w:t>
      </w:r>
    </w:p>
    <w:p w:rsidR="007F4C84" w:rsidRPr="001F4FB5" w:rsidRDefault="007F4C84" w:rsidP="007F4C84">
      <w:pPr>
        <w:widowControl w:val="0"/>
        <w:autoSpaceDE w:val="0"/>
        <w:ind w:firstLine="708"/>
        <w:jc w:val="center"/>
        <w:rPr>
          <w:rFonts w:eastAsia="Times New Roman" w:cs="Times New Roman"/>
          <w:b/>
          <w:bCs/>
          <w:spacing w:val="-6"/>
          <w:lang w:eastAsia="ar-SA"/>
        </w:rPr>
      </w:pPr>
    </w:p>
    <w:p w:rsidR="009D2CC3" w:rsidRPr="001F4FB5" w:rsidRDefault="009D2CC3" w:rsidP="007F4C84">
      <w:pPr>
        <w:pStyle w:val="ConsPlusTitle"/>
        <w:jc w:val="center"/>
        <w:outlineLvl w:val="2"/>
        <w:rPr>
          <w:rFonts w:asciiTheme="minorHAnsi" w:hAnsiTheme="minorHAnsi"/>
        </w:rPr>
      </w:pPr>
    </w:p>
    <w:p w:rsidR="007F4C84" w:rsidRPr="001F4FB5" w:rsidRDefault="007F4C84" w:rsidP="007F4C84">
      <w:pPr>
        <w:widowControl w:val="0"/>
        <w:autoSpaceDE w:val="0"/>
        <w:jc w:val="center"/>
        <w:rPr>
          <w:rFonts w:eastAsia="Times New Roman" w:cs="Times New Roman"/>
          <w:b/>
          <w:bCs/>
          <w:spacing w:val="-6"/>
          <w:lang w:eastAsia="ar-SA"/>
        </w:rPr>
      </w:pPr>
      <w:bookmarkStart w:id="3" w:name="P834"/>
      <w:bookmarkEnd w:id="3"/>
      <w:r w:rsidRPr="001F4FB5">
        <w:rPr>
          <w:rFonts w:eastAsia="Times New Roman" w:cs="Times New Roman"/>
          <w:b/>
          <w:bCs/>
          <w:spacing w:val="-6"/>
          <w:lang w:eastAsia="ar-SA"/>
        </w:rPr>
        <w:t>Подпрограмма 3</w:t>
      </w:r>
    </w:p>
    <w:p w:rsidR="007F4C84" w:rsidRPr="001F4FB5" w:rsidRDefault="007F4C84" w:rsidP="007F4C84">
      <w:pPr>
        <w:widowControl w:val="0"/>
        <w:autoSpaceDE w:val="0"/>
        <w:jc w:val="center"/>
        <w:rPr>
          <w:rFonts w:eastAsia="Times New Roman" w:cs="Times New Roman"/>
          <w:b/>
          <w:bCs/>
          <w:spacing w:val="-6"/>
          <w:lang w:eastAsia="ar-SA"/>
        </w:rPr>
      </w:pPr>
      <w:r w:rsidRPr="001F4FB5">
        <w:rPr>
          <w:rFonts w:eastAsia="Times New Roman" w:cs="Times New Roman"/>
          <w:b/>
          <w:bCs/>
          <w:spacing w:val="-6"/>
          <w:lang w:eastAsia="ar-SA"/>
        </w:rPr>
        <w:t>«Обеспечение реализации муниципальной Программы»</w:t>
      </w:r>
    </w:p>
    <w:p w:rsidR="007F4C84" w:rsidRPr="001F4FB5" w:rsidRDefault="007F4C84" w:rsidP="007F4C84">
      <w:pPr>
        <w:widowControl w:val="0"/>
        <w:jc w:val="center"/>
        <w:rPr>
          <w:rFonts w:eastAsia="Times New Roman" w:cs="Times New Roman"/>
          <w:b/>
          <w:bCs/>
          <w:spacing w:val="-6"/>
          <w:lang w:eastAsia="ar-SA"/>
        </w:rPr>
      </w:pPr>
    </w:p>
    <w:p w:rsidR="007F4C84" w:rsidRPr="001F4FB5" w:rsidRDefault="007F4C84" w:rsidP="007F4C84">
      <w:pPr>
        <w:widowControl w:val="0"/>
        <w:jc w:val="center"/>
        <w:rPr>
          <w:rFonts w:eastAsia="Times New Roman" w:cs="Times New Roman"/>
          <w:b/>
          <w:bCs/>
          <w:spacing w:val="-6"/>
          <w:lang w:eastAsia="ar-SA"/>
        </w:rPr>
      </w:pPr>
      <w:r w:rsidRPr="001F4FB5">
        <w:rPr>
          <w:rFonts w:eastAsia="Times New Roman" w:cs="Times New Roman"/>
          <w:b/>
          <w:bCs/>
          <w:spacing w:val="-6"/>
          <w:lang w:eastAsia="ar-SA"/>
        </w:rPr>
        <w:t>Паспорт Подпрограммы 3</w:t>
      </w:r>
    </w:p>
    <w:p w:rsidR="00CF0D7D" w:rsidRPr="001F4FB5" w:rsidRDefault="00CF0D7D" w:rsidP="007F4C84">
      <w:pPr>
        <w:widowControl w:val="0"/>
        <w:jc w:val="center"/>
        <w:rPr>
          <w:rFonts w:eastAsia="Times New Roman" w:cs="Times New Roman"/>
          <w:b/>
          <w:bCs/>
          <w:spacing w:val="-6"/>
          <w:lang w:eastAsia="ar-SA"/>
        </w:rPr>
      </w:pPr>
    </w:p>
    <w:tbl>
      <w:tblPr>
        <w:tblW w:w="9844" w:type="dxa"/>
        <w:tblInd w:w="-2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3240"/>
        <w:gridCol w:w="6064"/>
      </w:tblGrid>
      <w:tr w:rsidR="00CF0D7D" w:rsidRPr="001F4FB5" w:rsidTr="00CF0D7D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ind w:left="-75" w:right="-3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№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пп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Наименование подпрограммы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ind w:left="15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«Обеспечение реализации муниципальной программы» (далее – Подпрограмма 3)</w:t>
            </w:r>
          </w:p>
        </w:tc>
      </w:tr>
      <w:tr w:rsidR="00CF0D7D" w:rsidRPr="001F4FB5" w:rsidTr="00CF0D7D">
        <w:trPr>
          <w:trHeight w:val="1032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lastRenderedPageBreak/>
              <w:t>1.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Соисполнитель </w:t>
            </w:r>
            <w:proofErr w:type="spellStart"/>
            <w:proofErr w:type="gram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Прог-раммы</w:t>
            </w:r>
            <w:proofErr w:type="spellEnd"/>
            <w:proofErr w:type="gram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, ответственный за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Подпрорамму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3          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округа  (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далее – Комитет)    </w:t>
            </w:r>
          </w:p>
        </w:tc>
      </w:tr>
      <w:tr w:rsidR="00CF0D7D" w:rsidRPr="001F4FB5" w:rsidTr="00CF0D7D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2.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Участники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Подпрограммы  3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МКУ «Единая служба муниципальной недвижимости и земельных ресурсов»</w:t>
            </w:r>
          </w:p>
        </w:tc>
      </w:tr>
      <w:tr w:rsidR="00CF0D7D" w:rsidRPr="001F4FB5" w:rsidTr="00CF0D7D">
        <w:trPr>
          <w:trHeight w:val="987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3.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Цель Подпрограммы 3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Обеспечение реализации мероприятий Программы в соответствии с установленными сроками и задачами</w:t>
            </w:r>
          </w:p>
        </w:tc>
      </w:tr>
      <w:tr w:rsidR="00CF0D7D" w:rsidRPr="001F4FB5" w:rsidTr="00CF0D7D"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4.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Задача Подпрограммы 3                 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Эффективное управление вопросами развития рынков земли и недвижимости на территории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городского округа</w:t>
            </w:r>
            <w:r w:rsidRPr="001F4FB5">
              <w:rPr>
                <w:rFonts w:asciiTheme="minorHAnsi" w:hAnsiTheme="minorHAnsi"/>
                <w:bCs/>
                <w:spacing w:val="-6"/>
                <w:sz w:val="22"/>
              </w:rPr>
              <w:t xml:space="preserve"> Белгородской области</w:t>
            </w:r>
          </w:p>
        </w:tc>
      </w:tr>
      <w:tr w:rsidR="00CF0D7D" w:rsidRPr="001F4FB5" w:rsidTr="00CF0D7D">
        <w:trPr>
          <w:trHeight w:val="625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5.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Сроки и этапы реализации Подпрограммы 3</w:t>
            </w:r>
          </w:p>
        </w:tc>
        <w:tc>
          <w:tcPr>
            <w:tcW w:w="60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2014-2026 годы, в том числе:</w:t>
            </w:r>
          </w:p>
          <w:p w:rsidR="00CF0D7D" w:rsidRPr="001F4FB5" w:rsidRDefault="00CF0D7D" w:rsidP="00CF0D7D">
            <w:pPr>
              <w:pStyle w:val="ConsNonformat"/>
              <w:suppressAutoHyphens w:val="0"/>
              <w:snapToGrid w:val="0"/>
              <w:ind w:right="-83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  <w:lang w:val="en-US"/>
              </w:rPr>
              <w:t>I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 этап – 2014-2020 годы;</w:t>
            </w:r>
          </w:p>
          <w:p w:rsidR="00CF0D7D" w:rsidRPr="001F4FB5" w:rsidRDefault="00CF0D7D" w:rsidP="00CF0D7D">
            <w:pPr>
              <w:widowControl w:val="0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  <w:lang w:val="en-US"/>
              </w:rPr>
              <w:t>II</w:t>
            </w:r>
            <w:r w:rsidRPr="001F4FB5">
              <w:rPr>
                <w:bCs/>
                <w:spacing w:val="-6"/>
              </w:rPr>
              <w:t xml:space="preserve"> этап - 2021-2026 годы</w:t>
            </w:r>
          </w:p>
        </w:tc>
      </w:tr>
      <w:tr w:rsidR="00CF0D7D" w:rsidRPr="001F4FB5" w:rsidTr="00CF0D7D">
        <w:trPr>
          <w:trHeight w:val="10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Объем бюджетных </w:t>
            </w: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br/>
              <w:t xml:space="preserve">ассигнований Подпрограммы 3 за счет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средств  бюджета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 городского округа </w:t>
            </w:r>
            <w:r w:rsidRPr="001F4FB5">
              <w:rPr>
                <w:rFonts w:asciiTheme="minorHAnsi" w:hAnsiTheme="minorHAnsi"/>
                <w:b/>
                <w:bCs/>
                <w:spacing w:val="-6"/>
                <w:sz w:val="22"/>
              </w:rPr>
              <w:t xml:space="preserve">Белгородской области </w:t>
            </w: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(с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расшифров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 xml:space="preserve">-кой плановых объемов бюджетных ассигнований по годам ее реализации), а также прогнозный объем средств, привлекаемых из других источников 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widowControl w:val="0"/>
              <w:snapToGrid w:val="0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 xml:space="preserve">Общий объем финансирования Подпрограммы 3 в 2014-2026 годах предусматривается в размере </w:t>
            </w:r>
            <w:r w:rsidRPr="001F4FB5">
              <w:rPr>
                <w:bCs/>
                <w:spacing w:val="-6"/>
              </w:rPr>
              <w:br/>
              <w:t xml:space="preserve">348 872,9 тыс. рублей, в том числе по годам: </w:t>
            </w:r>
          </w:p>
          <w:p w:rsidR="00CF0D7D" w:rsidRPr="001F4FB5" w:rsidRDefault="00CF0D7D" w:rsidP="00CF0D7D">
            <w:pPr>
              <w:widowControl w:val="0"/>
              <w:snapToGrid w:val="0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 xml:space="preserve">за счет средств бюджета </w:t>
            </w:r>
            <w:proofErr w:type="spellStart"/>
            <w:r w:rsidRPr="001F4FB5">
              <w:rPr>
                <w:bCs/>
                <w:spacing w:val="-6"/>
              </w:rPr>
              <w:t>Губкинского</w:t>
            </w:r>
            <w:proofErr w:type="spellEnd"/>
            <w:r w:rsidRPr="001F4FB5">
              <w:rPr>
                <w:bCs/>
                <w:spacing w:val="-6"/>
              </w:rPr>
              <w:t xml:space="preserve"> городского округа Белгородской области:</w:t>
            </w:r>
          </w:p>
          <w:p w:rsidR="00CF0D7D" w:rsidRPr="001F4FB5" w:rsidRDefault="00CF0D7D" w:rsidP="00CF0D7D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2014 год – 12 898,9 тыс. рублей;</w:t>
            </w:r>
          </w:p>
          <w:p w:rsidR="00CF0D7D" w:rsidRPr="001F4FB5" w:rsidRDefault="00CF0D7D" w:rsidP="00CF0D7D">
            <w:pPr>
              <w:pStyle w:val="ConsPlusNonformat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2015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19 096,5 тыс. рублей;</w:t>
            </w:r>
          </w:p>
          <w:p w:rsidR="00CF0D7D" w:rsidRPr="001F4FB5" w:rsidRDefault="00CF0D7D" w:rsidP="00CF0D7D">
            <w:pPr>
              <w:widowControl w:val="0"/>
              <w:tabs>
                <w:tab w:val="left" w:pos="319"/>
                <w:tab w:val="left" w:pos="505"/>
              </w:tabs>
              <w:ind w:right="-15" w:firstLine="319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>2016 год – 18 165,8 тыс. рублей;</w:t>
            </w:r>
          </w:p>
          <w:p w:rsidR="00CF0D7D" w:rsidRPr="001F4FB5" w:rsidRDefault="00CF0D7D" w:rsidP="00CF0D7D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2017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19 363,0 тыс. рублей;</w:t>
            </w:r>
          </w:p>
          <w:p w:rsidR="00CF0D7D" w:rsidRPr="001F4FB5" w:rsidRDefault="00CF0D7D" w:rsidP="00CF0D7D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2018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20 348,0 тыс. рублей;</w:t>
            </w:r>
          </w:p>
          <w:p w:rsidR="00CF0D7D" w:rsidRPr="001F4FB5" w:rsidRDefault="00CF0D7D" w:rsidP="00CF0D7D">
            <w:pPr>
              <w:pStyle w:val="ConsPlusCell"/>
              <w:tabs>
                <w:tab w:val="left" w:pos="319"/>
                <w:tab w:val="left" w:pos="505"/>
              </w:tabs>
              <w:ind w:firstLine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2019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год  –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 22 251,8 тыс. рублей;</w:t>
            </w:r>
          </w:p>
          <w:p w:rsidR="00CF0D7D" w:rsidRPr="001F4FB5" w:rsidRDefault="00CF0D7D" w:rsidP="00CF0D7D">
            <w:pPr>
              <w:widowControl w:val="0"/>
              <w:tabs>
                <w:tab w:val="left" w:pos="319"/>
                <w:tab w:val="left" w:pos="505"/>
              </w:tabs>
              <w:ind w:right="-15" w:firstLine="319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>2020 год – 27 535,0 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2021 год – </w:t>
            </w:r>
            <w:r w:rsidRPr="001F4FB5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28 324,0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CF0D7D" w:rsidRPr="001F4FB5" w:rsidRDefault="00CF0D7D" w:rsidP="00CF0D7D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2022 год – 29 529,2 тыс. рублей; </w:t>
            </w:r>
          </w:p>
          <w:p w:rsidR="00CF0D7D" w:rsidRPr="001F4FB5" w:rsidRDefault="00CF0D7D" w:rsidP="00CF0D7D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2023 год – </w:t>
            </w:r>
            <w:r w:rsidRPr="001F4FB5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32 062,0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CF0D7D" w:rsidRPr="001F4FB5" w:rsidRDefault="00CF0D7D" w:rsidP="00CF0D7D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ind w:right="-83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2024 год – </w:t>
            </w:r>
            <w:r w:rsidRPr="001F4FB5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36 085,0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тыс. рублей; </w:t>
            </w:r>
          </w:p>
          <w:p w:rsidR="00CF0D7D" w:rsidRPr="001F4FB5" w:rsidRDefault="00CF0D7D" w:rsidP="00CF0D7D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snapToGrid w:val="0"/>
              <w:ind w:right="-15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 xml:space="preserve">2025 год – </w:t>
            </w:r>
            <w:r w:rsidRPr="001F4FB5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 xml:space="preserve">37 485,0 </w:t>
            </w: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  <w:t>тыс. рублей;</w:t>
            </w:r>
          </w:p>
          <w:p w:rsidR="00CF0D7D" w:rsidRPr="001F4FB5" w:rsidRDefault="00CF0D7D" w:rsidP="00CF0D7D">
            <w:pPr>
              <w:pStyle w:val="ConsNonformat"/>
              <w:tabs>
                <w:tab w:val="left" w:pos="319"/>
                <w:tab w:val="left" w:pos="505"/>
              </w:tabs>
              <w:suppressAutoHyphens w:val="0"/>
              <w:snapToGrid w:val="0"/>
              <w:ind w:right="-15" w:firstLine="319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  <w:szCs w:val="22"/>
              </w:rPr>
            </w:pPr>
            <w:r w:rsidRPr="001F4FB5">
              <w:rPr>
                <w:rFonts w:asciiTheme="minorHAnsi" w:hAnsiTheme="minorHAnsi"/>
                <w:bCs/>
                <w:spacing w:val="-6"/>
                <w:sz w:val="22"/>
                <w:szCs w:val="22"/>
              </w:rPr>
              <w:t>2026 год – 36 276,0 тыс. рублей;</w:t>
            </w:r>
          </w:p>
          <w:p w:rsidR="00CF0D7D" w:rsidRPr="001F4FB5" w:rsidRDefault="00CF0D7D" w:rsidP="00CF0D7D">
            <w:pPr>
              <w:widowControl w:val="0"/>
              <w:ind w:right="-15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>за счет иных источников:</w:t>
            </w:r>
          </w:p>
          <w:p w:rsidR="00CF0D7D" w:rsidRPr="001F4FB5" w:rsidRDefault="00CF0D7D" w:rsidP="00CF0D7D">
            <w:pPr>
              <w:widowControl w:val="0"/>
              <w:ind w:left="319" w:right="-15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 xml:space="preserve">2016 год </w:t>
            </w:r>
            <w:proofErr w:type="gramStart"/>
            <w:r w:rsidRPr="001F4FB5">
              <w:rPr>
                <w:bCs/>
                <w:spacing w:val="-6"/>
              </w:rPr>
              <w:t>–  2</w:t>
            </w:r>
            <w:proofErr w:type="gramEnd"/>
            <w:r w:rsidRPr="001F4FB5">
              <w:rPr>
                <w:bCs/>
                <w:spacing w:val="-6"/>
              </w:rPr>
              <w:t xml:space="preserve"> 800,0 тыс. рублей;</w:t>
            </w:r>
          </w:p>
          <w:p w:rsidR="00CF0D7D" w:rsidRPr="001F4FB5" w:rsidRDefault="00CF0D7D" w:rsidP="00CF0D7D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2017 год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  2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825,0 тыс. рублей;</w:t>
            </w:r>
          </w:p>
          <w:p w:rsidR="00CF0D7D" w:rsidRPr="001F4FB5" w:rsidRDefault="00CF0D7D" w:rsidP="00CF0D7D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2018 год </w:t>
            </w:r>
            <w:proofErr w:type="gramStart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–  2</w:t>
            </w:r>
            <w:proofErr w:type="gramEnd"/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 xml:space="preserve"> 664,0 тыс. рублей;</w:t>
            </w:r>
          </w:p>
          <w:p w:rsidR="00CF0D7D" w:rsidRPr="001F4FB5" w:rsidRDefault="00CF0D7D" w:rsidP="00CF0D7D">
            <w:pPr>
              <w:pStyle w:val="ConsPlusCell"/>
              <w:ind w:left="319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hAnsiTheme="minorHAnsi"/>
                <w:bCs/>
                <w:spacing w:val="-6"/>
                <w:sz w:val="22"/>
              </w:rPr>
              <w:t xml:space="preserve">2019 год </w:t>
            </w:r>
            <w:proofErr w:type="gramStart"/>
            <w:r w:rsidRPr="001F4FB5">
              <w:rPr>
                <w:rFonts w:asciiTheme="minorHAnsi" w:hAnsiTheme="minorHAnsi"/>
                <w:bCs/>
                <w:spacing w:val="-6"/>
                <w:sz w:val="22"/>
              </w:rPr>
              <w:t>–  1</w:t>
            </w:r>
            <w:proofErr w:type="gramEnd"/>
            <w:r w:rsidRPr="001F4FB5">
              <w:rPr>
                <w:rFonts w:asciiTheme="minorHAnsi" w:hAnsiTheme="minorHAnsi"/>
                <w:bCs/>
                <w:spacing w:val="-6"/>
                <w:sz w:val="22"/>
              </w:rPr>
              <w:t> 163,7 тыс. рублей</w:t>
            </w:r>
          </w:p>
        </w:tc>
      </w:tr>
      <w:tr w:rsidR="00CF0D7D" w:rsidRPr="001F4FB5" w:rsidTr="00CF0D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Nonformat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Nonformat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Показатели конечных результатов реализации Подпрограммы 3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Cell"/>
              <w:snapToGrid w:val="0"/>
              <w:jc w:val="both"/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Cs/>
                <w:spacing w:val="-6"/>
                <w:sz w:val="22"/>
              </w:rPr>
              <w:t>Достижение предусмотренных Программой, подпрограммами значений целевых показателей (индикаторов) в установленные сроки, %;</w:t>
            </w:r>
          </w:p>
        </w:tc>
      </w:tr>
      <w:tr w:rsidR="00CF0D7D" w:rsidRPr="001F4FB5" w:rsidTr="00CF0D7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Nonformat"/>
              <w:snapToGrid w:val="0"/>
              <w:jc w:val="center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pStyle w:val="ConsPlusNonformat"/>
              <w:snapToGrid w:val="0"/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b/>
                <w:bCs/>
                <w:spacing w:val="-6"/>
                <w:sz w:val="22"/>
              </w:rPr>
              <w:t>Конечные результаты реализации Подпрограммы 3</w:t>
            </w:r>
          </w:p>
        </w:tc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D7D" w:rsidRPr="001F4FB5" w:rsidRDefault="00CF0D7D" w:rsidP="00CF0D7D">
            <w:pPr>
              <w:widowControl w:val="0"/>
              <w:jc w:val="both"/>
              <w:rPr>
                <w:bCs/>
                <w:spacing w:val="-6"/>
              </w:rPr>
            </w:pPr>
            <w:r w:rsidRPr="001F4FB5">
              <w:rPr>
                <w:bCs/>
                <w:spacing w:val="-6"/>
              </w:rPr>
              <w:t xml:space="preserve">Достижение предусмотренных Программой, подпрограммами значений целевых </w:t>
            </w:r>
            <w:proofErr w:type="gramStart"/>
            <w:r w:rsidRPr="001F4FB5">
              <w:rPr>
                <w:bCs/>
                <w:spacing w:val="-6"/>
              </w:rPr>
              <w:t>показателей  ежегодно</w:t>
            </w:r>
            <w:proofErr w:type="gramEnd"/>
            <w:r w:rsidRPr="001F4FB5">
              <w:rPr>
                <w:bCs/>
                <w:spacing w:val="-6"/>
              </w:rPr>
              <w:t xml:space="preserve"> до 95%</w:t>
            </w:r>
          </w:p>
        </w:tc>
      </w:tr>
    </w:tbl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Title"/>
        <w:jc w:val="center"/>
        <w:outlineLvl w:val="2"/>
        <w:rPr>
          <w:rFonts w:asciiTheme="minorHAnsi" w:hAnsiTheme="minorHAnsi"/>
        </w:rPr>
      </w:pPr>
      <w:r w:rsidRPr="001F4FB5">
        <w:rPr>
          <w:rFonts w:asciiTheme="minorHAnsi" w:hAnsiTheme="minorHAnsi"/>
        </w:rPr>
        <w:t>1. Характеристика сферы реализации Подпрограммы 3, описание</w:t>
      </w:r>
    </w:p>
    <w:p w:rsidR="009D2CC3" w:rsidRPr="001F4FB5" w:rsidRDefault="009D2CC3">
      <w:pPr>
        <w:pStyle w:val="ConsPlusTitle"/>
        <w:jc w:val="center"/>
        <w:rPr>
          <w:rFonts w:asciiTheme="minorHAnsi" w:hAnsiTheme="minorHAnsi"/>
        </w:rPr>
      </w:pPr>
      <w:r w:rsidRPr="001F4FB5">
        <w:rPr>
          <w:rFonts w:asciiTheme="minorHAnsi" w:hAnsiTheme="minorHAnsi"/>
        </w:rPr>
        <w:t>основных проблем в указанной сфере и прогноз ее развития</w:t>
      </w:r>
    </w:p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Normal"/>
        <w:ind w:firstLine="540"/>
        <w:jc w:val="both"/>
        <w:rPr>
          <w:rFonts w:asciiTheme="minorHAnsi" w:hAnsiTheme="minorHAnsi"/>
        </w:rPr>
      </w:pPr>
      <w:r w:rsidRPr="001F4FB5">
        <w:rPr>
          <w:rFonts w:asciiTheme="minorHAnsi" w:hAnsiTheme="minorHAnsi"/>
        </w:rPr>
        <w:t xml:space="preserve">Залогом успешного достижения целей и решения задач Программы является обеспечение эффективного управления вопросами развития </w:t>
      </w:r>
      <w:proofErr w:type="spellStart"/>
      <w:r w:rsidRPr="001F4FB5">
        <w:rPr>
          <w:rFonts w:asciiTheme="minorHAnsi" w:hAnsiTheme="minorHAnsi"/>
        </w:rPr>
        <w:t>имущественно</w:t>
      </w:r>
      <w:proofErr w:type="spellEnd"/>
      <w:r w:rsidRPr="001F4FB5">
        <w:rPr>
          <w:rFonts w:asciiTheme="minorHAnsi" w:hAnsiTheme="minorHAnsi"/>
        </w:rPr>
        <w:t xml:space="preserve">-земельных отношений на территории </w:t>
      </w:r>
      <w:proofErr w:type="spellStart"/>
      <w:r w:rsidRPr="001F4FB5">
        <w:rPr>
          <w:rFonts w:asciiTheme="minorHAnsi" w:hAnsiTheme="minorHAnsi"/>
        </w:rPr>
        <w:t>Губкинского</w:t>
      </w:r>
      <w:proofErr w:type="spellEnd"/>
      <w:r w:rsidRPr="001F4FB5">
        <w:rPr>
          <w:rFonts w:asciiTheme="minorHAnsi" w:hAnsiTheme="minorHAnsi"/>
        </w:rPr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1F4FB5">
        <w:rPr>
          <w:rFonts w:asciiTheme="minorHAnsi" w:hAnsiTheme="minorHAnsi"/>
        </w:rPr>
        <w:t xml:space="preserve">В настоящее время имеется ряд проблем, которые негативно влияют на эффективность управления и распоряжения </w:t>
      </w:r>
      <w:proofErr w:type="spellStart"/>
      <w:r w:rsidRPr="001F4FB5">
        <w:rPr>
          <w:rFonts w:asciiTheme="minorHAnsi" w:hAnsiTheme="minorHAnsi"/>
        </w:rPr>
        <w:t>имущественно</w:t>
      </w:r>
      <w:proofErr w:type="spellEnd"/>
      <w:r w:rsidRPr="00484520">
        <w:t xml:space="preserve">-земельным комплексом </w:t>
      </w:r>
      <w:proofErr w:type="spellStart"/>
      <w:r w:rsidRPr="00484520">
        <w:t>Губкинского</w:t>
      </w:r>
      <w:proofErr w:type="spellEnd"/>
      <w:r w:rsidRPr="00484520">
        <w:t xml:space="preserve"> городского </w:t>
      </w:r>
      <w:r w:rsidRPr="00484520">
        <w:lastRenderedPageBreak/>
        <w:t>округа Белгородской области: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отсутствие достаточного финансирования на выполнение полномочий (оформление прав собственности округа, содержание имущества муниципальной казны округа, кадастровая оценка земли и др.);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несвоевременное поступление неналоговых доходов от использования муниципального имущества;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наличие объектов недвижимости казны, находящихся в неудовлетворительном состоянии.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Совершенствование механизмов управления и распоряжения </w:t>
      </w:r>
      <w:proofErr w:type="spellStart"/>
      <w:r w:rsidRPr="00484520">
        <w:t>имущественно</w:t>
      </w:r>
      <w:proofErr w:type="spellEnd"/>
      <w:r w:rsidRPr="00484520">
        <w:t xml:space="preserve">-земельным комплексом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является одним из приоритетных направлений политики городского округа на современном этапе.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Комитет является функциональным органом в структуре администрации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округа, осуществляющим функции по управлению и распоряжению муниципальной собственностью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в том числе земельными участками, приватизации имущества, находящегося в муниципальной собственности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области, обеспечивающим в пределах своей компетенции проведение единой муниципальной политики в сфере имущественных и земельных отношений на территории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Комитет осуществляет свою деятельность в рамках Положения о комитете, утвержденного решением сессии Совета депутатов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от 21 мая 2008 года (в редакции решения сессии Совета депутатов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от 29 июня 2016 года N 6).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На сегодняшний день перед органами местного самоуправления стоит задача формирования бюджета, ориентированного на достижение конечного результата, и, как следствие, расширения сферы применения программно-целевых методов бюджетного планирования.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Программно-целевой принцип является основным методом планирования расходов бюджета муниципального образования, так как служит целям их эффективного расходования через установление четкой связи между целями, ресурсами и результатами. Реализация его осуществляется через использование механизма целевых программ.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В настоящее время программно-целевое бюджетное планирование на уровне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осуществляется на основе муниципальных целевых программ.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Муниципальные программы играют значительную роль в консолидации финансовых ресурсов для достижения стратегических целей и решения задач социально-экономического развития округа в целом.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Принятие программно-целевого метода позволит эффективно и планомерно исполнять возложенные на Комитет полномочия в сфере управления и распоряжения муниципальной собственностью.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Сферой реализации Подпрограммы 3 является деятельность Комитета, направленная на создание условий для обеспечения выполнения и достижение задач, целевых показателей Программы и подпрограмм.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Создание эффективного механизма управления Программы обеспечивает своевременную реализацию всех мероприятий Программы, решение поставленных задач, существенно повышает качество управления процессами Программы.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Достижение основных показателей будет свидетельствовать о выполнении мероприятий по </w:t>
      </w:r>
      <w:r w:rsidRPr="00484520">
        <w:lastRenderedPageBreak/>
        <w:t xml:space="preserve">совершенствованию системы управления и распоряжения </w:t>
      </w:r>
      <w:proofErr w:type="spellStart"/>
      <w:r w:rsidRPr="00484520">
        <w:t>имущественно</w:t>
      </w:r>
      <w:proofErr w:type="spellEnd"/>
      <w:r w:rsidRPr="00484520">
        <w:t xml:space="preserve">-земельным комплексом округа, обеспечению поступлений дополнительных доходов в бюджет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2. Цель, задачи, сроки и этапы реализации Подпрограммы 3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>Целью деятельности Комитета является обеспечение реализации мероприятий Подпрограммы 3 в соответствии с установленными сроками и задачами, что соответствует задаче 3 Программы.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Достижение цели Подпрограммы 3 будет осуществляться посредством решения задачи по эффективному управлению вопросами развития рынков земли и недвижимости на территории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Подпрограмма 3 реализуется в период с 2014 по 2026 год, в том числе: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I этап - 2014 - 2020 годы;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II этап - 2021 - 2026 годы.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3. Обоснование выделения системы мероприятий и краткое</w:t>
      </w:r>
    </w:p>
    <w:p w:rsidR="009D2CC3" w:rsidRPr="00484520" w:rsidRDefault="009D2CC3">
      <w:pPr>
        <w:pStyle w:val="ConsPlusTitle"/>
        <w:jc w:val="center"/>
      </w:pPr>
      <w:r w:rsidRPr="00484520">
        <w:t>описание основных мероприятий Подпрограммы 3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>Система программных мероприятий Подпрограммы 3 включает основное мероприятие "Обеспечение функций органов местного самоуправления". В рамках данного основного мероприятия будет осуществляться финансирование текущей деятельности Комитета.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Реализация данного основного мероприятия направлена на выполнение задач по исполнению функций Комитета в соответствии с действующим законодательством, обеспечивает соблюдение норм российского законодательства, законодательства Белгородской области, муниципальных правовых актов органов местного самоуправления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В рамках реализации поставленных задач приоритетными направлениями деятельности являются: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целевое расходование денежных средств;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обоснованное осуществление расходов;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эффективное и экономное использование денежных средств;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- детальный учет расходов.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Также предусматривается материально-техническое и программное обеспечение деятельности и обеспечение функционирования аппаратных и программных средств, локальных вычислительных сетей, организация работы по размещению муниципальных заказов на поставку товаров, выполнение работ и оказание услуг.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Постановлением администрации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от 28 октября 2015 года N 2395-па создано муниципальное бюджетное учреждение "Единая служба муниципальной недвижимости и земельных ресурсов" (далее - Учреждение).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В соответствии с Уставом предметом деятельности Учреждения является содействие органам местного самоуправления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в развитии </w:t>
      </w:r>
      <w:proofErr w:type="spellStart"/>
      <w:r w:rsidRPr="00484520">
        <w:t>имущественно</w:t>
      </w:r>
      <w:proofErr w:type="spellEnd"/>
      <w:r w:rsidRPr="00484520">
        <w:t xml:space="preserve">-земельных отношений и обеспечении эффективного управления муниципальной собственностью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lastRenderedPageBreak/>
        <w:t xml:space="preserve">Финансовое обеспечение деятельности Учреждения осуществляется за счет средств бюджета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 на основании муниципального задания, субсидий на иные цели.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Комитет оказывает муниципальные услуги в соответствии с утвержденными регламентами.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Финансирование мероприятия осуществляется за счет средств бюджета </w:t>
      </w:r>
      <w:proofErr w:type="spellStart"/>
      <w:r w:rsidRPr="00484520">
        <w:t>Губкинского</w:t>
      </w:r>
      <w:proofErr w:type="spellEnd"/>
      <w:r w:rsidRPr="00484520">
        <w:t xml:space="preserve"> городского округа Белгородской области.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4. Прогноз конечных результатов Подпрограммы 3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ind w:firstLine="540"/>
        <w:jc w:val="both"/>
      </w:pPr>
      <w:r w:rsidRPr="00484520">
        <w:t xml:space="preserve">Показателем конечного результата </w:t>
      </w:r>
      <w:hyperlink w:anchor="P834">
        <w:r w:rsidRPr="00484520">
          <w:rPr>
            <w:color w:val="0000FF"/>
          </w:rPr>
          <w:t>Подпрограммы 3</w:t>
        </w:r>
      </w:hyperlink>
      <w:r w:rsidRPr="00484520">
        <w:t xml:space="preserve"> является достижение предусмотренных Программой, подпрограммами значений целевых показателей (индикаторов) в установленные сроки.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>Ожидаемым результатом реализации Подпрограммы 3 является целевое, эффективное и экономное использование выделяемых бюджетных средств.</w:t>
      </w:r>
    </w:p>
    <w:p w:rsidR="009D2CC3" w:rsidRPr="00484520" w:rsidRDefault="009D2CC3">
      <w:pPr>
        <w:pStyle w:val="ConsPlusNormal"/>
        <w:spacing w:before="220"/>
        <w:ind w:firstLine="540"/>
        <w:jc w:val="both"/>
      </w:pPr>
      <w:r w:rsidRPr="00484520">
        <w:t xml:space="preserve">Система основных мероприятий и показателей Подпрограммы 3 представлена в </w:t>
      </w:r>
      <w:hyperlink w:anchor="P974">
        <w:r w:rsidRPr="00484520">
          <w:rPr>
            <w:color w:val="0000FF"/>
          </w:rPr>
          <w:t>приложении N 1</w:t>
        </w:r>
      </w:hyperlink>
      <w:r w:rsidRPr="00484520">
        <w:t xml:space="preserve"> к Программе.</w:t>
      </w:r>
    </w:p>
    <w:p w:rsidR="009D2CC3" w:rsidRPr="00484520" w:rsidRDefault="009D2CC3">
      <w:pPr>
        <w:pStyle w:val="ConsPlusNormal"/>
        <w:jc w:val="both"/>
      </w:pPr>
    </w:p>
    <w:p w:rsidR="009D2CC3" w:rsidRPr="001F4FB5" w:rsidRDefault="009D2CC3">
      <w:pPr>
        <w:pStyle w:val="ConsPlusTitle"/>
        <w:jc w:val="center"/>
        <w:outlineLvl w:val="2"/>
        <w:rPr>
          <w:rFonts w:asciiTheme="minorHAnsi" w:hAnsiTheme="minorHAnsi"/>
        </w:rPr>
      </w:pPr>
      <w:r w:rsidRPr="001F4FB5">
        <w:rPr>
          <w:rFonts w:asciiTheme="minorHAnsi" w:hAnsiTheme="minorHAnsi"/>
        </w:rPr>
        <w:t>5. Ресурсное обеспечение Подпрограммы 3</w:t>
      </w:r>
    </w:p>
    <w:p w:rsidR="00CF0D7D" w:rsidRPr="001F4FB5" w:rsidRDefault="00CF0D7D" w:rsidP="00CF0D7D">
      <w:pPr>
        <w:widowControl w:val="0"/>
        <w:snapToGrid w:val="0"/>
        <w:ind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 xml:space="preserve">Общий объем финансирования Подпрограммы 3 в 2014-2026 годах предусматривается в размере 348 872,9 тыс. рублей, в том числе по годам: </w:t>
      </w:r>
    </w:p>
    <w:p w:rsidR="00CF0D7D" w:rsidRPr="001F4FB5" w:rsidRDefault="00CF0D7D" w:rsidP="00CF0D7D">
      <w:pPr>
        <w:widowControl w:val="0"/>
        <w:snapToGrid w:val="0"/>
        <w:jc w:val="both"/>
        <w:rPr>
          <w:bCs/>
          <w:spacing w:val="-6"/>
        </w:rPr>
      </w:pPr>
      <w:r w:rsidRPr="001F4FB5">
        <w:rPr>
          <w:bCs/>
          <w:spacing w:val="-6"/>
        </w:rPr>
        <w:t xml:space="preserve">за счет средств бюджета </w:t>
      </w:r>
      <w:proofErr w:type="spellStart"/>
      <w:r w:rsidRPr="001F4FB5">
        <w:rPr>
          <w:bCs/>
          <w:spacing w:val="-6"/>
        </w:rPr>
        <w:t>Губкинского</w:t>
      </w:r>
      <w:proofErr w:type="spellEnd"/>
      <w:r w:rsidRPr="001F4FB5">
        <w:rPr>
          <w:bCs/>
          <w:spacing w:val="-6"/>
        </w:rPr>
        <w:t xml:space="preserve"> городского округа Белгородской области:</w:t>
      </w:r>
    </w:p>
    <w:p w:rsidR="00CF0D7D" w:rsidRPr="001F4FB5" w:rsidRDefault="00CF0D7D" w:rsidP="00CF0D7D">
      <w:pPr>
        <w:pStyle w:val="ConsNonformat"/>
        <w:tabs>
          <w:tab w:val="left" w:pos="319"/>
          <w:tab w:val="left" w:pos="505"/>
        </w:tabs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2014 год – 12 898,9 тыс. рублей;</w:t>
      </w:r>
    </w:p>
    <w:p w:rsidR="00CF0D7D" w:rsidRPr="001F4FB5" w:rsidRDefault="00CF0D7D" w:rsidP="00CF0D7D">
      <w:pPr>
        <w:pStyle w:val="ConsPlusNonformat"/>
        <w:tabs>
          <w:tab w:val="left" w:pos="319"/>
          <w:tab w:val="left" w:pos="505"/>
        </w:tabs>
        <w:ind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2015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19 096,5 тыс. рублей;</w:t>
      </w:r>
    </w:p>
    <w:p w:rsidR="00CF0D7D" w:rsidRPr="001F4FB5" w:rsidRDefault="00CF0D7D" w:rsidP="00CF0D7D">
      <w:pPr>
        <w:widowControl w:val="0"/>
        <w:tabs>
          <w:tab w:val="left" w:pos="319"/>
          <w:tab w:val="left" w:pos="505"/>
        </w:tabs>
        <w:ind w:right="-15"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2016 год – 18 165,8 тыс. рублей;</w:t>
      </w:r>
    </w:p>
    <w:p w:rsidR="00CF0D7D" w:rsidRPr="001F4FB5" w:rsidRDefault="00CF0D7D" w:rsidP="00CF0D7D">
      <w:pPr>
        <w:pStyle w:val="ConsPlusCell"/>
        <w:tabs>
          <w:tab w:val="left" w:pos="319"/>
          <w:tab w:val="left" w:pos="505"/>
        </w:tabs>
        <w:ind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2017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19 363,0 тыс. рублей;</w:t>
      </w:r>
    </w:p>
    <w:p w:rsidR="00CF0D7D" w:rsidRPr="001F4FB5" w:rsidRDefault="00CF0D7D" w:rsidP="00CF0D7D">
      <w:pPr>
        <w:pStyle w:val="ConsPlusCell"/>
        <w:tabs>
          <w:tab w:val="left" w:pos="319"/>
          <w:tab w:val="left" w:pos="505"/>
        </w:tabs>
        <w:ind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2018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20 348,0 тыс. рублей;</w:t>
      </w:r>
    </w:p>
    <w:p w:rsidR="00CF0D7D" w:rsidRPr="001F4FB5" w:rsidRDefault="00CF0D7D" w:rsidP="00CF0D7D">
      <w:pPr>
        <w:pStyle w:val="ConsPlusCell"/>
        <w:tabs>
          <w:tab w:val="left" w:pos="319"/>
          <w:tab w:val="left" w:pos="505"/>
        </w:tabs>
        <w:ind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 xml:space="preserve">2019 </w:t>
      </w:r>
      <w:proofErr w:type="gramStart"/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год  –</w:t>
      </w:r>
      <w:proofErr w:type="gramEnd"/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 xml:space="preserve">  22 251,8 тыс. рублей;</w:t>
      </w:r>
    </w:p>
    <w:p w:rsidR="00CF0D7D" w:rsidRPr="001F4FB5" w:rsidRDefault="00CF0D7D" w:rsidP="00CF0D7D">
      <w:pPr>
        <w:widowControl w:val="0"/>
        <w:tabs>
          <w:tab w:val="left" w:pos="319"/>
          <w:tab w:val="left" w:pos="505"/>
        </w:tabs>
        <w:ind w:right="-15"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2020 год – 27 535,0 тыс. рублей;</w:t>
      </w:r>
    </w:p>
    <w:p w:rsidR="00CF0D7D" w:rsidRPr="001F4FB5" w:rsidRDefault="00CF0D7D" w:rsidP="00CF0D7D">
      <w:pPr>
        <w:pStyle w:val="ConsNonformat"/>
        <w:tabs>
          <w:tab w:val="left" w:pos="319"/>
          <w:tab w:val="left" w:pos="505"/>
        </w:tabs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2021 год – </w:t>
      </w:r>
      <w:r w:rsidRPr="001F4FB5">
        <w:rPr>
          <w:rFonts w:asciiTheme="minorHAnsi" w:hAnsiTheme="minorHAnsi"/>
          <w:bCs/>
          <w:spacing w:val="-6"/>
          <w:sz w:val="22"/>
          <w:szCs w:val="22"/>
        </w:rPr>
        <w:t xml:space="preserve">28 324,0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CF0D7D" w:rsidRPr="001F4FB5" w:rsidRDefault="00CF0D7D" w:rsidP="00CF0D7D">
      <w:pPr>
        <w:pStyle w:val="ConsNonformat"/>
        <w:tabs>
          <w:tab w:val="left" w:pos="319"/>
          <w:tab w:val="left" w:pos="505"/>
        </w:tabs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2022 год – 29 529,2 тыс. рублей; </w:t>
      </w:r>
    </w:p>
    <w:p w:rsidR="00CF0D7D" w:rsidRPr="001F4FB5" w:rsidRDefault="00CF0D7D" w:rsidP="00CF0D7D">
      <w:pPr>
        <w:pStyle w:val="ConsNonformat"/>
        <w:tabs>
          <w:tab w:val="left" w:pos="319"/>
          <w:tab w:val="left" w:pos="505"/>
        </w:tabs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2023 год – </w:t>
      </w:r>
      <w:r w:rsidRPr="001F4FB5">
        <w:rPr>
          <w:rFonts w:asciiTheme="minorHAnsi" w:hAnsiTheme="minorHAnsi"/>
          <w:bCs/>
          <w:spacing w:val="-6"/>
          <w:sz w:val="22"/>
          <w:szCs w:val="22"/>
        </w:rPr>
        <w:t xml:space="preserve">32 062,0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CF0D7D" w:rsidRPr="001F4FB5" w:rsidRDefault="00CF0D7D" w:rsidP="00CF0D7D">
      <w:pPr>
        <w:pStyle w:val="ConsNonformat"/>
        <w:tabs>
          <w:tab w:val="left" w:pos="319"/>
          <w:tab w:val="left" w:pos="505"/>
        </w:tabs>
        <w:suppressAutoHyphens w:val="0"/>
        <w:ind w:right="-83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2024 год – </w:t>
      </w:r>
      <w:r w:rsidRPr="001F4FB5">
        <w:rPr>
          <w:rFonts w:asciiTheme="minorHAnsi" w:hAnsiTheme="minorHAnsi"/>
          <w:bCs/>
          <w:spacing w:val="-6"/>
          <w:sz w:val="22"/>
          <w:szCs w:val="22"/>
        </w:rPr>
        <w:t xml:space="preserve">36 085,0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тыс. рублей; </w:t>
      </w:r>
    </w:p>
    <w:p w:rsidR="00CF0D7D" w:rsidRPr="001F4FB5" w:rsidRDefault="00CF0D7D" w:rsidP="00CF0D7D">
      <w:pPr>
        <w:pStyle w:val="ConsNonformat"/>
        <w:tabs>
          <w:tab w:val="left" w:pos="319"/>
          <w:tab w:val="left" w:pos="505"/>
        </w:tabs>
        <w:suppressAutoHyphens w:val="0"/>
        <w:snapToGrid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 xml:space="preserve">2025 год – </w:t>
      </w:r>
      <w:r w:rsidRPr="001F4FB5">
        <w:rPr>
          <w:rFonts w:asciiTheme="minorHAnsi" w:hAnsiTheme="minorHAnsi"/>
          <w:bCs/>
          <w:spacing w:val="-6"/>
          <w:sz w:val="22"/>
          <w:szCs w:val="22"/>
        </w:rPr>
        <w:t xml:space="preserve">37 485,0 </w:t>
      </w:r>
      <w:r w:rsidRPr="001F4FB5"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  <w:t>тыс. рублей;</w:t>
      </w:r>
    </w:p>
    <w:p w:rsidR="00CF0D7D" w:rsidRPr="001F4FB5" w:rsidRDefault="00CF0D7D" w:rsidP="00CF0D7D">
      <w:pPr>
        <w:pStyle w:val="ConsNonformat"/>
        <w:tabs>
          <w:tab w:val="left" w:pos="319"/>
          <w:tab w:val="left" w:pos="505"/>
        </w:tabs>
        <w:suppressAutoHyphens w:val="0"/>
        <w:snapToGrid w:val="0"/>
        <w:ind w:right="-15" w:firstLine="709"/>
        <w:jc w:val="both"/>
        <w:rPr>
          <w:rFonts w:asciiTheme="minorHAnsi" w:eastAsia="Times New Roman" w:hAnsiTheme="minorHAnsi" w:cs="Times New Roman"/>
          <w:bCs/>
          <w:spacing w:val="-6"/>
          <w:sz w:val="22"/>
          <w:szCs w:val="22"/>
        </w:rPr>
      </w:pPr>
      <w:r w:rsidRPr="001F4FB5">
        <w:rPr>
          <w:rFonts w:asciiTheme="minorHAnsi" w:hAnsiTheme="minorHAnsi"/>
          <w:bCs/>
          <w:spacing w:val="-6"/>
          <w:sz w:val="22"/>
          <w:szCs w:val="22"/>
        </w:rPr>
        <w:t>2026 год – 36 276,0 тыс. рублей;</w:t>
      </w:r>
    </w:p>
    <w:p w:rsidR="00CF0D7D" w:rsidRPr="001F4FB5" w:rsidRDefault="00CF0D7D" w:rsidP="00CF0D7D">
      <w:pPr>
        <w:widowControl w:val="0"/>
        <w:ind w:right="-15"/>
        <w:jc w:val="both"/>
        <w:rPr>
          <w:bCs/>
          <w:spacing w:val="-6"/>
        </w:rPr>
      </w:pPr>
      <w:r w:rsidRPr="001F4FB5">
        <w:rPr>
          <w:bCs/>
          <w:spacing w:val="-6"/>
        </w:rPr>
        <w:t>за счет иных источников:</w:t>
      </w:r>
    </w:p>
    <w:p w:rsidR="00CF0D7D" w:rsidRPr="001F4FB5" w:rsidRDefault="00CF0D7D" w:rsidP="00CF0D7D">
      <w:pPr>
        <w:widowControl w:val="0"/>
        <w:ind w:right="-15"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2016 год – 2 800,0 тыс. рублей;</w:t>
      </w:r>
    </w:p>
    <w:p w:rsidR="00CF0D7D" w:rsidRPr="001F4FB5" w:rsidRDefault="00CF0D7D" w:rsidP="00CF0D7D">
      <w:pPr>
        <w:pStyle w:val="ConsPlusCell"/>
        <w:ind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2017 год – 2 825,0 тыс. рублей;</w:t>
      </w:r>
    </w:p>
    <w:p w:rsidR="00CF0D7D" w:rsidRPr="001F4FB5" w:rsidRDefault="00CF0D7D" w:rsidP="00CF0D7D">
      <w:pPr>
        <w:pStyle w:val="ConsPlusCell"/>
        <w:ind w:firstLine="709"/>
        <w:rPr>
          <w:rFonts w:asciiTheme="minorHAnsi" w:eastAsia="Times New Roman" w:hAnsiTheme="minorHAnsi" w:cs="Times New Roman"/>
          <w:bCs/>
          <w:spacing w:val="-6"/>
          <w:sz w:val="22"/>
        </w:rPr>
      </w:pPr>
      <w:r w:rsidRPr="001F4FB5">
        <w:rPr>
          <w:rFonts w:asciiTheme="minorHAnsi" w:eastAsia="Times New Roman" w:hAnsiTheme="minorHAnsi" w:cs="Times New Roman"/>
          <w:bCs/>
          <w:spacing w:val="-6"/>
          <w:sz w:val="22"/>
        </w:rPr>
        <w:t>2018 год – 2 664,0 тыс. рублей;</w:t>
      </w:r>
    </w:p>
    <w:p w:rsidR="00CF0D7D" w:rsidRPr="001F4FB5" w:rsidRDefault="00CF0D7D" w:rsidP="00CF0D7D">
      <w:pPr>
        <w:widowControl w:val="0"/>
        <w:snapToGrid w:val="0"/>
        <w:ind w:firstLine="709"/>
        <w:jc w:val="both"/>
        <w:rPr>
          <w:bCs/>
          <w:spacing w:val="-6"/>
        </w:rPr>
      </w:pPr>
      <w:r w:rsidRPr="001F4FB5">
        <w:rPr>
          <w:bCs/>
          <w:spacing w:val="-6"/>
        </w:rPr>
        <w:t>2019 год – 1 163,7 тыс. рублей.</w:t>
      </w:r>
    </w:p>
    <w:p w:rsidR="00CF0D7D" w:rsidRPr="001F4FB5" w:rsidRDefault="00CF0D7D" w:rsidP="00CF0D7D">
      <w:pPr>
        <w:widowControl w:val="0"/>
        <w:snapToGrid w:val="0"/>
        <w:ind w:firstLine="426"/>
        <w:jc w:val="both"/>
        <w:rPr>
          <w:bCs/>
          <w:spacing w:val="-6"/>
        </w:rPr>
      </w:pPr>
      <w:r w:rsidRPr="001F4FB5">
        <w:rPr>
          <w:bCs/>
          <w:spacing w:val="-6"/>
        </w:rPr>
        <w:t>Ресурсное обеспечение и прогнозная (справочная) оценка расходов на реализацию мероприятий подпрограммы 3 по годам представлены в приложениях № 3 и № 4 к Программе.</w:t>
      </w:r>
    </w:p>
    <w:p w:rsidR="00CF0D7D" w:rsidRPr="001F4FB5" w:rsidRDefault="00CF0D7D" w:rsidP="00CF0D7D">
      <w:pPr>
        <w:widowControl w:val="0"/>
        <w:ind w:firstLine="426"/>
        <w:contextualSpacing/>
        <w:jc w:val="both"/>
        <w:rPr>
          <w:bCs/>
          <w:spacing w:val="-6"/>
        </w:rPr>
      </w:pPr>
      <w:r w:rsidRPr="001F4FB5">
        <w:rPr>
          <w:bCs/>
          <w:spacing w:val="-6"/>
        </w:rPr>
        <w:t xml:space="preserve">Объем финансового обеспечения Подпрограммы 3 подлежит ежегодному уточнению в рамках подготовки проекта бюджета </w:t>
      </w:r>
      <w:proofErr w:type="spellStart"/>
      <w:r w:rsidRPr="001F4FB5">
        <w:rPr>
          <w:bCs/>
          <w:spacing w:val="-6"/>
        </w:rPr>
        <w:t>Губкинского</w:t>
      </w:r>
      <w:proofErr w:type="spellEnd"/>
      <w:r w:rsidRPr="001F4FB5">
        <w:rPr>
          <w:bCs/>
          <w:spacing w:val="-6"/>
        </w:rPr>
        <w:t xml:space="preserve"> городского округа Белгородской области на очередной финансовый год и плановый период.</w:t>
      </w:r>
    </w:p>
    <w:p w:rsidR="003341F0" w:rsidRPr="001F4FB5" w:rsidRDefault="003341F0">
      <w:pPr>
        <w:pStyle w:val="ConsPlusTitle"/>
        <w:jc w:val="center"/>
        <w:outlineLvl w:val="2"/>
        <w:rPr>
          <w:rFonts w:asciiTheme="minorHAnsi" w:hAnsiTheme="minorHAnsi"/>
        </w:rPr>
      </w:pPr>
    </w:p>
    <w:p w:rsidR="007F4C84" w:rsidRPr="00484520" w:rsidRDefault="007F4C84" w:rsidP="007F4C84">
      <w:pPr>
        <w:pStyle w:val="ConsPlusNormal"/>
        <w:spacing w:before="200"/>
        <w:ind w:firstLine="540"/>
        <w:jc w:val="both"/>
        <w:rPr>
          <w:rFonts w:asciiTheme="minorHAnsi" w:hAnsiTheme="minorHAnsi"/>
        </w:rPr>
      </w:pP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jc w:val="both"/>
      </w:pPr>
    </w:p>
    <w:p w:rsidR="003341F0" w:rsidRPr="00484520" w:rsidRDefault="003341F0">
      <w:pPr>
        <w:pStyle w:val="ConsPlusNormal"/>
        <w:jc w:val="both"/>
      </w:pPr>
    </w:p>
    <w:p w:rsidR="003341F0" w:rsidRPr="00484520" w:rsidRDefault="003341F0">
      <w:pPr>
        <w:pStyle w:val="ConsPlusNormal"/>
        <w:jc w:val="both"/>
      </w:pP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jc w:val="right"/>
        <w:outlineLvl w:val="1"/>
      </w:pPr>
      <w:r w:rsidRPr="00484520">
        <w:t>Приложение N 1</w:t>
      </w:r>
    </w:p>
    <w:p w:rsidR="009D2CC3" w:rsidRPr="00484520" w:rsidRDefault="009D2CC3">
      <w:pPr>
        <w:pStyle w:val="ConsPlusNormal"/>
        <w:jc w:val="right"/>
      </w:pPr>
      <w:r w:rsidRPr="00484520">
        <w:t>к муниципальной программе "Развитие</w:t>
      </w:r>
    </w:p>
    <w:p w:rsidR="009D2CC3" w:rsidRPr="00484520" w:rsidRDefault="009D2CC3">
      <w:pPr>
        <w:pStyle w:val="ConsPlusNormal"/>
        <w:jc w:val="right"/>
      </w:pPr>
      <w:proofErr w:type="spellStart"/>
      <w:r w:rsidRPr="00484520">
        <w:t>имущественно</w:t>
      </w:r>
      <w:proofErr w:type="spellEnd"/>
      <w:r w:rsidRPr="00484520">
        <w:t>-земельных отношений</w:t>
      </w:r>
    </w:p>
    <w:p w:rsidR="009D2CC3" w:rsidRPr="00484520" w:rsidRDefault="009D2CC3">
      <w:pPr>
        <w:pStyle w:val="ConsPlusNormal"/>
        <w:jc w:val="right"/>
      </w:pPr>
      <w:r w:rsidRPr="00484520">
        <w:t xml:space="preserve">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</w:t>
      </w:r>
    </w:p>
    <w:p w:rsidR="009D2CC3" w:rsidRPr="00484520" w:rsidRDefault="009D2CC3">
      <w:pPr>
        <w:pStyle w:val="ConsPlusNormal"/>
        <w:jc w:val="right"/>
      </w:pPr>
      <w:r w:rsidRPr="00484520">
        <w:t>Белгородской области"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</w:pPr>
      <w:bookmarkStart w:id="4" w:name="P974"/>
      <w:bookmarkEnd w:id="4"/>
      <w:r w:rsidRPr="00484520">
        <w:t>Система основных мероприятий и показателей муниципальной</w:t>
      </w:r>
    </w:p>
    <w:p w:rsidR="009D2CC3" w:rsidRPr="00484520" w:rsidRDefault="009D2CC3">
      <w:pPr>
        <w:pStyle w:val="ConsPlusTitle"/>
        <w:jc w:val="center"/>
      </w:pPr>
      <w:r w:rsidRPr="00484520">
        <w:t xml:space="preserve">программы "Развитие </w:t>
      </w:r>
      <w:proofErr w:type="spellStart"/>
      <w:r w:rsidRPr="00484520">
        <w:t>имущественно</w:t>
      </w:r>
      <w:proofErr w:type="spellEnd"/>
      <w:r w:rsidRPr="00484520">
        <w:t>-земельных отношений</w:t>
      </w:r>
    </w:p>
    <w:p w:rsidR="009D2CC3" w:rsidRPr="00484520" w:rsidRDefault="009D2CC3">
      <w:pPr>
        <w:pStyle w:val="ConsPlusTitle"/>
        <w:jc w:val="center"/>
      </w:pPr>
      <w:r w:rsidRPr="00484520">
        <w:t xml:space="preserve">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 Белгородской области"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I этап реализации муниципальной Программы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sectPr w:rsidR="009D2CC3" w:rsidRPr="00484520" w:rsidSect="00112B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2794"/>
        <w:gridCol w:w="1924"/>
        <w:gridCol w:w="2704"/>
        <w:gridCol w:w="1129"/>
        <w:gridCol w:w="1009"/>
        <w:gridCol w:w="844"/>
        <w:gridCol w:w="844"/>
        <w:gridCol w:w="844"/>
        <w:gridCol w:w="844"/>
        <w:gridCol w:w="844"/>
        <w:gridCol w:w="844"/>
        <w:gridCol w:w="844"/>
      </w:tblGrid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N п/п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Наименование муниципальной программы, подпрограмм, основных мероприятий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Ответственный исполнитель, соисполнитель, участник муниципальной программы</w:t>
            </w:r>
          </w:p>
        </w:tc>
        <w:tc>
          <w:tcPr>
            <w:tcW w:w="2704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Наименование показателя, единица измерения</w:t>
            </w:r>
          </w:p>
        </w:tc>
        <w:tc>
          <w:tcPr>
            <w:tcW w:w="8046" w:type="dxa"/>
            <w:gridSpan w:val="9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Базисный год (-) год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Текущий год (оценка, год)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2014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2016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2017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2018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2020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279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</w:t>
            </w: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13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Муниципальная программа "Развитие </w:t>
            </w:r>
            <w:proofErr w:type="spellStart"/>
            <w:r w:rsidRPr="00484520">
              <w:t>имущественно</w:t>
            </w:r>
            <w:proofErr w:type="spellEnd"/>
            <w:r w:rsidRPr="00484520">
              <w:t xml:space="preserve">-земельных отношений в </w:t>
            </w:r>
            <w:proofErr w:type="spellStart"/>
            <w:r w:rsidRPr="00484520">
              <w:t>Губкинском</w:t>
            </w:r>
            <w:proofErr w:type="spellEnd"/>
            <w:r w:rsidRPr="00484520">
              <w:t xml:space="preserve"> городском округе Белгородской области"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администрация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</w:t>
            </w:r>
          </w:p>
          <w:p w:rsidR="009D2CC3" w:rsidRPr="00484520" w:rsidRDefault="009D2CC3">
            <w:pPr>
              <w:pStyle w:val="ConsPlusNormal"/>
            </w:pPr>
            <w:r w:rsidRPr="00484520">
              <w:t>МКУ "Управление капитального строительства",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МКУ "Единая служба муниципальной недвижимости и </w:t>
            </w:r>
            <w:r w:rsidRPr="00484520">
              <w:lastRenderedPageBreak/>
              <w:t xml:space="preserve">земельных ресурсов", сельские территориальные администрации </w:t>
            </w:r>
            <w:proofErr w:type="spellStart"/>
            <w:r w:rsidRPr="00484520">
              <w:t>администрации</w:t>
            </w:r>
            <w:proofErr w:type="spellEnd"/>
            <w:r w:rsidRPr="00484520">
              <w:t xml:space="preserve">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>Показатель 1.</w:t>
            </w:r>
          </w:p>
          <w:p w:rsidR="009D2CC3" w:rsidRPr="00484520" w:rsidRDefault="009D2CC3">
            <w:pPr>
              <w:pStyle w:val="ConsPlusNormal"/>
            </w:pPr>
            <w:r w:rsidRPr="00484520"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93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82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83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84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12 600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12 700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12 700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12 700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12 700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15 300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приватизации муниципального </w:t>
            </w:r>
            <w:r w:rsidRPr="00484520">
              <w:lastRenderedPageBreak/>
              <w:t xml:space="preserve">имущества,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13 500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6 000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3 000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60 900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7 951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4.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114 150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128 500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149 800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201 300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232 000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232 900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264 500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5.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продажи земельных участков,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550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14 743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6 700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2 559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5 000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2 600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6.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83,1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96,28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96,28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96,29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7.</w:t>
            </w:r>
          </w:p>
          <w:p w:rsidR="009D2CC3" w:rsidRPr="00484520" w:rsidRDefault="009D2CC3">
            <w:pPr>
              <w:pStyle w:val="ConsPlusNormal"/>
            </w:pPr>
            <w:r w:rsidRPr="00484520"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2.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Подпрограмма 1 "Развитие имущественных отношений в </w:t>
            </w:r>
            <w:proofErr w:type="spellStart"/>
            <w:r w:rsidRPr="00484520">
              <w:t>Губкинском</w:t>
            </w:r>
            <w:proofErr w:type="spellEnd"/>
            <w:r w:rsidRPr="00484520">
              <w:t xml:space="preserve"> городском округе Белгородской области"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 администрация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</w:t>
            </w:r>
          </w:p>
          <w:p w:rsidR="009D2CC3" w:rsidRPr="00484520" w:rsidRDefault="009D2CC3">
            <w:pPr>
              <w:pStyle w:val="ConsPlusNormal"/>
            </w:pPr>
            <w:r w:rsidRPr="00484520">
              <w:t>МКУ "Управление капитального строительства"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1.1.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Доля объектов недвижимости, права на которые зарегистрированы, в общем количестве объектов недвижимости, находящихся в муниципальной </w:t>
            </w:r>
            <w:proofErr w:type="gramStart"/>
            <w:r w:rsidRPr="00484520">
              <w:t>собственности,%</w:t>
            </w:r>
            <w:proofErr w:type="gramEnd"/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93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82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83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84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1.2.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12 600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12 700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12 700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12 700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12 700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15 300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1.3.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приватизации муниципального </w:t>
            </w:r>
            <w:r w:rsidRPr="00484520">
              <w:lastRenderedPageBreak/>
              <w:t xml:space="preserve">имущества,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13 500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6 000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3 000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60 900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7 951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2.1.</w:t>
            </w:r>
          </w:p>
        </w:tc>
        <w:tc>
          <w:tcPr>
            <w:tcW w:w="15468" w:type="dxa"/>
            <w:gridSpan w:val="12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 xml:space="preserve">Задача 1.1. Вовлечение в хозяйственный оборот объектов муниципальной собственности и </w:t>
            </w:r>
            <w:proofErr w:type="gramStart"/>
            <w:r w:rsidRPr="00484520">
              <w:t>эффективное управление</w:t>
            </w:r>
            <w:proofErr w:type="gramEnd"/>
            <w:r w:rsidRPr="00484520">
              <w:t xml:space="preserve"> и распоряжение муниципальным имуществом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2.1.1.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1.1.1 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</w:t>
            </w:r>
          </w:p>
          <w:p w:rsidR="009D2CC3" w:rsidRPr="00484520" w:rsidRDefault="009D2CC3">
            <w:pPr>
              <w:pStyle w:val="ConsPlusNormal"/>
            </w:pPr>
            <w:r w:rsidRPr="00484520">
              <w:t>МКУ "Управление капитального строительства"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1.1.1.1.</w:t>
            </w:r>
          </w:p>
          <w:p w:rsidR="009D2CC3" w:rsidRPr="00484520" w:rsidRDefault="009D2CC3">
            <w:pPr>
              <w:pStyle w:val="ConsPlusNormal"/>
            </w:pPr>
            <w:r w:rsidRPr="00484520">
              <w:t>Выполнение работ по проведению технической инвентаризации и изготовление технической документации на объекты недвижимости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для последующей государственной регистрации прав собственности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 на объекты недвижимого имущества,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62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42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41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1.1.1.2.</w:t>
            </w:r>
          </w:p>
          <w:p w:rsidR="009D2CC3" w:rsidRPr="00484520" w:rsidRDefault="009D2CC3">
            <w:pPr>
              <w:pStyle w:val="ConsPlusNormal"/>
            </w:pPr>
            <w:r w:rsidRPr="00484520">
              <w:t>Вовлечение в арендные отношения неиспользуемого муниципального имущества с учетом оценки объектов недвижимости, единиц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1.1.1.3.</w:t>
            </w:r>
          </w:p>
          <w:p w:rsidR="009D2CC3" w:rsidRPr="00484520" w:rsidRDefault="009D2CC3">
            <w:pPr>
              <w:pStyle w:val="ConsPlusNormal"/>
            </w:pPr>
            <w:r w:rsidRPr="00484520">
              <w:t>Исполнение Программы приватизации муниципального имущества, % исполнения от выставленных на торги объектов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1.1.1.4.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42">
              <w:r w:rsidRPr="00484520">
                <w:rPr>
                  <w:color w:val="0000FF"/>
                </w:rPr>
                <w:t>N 159-ФЗ</w:t>
              </w:r>
            </w:hyperlink>
            <w:r w:rsidRPr="00484520">
              <w:t xml:space="preserve"> и от 26.07.2006 </w:t>
            </w:r>
            <w:hyperlink r:id="rId43">
              <w:r w:rsidRPr="00484520">
                <w:rPr>
                  <w:color w:val="0000FF"/>
                </w:rPr>
                <w:t>N 135-ФЗ</w:t>
              </w:r>
            </w:hyperlink>
            <w:r w:rsidRPr="00484520">
              <w:t>, количество заключенных договоров купли-продажи и аренды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1.1.1.5.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r:id="rId44">
              <w:r w:rsidRPr="00484520">
                <w:rPr>
                  <w:color w:val="0000FF"/>
                </w:rPr>
                <w:t>N 159-ФЗ</w:t>
              </w:r>
            </w:hyperlink>
            <w:r w:rsidRPr="00484520">
              <w:t xml:space="preserve"> и от 26.07.2006 </w:t>
            </w:r>
            <w:hyperlink r:id="rId45">
              <w:r w:rsidRPr="00484520">
                <w:rPr>
                  <w:color w:val="0000FF"/>
                </w:rPr>
                <w:t>N 135-ФЗ</w:t>
              </w:r>
            </w:hyperlink>
            <w:r w:rsidRPr="00484520">
              <w:t>, исполнение обращений СМП,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1.1.1.6.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Ремонт объектов муниципальной </w:t>
            </w:r>
            <w:r w:rsidRPr="00484520">
              <w:lastRenderedPageBreak/>
              <w:t>собственности,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1.1.1.7.</w:t>
            </w:r>
          </w:p>
          <w:p w:rsidR="009D2CC3" w:rsidRPr="00484520" w:rsidRDefault="009D2CC3">
            <w:pPr>
              <w:pStyle w:val="ConsPlusNormal"/>
            </w:pPr>
            <w:r w:rsidRPr="00484520">
              <w:t>Приобретение объектов недвижимости в муниципальную собственность,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1.1.1.8.</w:t>
            </w:r>
          </w:p>
          <w:p w:rsidR="009D2CC3" w:rsidRPr="00484520" w:rsidRDefault="009D2CC3">
            <w:pPr>
              <w:pStyle w:val="ConsPlusNormal"/>
            </w:pPr>
            <w:r w:rsidRPr="00484520"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1.1.1.9.</w:t>
            </w:r>
          </w:p>
          <w:p w:rsidR="009D2CC3" w:rsidRPr="00484520" w:rsidRDefault="009D2CC3">
            <w:pPr>
              <w:pStyle w:val="ConsPlusNormal"/>
            </w:pPr>
            <w:r w:rsidRPr="00484520">
              <w:t>Развитие государственно-частного партнерства путем предоставления муниципального имущества посредством заключения договоров МЧП,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2.2.</w:t>
            </w:r>
          </w:p>
        </w:tc>
        <w:tc>
          <w:tcPr>
            <w:tcW w:w="15468" w:type="dxa"/>
            <w:gridSpan w:val="12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Задача 1.2. Финансирование деятельности учреждений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2.2.1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Основное мероприятие 1.2.1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</w:t>
            </w:r>
            <w:r w:rsidRPr="00484520">
              <w:lastRenderedPageBreak/>
              <w:t>учреждениям субсидий"</w:t>
            </w: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1.2.1.1.</w:t>
            </w:r>
          </w:p>
          <w:p w:rsidR="009D2CC3" w:rsidRPr="00484520" w:rsidRDefault="009D2CC3">
            <w:pPr>
              <w:pStyle w:val="ConsPlusNormal"/>
            </w:pPr>
            <w:r w:rsidRPr="00484520"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Администрация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</w:t>
            </w:r>
            <w:r w:rsidRPr="00484520">
              <w:lastRenderedPageBreak/>
              <w:t>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>Показатель 1.2.1.2.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Целевое и эффективное </w:t>
            </w:r>
            <w:r w:rsidRPr="00484520">
              <w:lastRenderedPageBreak/>
              <w:t>использование выделяемых бюджетных средств,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Управление финансов и бюджетной политики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1.2.1.3.</w:t>
            </w:r>
          </w:p>
          <w:p w:rsidR="009D2CC3" w:rsidRPr="00484520" w:rsidRDefault="009D2CC3">
            <w:pPr>
              <w:pStyle w:val="ConsPlusNormal"/>
            </w:pPr>
            <w:r w:rsidRPr="00484520"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2.2.2</w:t>
            </w:r>
          </w:p>
        </w:tc>
        <w:tc>
          <w:tcPr>
            <w:tcW w:w="2794" w:type="dxa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1.2.2 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1.2.2.1.</w:t>
            </w:r>
          </w:p>
          <w:p w:rsidR="009D2CC3" w:rsidRPr="00484520" w:rsidRDefault="009D2CC3">
            <w:pPr>
              <w:pStyle w:val="ConsPlusNormal"/>
            </w:pPr>
            <w:r w:rsidRPr="00484520">
              <w:t>Приобретение и сопровождение программного продукта для улучшения обслуживания населения,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2.2.3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Основное мероприятие 1.2.3 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</w:t>
            </w:r>
            <w:r w:rsidRPr="00484520">
              <w:lastRenderedPageBreak/>
              <w:t>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 xml:space="preserve">Администрация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1.2.3.1.</w:t>
            </w:r>
          </w:p>
          <w:p w:rsidR="009D2CC3" w:rsidRPr="00484520" w:rsidRDefault="009D2CC3">
            <w:pPr>
              <w:pStyle w:val="ConsPlusNormal"/>
            </w:pPr>
            <w:r w:rsidRPr="00484520"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1.2.3.2.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Государственная регистрация актов </w:t>
            </w:r>
            <w:r w:rsidRPr="00484520">
              <w:lastRenderedPageBreak/>
              <w:t>гражданского состояния и совершение иных юридически значимых действий,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3 694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3 714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2.2.4</w:t>
            </w:r>
          </w:p>
        </w:tc>
        <w:tc>
          <w:tcPr>
            <w:tcW w:w="2794" w:type="dxa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1.2.4 "Государственная регистрация актов гражданского состояния"</w:t>
            </w: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Администрация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1.2.4.1.</w:t>
            </w:r>
          </w:p>
          <w:p w:rsidR="009D2CC3" w:rsidRPr="00484520" w:rsidRDefault="009D2CC3">
            <w:pPr>
              <w:pStyle w:val="ConsPlusNormal"/>
            </w:pPr>
            <w:r w:rsidRPr="00484520"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2.2.5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1.2.5 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Администрация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1.2.5.1.</w:t>
            </w:r>
          </w:p>
          <w:p w:rsidR="009D2CC3" w:rsidRPr="00484520" w:rsidRDefault="009D2CC3">
            <w:pPr>
              <w:pStyle w:val="ConsPlusNormal"/>
            </w:pPr>
            <w:r w:rsidRPr="00484520"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1.2.5.2.</w:t>
            </w:r>
          </w:p>
          <w:p w:rsidR="009D2CC3" w:rsidRPr="00484520" w:rsidRDefault="009D2CC3">
            <w:pPr>
              <w:pStyle w:val="ConsPlusNormal"/>
            </w:pPr>
            <w:r w:rsidRPr="00484520">
              <w:t>Межведомственные профилактические рейды по контролю за несовершеннолетними и семьями,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>2.3.</w:t>
            </w:r>
          </w:p>
        </w:tc>
        <w:tc>
          <w:tcPr>
            <w:tcW w:w="15468" w:type="dxa"/>
            <w:gridSpan w:val="12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Задача 1.3. Охрана окружающей среды и рациональное природопользование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2.3.1</w:t>
            </w:r>
          </w:p>
        </w:tc>
        <w:tc>
          <w:tcPr>
            <w:tcW w:w="2794" w:type="dxa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1.3.1 "Разработка научно обоснованных проектов бассейнового природопользования"</w:t>
            </w: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1.3.1.1.</w:t>
            </w:r>
          </w:p>
          <w:p w:rsidR="009D2CC3" w:rsidRPr="00484520" w:rsidRDefault="009D2CC3">
            <w:pPr>
              <w:pStyle w:val="ConsPlusNormal"/>
            </w:pPr>
            <w:r w:rsidRPr="00484520">
              <w:t>Количество научно обоснованных проектов бассейнового природопользования,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2.3.2</w:t>
            </w:r>
          </w:p>
        </w:tc>
        <w:tc>
          <w:tcPr>
            <w:tcW w:w="2794" w:type="dxa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1.3.2 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1.3.2.1.</w:t>
            </w:r>
          </w:p>
          <w:p w:rsidR="009D2CC3" w:rsidRPr="00484520" w:rsidRDefault="009D2CC3">
            <w:pPr>
              <w:pStyle w:val="ConsPlusNormal"/>
            </w:pPr>
            <w:r w:rsidRPr="00484520">
              <w:t>Количество разработанной 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2.3.3</w:t>
            </w:r>
          </w:p>
        </w:tc>
        <w:tc>
          <w:tcPr>
            <w:tcW w:w="2794" w:type="dxa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1.3.3 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1.3.3.1.</w:t>
            </w:r>
          </w:p>
          <w:p w:rsidR="009D2CC3" w:rsidRPr="00484520" w:rsidRDefault="009D2CC3">
            <w:pPr>
              <w:pStyle w:val="ConsPlusNormal"/>
            </w:pPr>
            <w:r w:rsidRPr="00484520">
              <w:t>Количество гидротехнических сооружений с неудовлетворительным и опасным уровнем безопасности, проведенных в текущем году в безопасное техническое состояние,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>2.3.4</w:t>
            </w:r>
          </w:p>
        </w:tc>
        <w:tc>
          <w:tcPr>
            <w:tcW w:w="279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Основное мероприятие 1.3.4 "Проведение </w:t>
            </w:r>
            <w:proofErr w:type="spellStart"/>
            <w:r w:rsidRPr="00484520">
              <w:t>преддекларационного</w:t>
            </w:r>
            <w:proofErr w:type="spellEnd"/>
            <w:r w:rsidRPr="00484520">
              <w:t xml:space="preserve"> обследования гидротехнических сооружений, находящихся в муниципальной собственности"</w:t>
            </w: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1.3.4.1.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Количество объектов (гидротехнических сооружений), находящихся в муниципальной собственности и подлежащих </w:t>
            </w:r>
            <w:proofErr w:type="spellStart"/>
            <w:r w:rsidRPr="00484520">
              <w:t>преддекларационному</w:t>
            </w:r>
            <w:proofErr w:type="spellEnd"/>
            <w:r w:rsidRPr="00484520">
              <w:t xml:space="preserve"> обследованию,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3.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Подпрограмма 2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"Развитие земельных отношений в </w:t>
            </w:r>
            <w:proofErr w:type="spellStart"/>
            <w:r w:rsidRPr="00484520">
              <w:t>Губкинском</w:t>
            </w:r>
            <w:proofErr w:type="spellEnd"/>
            <w:r w:rsidRPr="00484520">
              <w:t xml:space="preserve"> городском округе Белгородской области"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 сельские территориальные администрации </w:t>
            </w:r>
            <w:proofErr w:type="spellStart"/>
            <w:r w:rsidRPr="00484520">
              <w:t>администрации</w:t>
            </w:r>
            <w:proofErr w:type="spellEnd"/>
            <w:r w:rsidRPr="00484520">
              <w:t xml:space="preserve">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114 150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128 500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149 800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201 300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232 000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232 900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264 500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2.2.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продажи земельных участков,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области, тыс. рублей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550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14 743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6 700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2 559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5 500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5 000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2 600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2.3.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Доля площади земельных участков, являющихся объектами налогообложения земельным налогом, от </w:t>
            </w:r>
            <w:r w:rsidRPr="00484520">
              <w:lastRenderedPageBreak/>
              <w:t xml:space="preserve">площади территории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83,1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96,278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96,28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96,29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3.1</w:t>
            </w:r>
          </w:p>
        </w:tc>
        <w:tc>
          <w:tcPr>
            <w:tcW w:w="15468" w:type="dxa"/>
            <w:gridSpan w:val="12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 xml:space="preserve">Задача 2.1. Вовлечение земель в хозяйственный оборот и эффективное управление и распоряжение земельными участками, относящимися к муниципальной собственности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 а также земельными участками, государственная собственность на которые не разграничена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3.1.1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2.1.1 "Мероприятия, направленные на формирование земельных участков и их рыночной оценки"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 сельские территориальные администрации </w:t>
            </w:r>
            <w:proofErr w:type="spellStart"/>
            <w:r w:rsidRPr="00484520">
              <w:t>администрации</w:t>
            </w:r>
            <w:proofErr w:type="spellEnd"/>
            <w:r w:rsidRPr="00484520">
              <w:t xml:space="preserve">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2.1.1.1.</w:t>
            </w:r>
          </w:p>
          <w:p w:rsidR="009D2CC3" w:rsidRPr="00484520" w:rsidRDefault="009D2CC3">
            <w:pPr>
              <w:pStyle w:val="ConsPlusNormal"/>
            </w:pPr>
            <w:r w:rsidRPr="00484520"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74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2.1.1.2.</w:t>
            </w:r>
          </w:p>
          <w:p w:rsidR="009D2CC3" w:rsidRPr="00484520" w:rsidRDefault="009D2CC3">
            <w:pPr>
              <w:pStyle w:val="ConsPlusNormal"/>
            </w:pPr>
            <w:r w:rsidRPr="00484520">
              <w:t>Подготовка межевых планов МКУ "Единая служба муниципальной недвижимости и земельных ресурсов",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87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2.1.1.3. Проведение процедуры закупки на оказание услуг по оценке рыночной стоимости земельных участков,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83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112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2.1.1.4.</w:t>
            </w:r>
          </w:p>
          <w:p w:rsidR="009D2CC3" w:rsidRPr="00484520" w:rsidRDefault="009D2CC3">
            <w:pPr>
              <w:pStyle w:val="ConsPlusNormal"/>
            </w:pPr>
            <w:r w:rsidRPr="00484520">
              <w:t>Постановка на государственный кадастровый учет формируемых земельных участков,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74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87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80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2.1.1.5.</w:t>
            </w:r>
          </w:p>
          <w:p w:rsidR="009D2CC3" w:rsidRPr="00484520" w:rsidRDefault="009D2CC3">
            <w:pPr>
              <w:pStyle w:val="ConsPlusNormal"/>
            </w:pPr>
            <w:r w:rsidRPr="00484520">
              <w:t>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87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2.1.1.6.</w:t>
            </w:r>
          </w:p>
          <w:p w:rsidR="009D2CC3" w:rsidRPr="00484520" w:rsidRDefault="009D2CC3">
            <w:pPr>
              <w:pStyle w:val="ConsPlusNormal"/>
            </w:pPr>
            <w:r w:rsidRPr="00484520">
              <w:t>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39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1 205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1 300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1 350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340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2.1.1.7.</w:t>
            </w:r>
          </w:p>
          <w:p w:rsidR="009D2CC3" w:rsidRPr="00484520" w:rsidRDefault="009D2CC3">
            <w:pPr>
              <w:pStyle w:val="ConsPlusNormal"/>
            </w:pPr>
            <w:r w:rsidRPr="00484520">
              <w:t>Приобретение (выкуп) в муниципальную собственность земельных участков,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2.1.1.8.</w:t>
            </w:r>
          </w:p>
          <w:p w:rsidR="009D2CC3" w:rsidRPr="00484520" w:rsidRDefault="009D2CC3">
            <w:pPr>
              <w:pStyle w:val="ConsPlusNormal"/>
            </w:pPr>
            <w:r w:rsidRPr="00484520">
              <w:t>Выдача разрешений на использование земельных участков,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45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3.1.2</w:t>
            </w:r>
          </w:p>
        </w:tc>
        <w:tc>
          <w:tcPr>
            <w:tcW w:w="279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Основное мероприятие 2.1.2 "Мероприятия, направленные на проведение комплексных кадастровых работ на территории городского </w:t>
            </w:r>
            <w:r w:rsidRPr="00484520">
              <w:lastRenderedPageBreak/>
              <w:t>округа"</w:t>
            </w: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</w:t>
            </w:r>
            <w:r w:rsidRPr="00484520">
              <w:lastRenderedPageBreak/>
              <w:t>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>Показатель 2.1.2.1.</w:t>
            </w:r>
          </w:p>
          <w:p w:rsidR="009D2CC3" w:rsidRPr="00484520" w:rsidRDefault="009D2CC3">
            <w:pPr>
              <w:pStyle w:val="ConsPlusNormal"/>
            </w:pPr>
            <w:r w:rsidRPr="00484520"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37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3.1.3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2.1.3 "Мероприятия"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2.1.3.1.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Приобретение векторных цифровых топографических карт в масштабе M 1:10 000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района,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2.1.3.2.</w:t>
            </w:r>
          </w:p>
          <w:p w:rsidR="009D2CC3" w:rsidRPr="00484520" w:rsidRDefault="009D2CC3">
            <w:pPr>
              <w:pStyle w:val="ConsPlusNormal"/>
            </w:pPr>
            <w:r w:rsidRPr="00484520">
              <w:t>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2.1.3.3.</w:t>
            </w:r>
          </w:p>
          <w:p w:rsidR="009D2CC3" w:rsidRPr="00484520" w:rsidRDefault="009D2CC3">
            <w:pPr>
              <w:pStyle w:val="ConsPlusNormal"/>
            </w:pPr>
            <w:r w:rsidRPr="00484520">
              <w:t>Подготовка карт-планов,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62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3.1.4.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2.1.4 "Рациональное использование земельных участков"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2.1.4.1.</w:t>
            </w:r>
          </w:p>
          <w:p w:rsidR="009D2CC3" w:rsidRPr="00484520" w:rsidRDefault="009D2CC3">
            <w:pPr>
              <w:pStyle w:val="ConsPlusNormal"/>
            </w:pPr>
            <w:r w:rsidRPr="00484520">
              <w:t>Проведение работ по рекультивации нарушенных земель, га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2.1.4.2.</w:t>
            </w:r>
          </w:p>
          <w:p w:rsidR="009D2CC3" w:rsidRPr="00484520" w:rsidRDefault="009D2CC3">
            <w:pPr>
              <w:pStyle w:val="ConsPlusNormal"/>
            </w:pPr>
            <w:r w:rsidRPr="00484520">
              <w:t>Разработка проектно-сметной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4.</w:t>
            </w:r>
          </w:p>
        </w:tc>
        <w:tc>
          <w:tcPr>
            <w:tcW w:w="279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Подпрограмма 3 "Обеспечение реализации </w:t>
            </w:r>
            <w:r w:rsidRPr="00484520">
              <w:lastRenderedPageBreak/>
              <w:t>муниципальной программы"</w:t>
            </w: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 xml:space="preserve">Комитет по управлению </w:t>
            </w:r>
            <w:r w:rsidRPr="00484520">
              <w:lastRenderedPageBreak/>
              <w:t xml:space="preserve">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</w:t>
            </w:r>
          </w:p>
          <w:p w:rsidR="009D2CC3" w:rsidRPr="00484520" w:rsidRDefault="009D2CC3">
            <w:pPr>
              <w:pStyle w:val="ConsPlusNormal"/>
            </w:pPr>
            <w:r w:rsidRPr="00484520">
              <w:t>МКУ "Единая служба муниципальной недвижимости и земельных ресурсов"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>Показатель 3.1.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Достижение </w:t>
            </w:r>
            <w:r w:rsidRPr="00484520">
              <w:lastRenderedPageBreak/>
              <w:t>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4.1.</w:t>
            </w:r>
          </w:p>
        </w:tc>
        <w:tc>
          <w:tcPr>
            <w:tcW w:w="15468" w:type="dxa"/>
            <w:gridSpan w:val="12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 xml:space="preserve">Задача 3.1 "Эффективное управление вопросами развития рынков земли и недвижимости на территории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округа"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4.1.1.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3.1.1 "Обеспечение функций органов местного самоуправления"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3.1.1.1.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Осуществление мероприятий по инвентаризации земельных участков на территории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области, количество проверок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250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3.1.1.2.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Осуществление мероприятий по контролю за сохранностью и эффективным использованием имущества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округа, количество проверок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35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3.1.1.3.</w:t>
            </w:r>
          </w:p>
          <w:p w:rsidR="009D2CC3" w:rsidRPr="00484520" w:rsidRDefault="009D2CC3">
            <w:pPr>
              <w:pStyle w:val="ConsPlusNormal"/>
            </w:pPr>
            <w:r w:rsidRPr="00484520"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3.1.1.4.</w:t>
            </w:r>
          </w:p>
          <w:p w:rsidR="009D2CC3" w:rsidRPr="00484520" w:rsidRDefault="009D2CC3">
            <w:pPr>
              <w:pStyle w:val="ConsPlusNormal"/>
            </w:pPr>
            <w:r w:rsidRPr="00484520">
              <w:t>Уровень выполнения показателей муниципальной программы,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4.1.2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3.1.2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3.1.2.1.</w:t>
            </w:r>
          </w:p>
          <w:p w:rsidR="009D2CC3" w:rsidRPr="00484520" w:rsidRDefault="009D2CC3">
            <w:pPr>
              <w:pStyle w:val="ConsPlusNormal"/>
            </w:pPr>
            <w:r w:rsidRPr="00484520"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3.1.2.2.</w:t>
            </w:r>
          </w:p>
          <w:p w:rsidR="009D2CC3" w:rsidRPr="00484520" w:rsidRDefault="009D2CC3">
            <w:pPr>
              <w:pStyle w:val="ConsPlusNormal"/>
            </w:pPr>
            <w:r w:rsidRPr="00484520">
              <w:t>Целевое и эффективное использование</w:t>
            </w:r>
          </w:p>
          <w:p w:rsidR="009D2CC3" w:rsidRPr="00484520" w:rsidRDefault="009D2CC3">
            <w:pPr>
              <w:pStyle w:val="ConsPlusNormal"/>
            </w:pPr>
            <w:r w:rsidRPr="00484520">
              <w:t>выделяемых бюджетных средств,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3.1.2.3.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Поступление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 доходов от оказания платных услуг МКУ "Единая служба муниципальной недвижимости и </w:t>
            </w:r>
            <w:r w:rsidRPr="00484520">
              <w:lastRenderedPageBreak/>
              <w:t>земельных ресурсов", тыс. руб.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500,0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66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МКУ "Единая служба муниципальной недвижимости и земельных ресурсов"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3.1.2.4.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Поступление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 доходов от оказания платных услуг, тыс. руб.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300,0</w:t>
            </w:r>
          </w:p>
        </w:tc>
      </w:tr>
      <w:tr w:rsidR="009D2CC3" w:rsidRPr="00484520">
        <w:tc>
          <w:tcPr>
            <w:tcW w:w="6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2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3.1.2.5.</w:t>
            </w:r>
          </w:p>
          <w:p w:rsidR="009D2CC3" w:rsidRPr="00484520" w:rsidRDefault="009D2CC3">
            <w:pPr>
              <w:pStyle w:val="ConsPlusNormal"/>
            </w:pPr>
            <w:r w:rsidRPr="00484520">
              <w:t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100</w:t>
            </w:r>
          </w:p>
        </w:tc>
      </w:tr>
      <w:tr w:rsidR="009D2CC3" w:rsidRPr="00484520">
        <w:tc>
          <w:tcPr>
            <w:tcW w:w="664" w:type="dxa"/>
          </w:tcPr>
          <w:p w:rsidR="009D2CC3" w:rsidRPr="00484520" w:rsidRDefault="009D2CC3">
            <w:pPr>
              <w:pStyle w:val="ConsPlusNormal"/>
            </w:pPr>
            <w:r w:rsidRPr="00484520">
              <w:t>4.1.3</w:t>
            </w:r>
          </w:p>
        </w:tc>
        <w:tc>
          <w:tcPr>
            <w:tcW w:w="2794" w:type="dxa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3.1.3 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2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Комитет по управлению муниципальной собственностью администрации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2704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3.1.3.1.</w:t>
            </w:r>
          </w:p>
          <w:p w:rsidR="009D2CC3" w:rsidRPr="00484520" w:rsidRDefault="009D2CC3">
            <w:pPr>
              <w:pStyle w:val="ConsPlusNormal"/>
            </w:pPr>
            <w:r w:rsidRPr="00484520">
              <w:t>Приобретение оборудования, штук</w:t>
            </w:r>
          </w:p>
        </w:tc>
        <w:tc>
          <w:tcPr>
            <w:tcW w:w="112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</w:tbl>
    <w:p w:rsidR="009D2CC3" w:rsidRPr="00484520" w:rsidRDefault="009D2CC3">
      <w:pPr>
        <w:pStyle w:val="ConsPlusNormal"/>
        <w:sectPr w:rsidR="009D2CC3" w:rsidRPr="0048452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D2CC3" w:rsidRPr="00484520" w:rsidRDefault="009D2CC3">
      <w:pPr>
        <w:pStyle w:val="ConsPlusNormal"/>
        <w:jc w:val="both"/>
      </w:pPr>
    </w:p>
    <w:p w:rsidR="00112BC4" w:rsidRDefault="00112BC4" w:rsidP="00112BC4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484520">
        <w:rPr>
          <w:b/>
          <w:lang w:val="en-US"/>
        </w:rPr>
        <w:t>II</w:t>
      </w:r>
      <w:r w:rsidRPr="00484520">
        <w:rPr>
          <w:b/>
        </w:rPr>
        <w:t xml:space="preserve"> этап реализации муниципальной программы</w:t>
      </w:r>
    </w:p>
    <w:p w:rsidR="00B20669" w:rsidRPr="00484520" w:rsidRDefault="00B20669" w:rsidP="00112BC4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B20669" w:rsidRPr="001F4FB5" w:rsidRDefault="00B20669" w:rsidP="00B20669">
      <w:pPr>
        <w:widowControl w:val="0"/>
        <w:autoSpaceDE w:val="0"/>
        <w:ind w:left="-142" w:right="-23"/>
        <w:jc w:val="center"/>
        <w:rPr>
          <w:b/>
        </w:rPr>
      </w:pPr>
      <w:r w:rsidRPr="001F4FB5">
        <w:rPr>
          <w:b/>
        </w:rPr>
        <w:t xml:space="preserve">Система </w:t>
      </w:r>
    </w:p>
    <w:p w:rsidR="00B20669" w:rsidRPr="001F4FB5" w:rsidRDefault="00B20669" w:rsidP="00B20669">
      <w:pPr>
        <w:widowControl w:val="0"/>
        <w:autoSpaceDE w:val="0"/>
        <w:ind w:left="-142" w:right="-23"/>
        <w:jc w:val="center"/>
        <w:rPr>
          <w:b/>
        </w:rPr>
      </w:pPr>
      <w:r w:rsidRPr="001F4FB5">
        <w:rPr>
          <w:b/>
        </w:rPr>
        <w:t xml:space="preserve">основных мероприятий и показателей муниципальной программы </w:t>
      </w:r>
    </w:p>
    <w:p w:rsidR="00B20669" w:rsidRPr="001F4FB5" w:rsidRDefault="00B20669" w:rsidP="00B20669">
      <w:pPr>
        <w:widowControl w:val="0"/>
        <w:autoSpaceDE w:val="0"/>
        <w:ind w:left="-142" w:right="-23"/>
        <w:jc w:val="center"/>
        <w:rPr>
          <w:b/>
        </w:rPr>
      </w:pPr>
      <w:r w:rsidRPr="001F4FB5">
        <w:rPr>
          <w:b/>
        </w:rPr>
        <w:t xml:space="preserve">«Развитие </w:t>
      </w:r>
      <w:proofErr w:type="spellStart"/>
      <w:r w:rsidRPr="001F4FB5">
        <w:rPr>
          <w:b/>
        </w:rPr>
        <w:t>имущественно</w:t>
      </w:r>
      <w:proofErr w:type="spellEnd"/>
      <w:r w:rsidRPr="001F4FB5">
        <w:rPr>
          <w:b/>
        </w:rPr>
        <w:t xml:space="preserve">-земельных отношений в </w:t>
      </w:r>
      <w:proofErr w:type="spellStart"/>
      <w:r w:rsidRPr="001F4FB5">
        <w:rPr>
          <w:b/>
        </w:rPr>
        <w:t>Губкинском</w:t>
      </w:r>
      <w:proofErr w:type="spellEnd"/>
      <w:r w:rsidRPr="001F4FB5">
        <w:rPr>
          <w:b/>
        </w:rPr>
        <w:t xml:space="preserve"> городском округе Белгородской области»</w:t>
      </w:r>
    </w:p>
    <w:p w:rsidR="00B20669" w:rsidRPr="001F4FB5" w:rsidRDefault="00B20669" w:rsidP="00B20669">
      <w:pPr>
        <w:widowControl w:val="0"/>
        <w:autoSpaceDE w:val="0"/>
        <w:ind w:left="-142" w:right="-23"/>
        <w:jc w:val="center"/>
        <w:rPr>
          <w:b/>
        </w:rPr>
      </w:pPr>
    </w:p>
    <w:p w:rsidR="00B20669" w:rsidRPr="001F4FB5" w:rsidRDefault="00B20669" w:rsidP="00B20669">
      <w:pPr>
        <w:widowControl w:val="0"/>
        <w:autoSpaceDE w:val="0"/>
        <w:ind w:left="8789" w:right="-23"/>
        <w:jc w:val="center"/>
        <w:rPr>
          <w:b/>
        </w:rPr>
      </w:pPr>
    </w:p>
    <w:p w:rsidR="00B20669" w:rsidRPr="001F4FB5" w:rsidRDefault="00B20669" w:rsidP="00B20669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  <w:r w:rsidRPr="001F4FB5">
        <w:rPr>
          <w:b/>
          <w:lang w:val="en-US"/>
        </w:rPr>
        <w:t>II</w:t>
      </w:r>
      <w:r w:rsidRPr="001F4FB5">
        <w:rPr>
          <w:b/>
        </w:rPr>
        <w:t xml:space="preserve"> этап реализации муниципальной программы</w:t>
      </w:r>
    </w:p>
    <w:p w:rsidR="00B20669" w:rsidRPr="001F4FB5" w:rsidRDefault="00B20669" w:rsidP="00B20669">
      <w:pPr>
        <w:widowControl w:val="0"/>
        <w:autoSpaceDE w:val="0"/>
        <w:ind w:left="-142" w:right="-926"/>
        <w:jc w:val="both"/>
        <w:rPr>
          <w:b/>
        </w:rPr>
      </w:pPr>
    </w:p>
    <w:tbl>
      <w:tblPr>
        <w:tblW w:w="1587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977"/>
        <w:gridCol w:w="3827"/>
        <w:gridCol w:w="993"/>
        <w:gridCol w:w="991"/>
        <w:gridCol w:w="1080"/>
        <w:gridCol w:w="905"/>
        <w:gridCol w:w="993"/>
        <w:gridCol w:w="993"/>
      </w:tblGrid>
      <w:tr w:rsidR="00B20669" w:rsidRPr="001F4FB5" w:rsidTr="000C09ED">
        <w:trPr>
          <w:trHeight w:val="80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№</w:t>
            </w:r>
          </w:p>
          <w:p w:rsidR="00B20669" w:rsidRPr="001F4FB5" w:rsidRDefault="00B20669" w:rsidP="000C09ED">
            <w:pPr>
              <w:widowControl w:val="0"/>
              <w:autoSpaceDE w:val="0"/>
              <w:jc w:val="center"/>
              <w:rPr>
                <w:b/>
              </w:rPr>
            </w:pPr>
            <w:proofErr w:type="spellStart"/>
            <w:r w:rsidRPr="001F4FB5">
              <w:rPr>
                <w:b/>
              </w:rPr>
              <w:t>пп</w:t>
            </w:r>
            <w:proofErr w:type="spellEnd"/>
            <w:r w:rsidRPr="001F4FB5">
              <w:rPr>
                <w:b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 xml:space="preserve">Наименование муниципальной </w:t>
            </w:r>
            <w:proofErr w:type="gramStart"/>
            <w:r w:rsidRPr="001F4FB5">
              <w:rPr>
                <w:b/>
              </w:rPr>
              <w:t>программы,  подпрограмм</w:t>
            </w:r>
            <w:proofErr w:type="gramEnd"/>
            <w:r w:rsidRPr="001F4FB5">
              <w:rPr>
                <w:b/>
              </w:rPr>
              <w:t>, основных мероприятий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73" w:right="-35"/>
              <w:jc w:val="center"/>
              <w:rPr>
                <w:b/>
              </w:rPr>
            </w:pPr>
            <w:r w:rsidRPr="001F4FB5">
              <w:rPr>
                <w:b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9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Значения показателя конечного и непосредственного результатов по годам реализации</w:t>
            </w:r>
          </w:p>
        </w:tc>
      </w:tr>
      <w:tr w:rsidR="00B20669" w:rsidRPr="001F4FB5" w:rsidTr="000C09ED">
        <w:trPr>
          <w:trHeight w:val="50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 xml:space="preserve">2021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 xml:space="preserve">2022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>2023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 xml:space="preserve">2024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 xml:space="preserve">2025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>2026</w:t>
            </w:r>
          </w:p>
        </w:tc>
      </w:tr>
    </w:tbl>
    <w:p w:rsidR="00B20669" w:rsidRPr="001F4FB5" w:rsidRDefault="00B20669" w:rsidP="00B20669">
      <w:pPr>
        <w:widowControl w:val="0"/>
      </w:pPr>
    </w:p>
    <w:tbl>
      <w:tblPr>
        <w:tblW w:w="1587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2977"/>
        <w:gridCol w:w="3827"/>
        <w:gridCol w:w="981"/>
        <w:gridCol w:w="991"/>
        <w:gridCol w:w="1005"/>
        <w:gridCol w:w="992"/>
        <w:gridCol w:w="993"/>
        <w:gridCol w:w="993"/>
      </w:tblGrid>
      <w:tr w:rsidR="00B20669" w:rsidRPr="001F4FB5" w:rsidTr="000C09ED">
        <w:trPr>
          <w:trHeight w:val="58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12</w:t>
            </w:r>
          </w:p>
        </w:tc>
      </w:tr>
      <w:tr w:rsidR="00B20669" w:rsidRPr="001F4FB5" w:rsidTr="000C09ED">
        <w:trPr>
          <w:trHeight w:val="31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142"/>
              <w:jc w:val="center"/>
            </w:pPr>
            <w:r w:rsidRPr="001F4FB5">
              <w:t>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Муниципальная программа «Развитие </w:t>
            </w:r>
            <w:proofErr w:type="spellStart"/>
            <w:r w:rsidRPr="001F4FB5">
              <w:t>имущественно</w:t>
            </w:r>
            <w:proofErr w:type="spellEnd"/>
            <w:r w:rsidRPr="001F4FB5">
              <w:t xml:space="preserve">-земельных отношений в </w:t>
            </w:r>
            <w:proofErr w:type="spellStart"/>
            <w:r w:rsidRPr="001F4FB5">
              <w:t>Губкинском</w:t>
            </w:r>
            <w:proofErr w:type="spellEnd"/>
            <w:r w:rsidRPr="001F4FB5">
              <w:t xml:space="preserve"> городском округе Белгородской области»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1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округа, администрация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округа,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left="10"/>
            </w:pPr>
            <w:r w:rsidRPr="001F4FB5">
              <w:t xml:space="preserve">МКУ «Управление капитального строительства»,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left="10"/>
            </w:pPr>
            <w:r w:rsidRPr="001F4FB5">
              <w:t xml:space="preserve">МКУ «Единая служба муниципальной недвижимости и земельных ресурсов», сельские </w:t>
            </w:r>
            <w:r w:rsidRPr="001F4FB5">
              <w:lastRenderedPageBreak/>
              <w:t xml:space="preserve">территориальные администрации </w:t>
            </w:r>
            <w:proofErr w:type="spellStart"/>
            <w:r w:rsidRPr="001F4FB5">
              <w:t>администрации</w:t>
            </w:r>
            <w:proofErr w:type="spellEnd"/>
            <w:r w:rsidRPr="001F4FB5">
              <w:t xml:space="preserve">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округа, управление </w:t>
            </w:r>
            <w:hyperlink r:id="rId46" w:history="1">
              <w:r w:rsidRPr="001F4FB5">
                <w:rPr>
                  <w:rStyle w:val="a3"/>
                </w:rPr>
                <w:t>жилищно-коммунального комплекса и систем жизнеобеспечения</w:t>
              </w:r>
            </w:hyperlink>
            <w:r w:rsidRPr="001F4FB5">
              <w:t xml:space="preserve">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left="1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lastRenderedPageBreak/>
              <w:t>Показатель 1.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84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97</w:t>
            </w:r>
          </w:p>
        </w:tc>
      </w:tr>
      <w:tr w:rsidR="00B20669" w:rsidRPr="001F4FB5" w:rsidTr="000C09ED">
        <w:trPr>
          <w:trHeight w:val="13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B20669">
            <w:pPr>
              <w:widowControl w:val="0"/>
              <w:numPr>
                <w:ilvl w:val="0"/>
                <w:numId w:val="1"/>
              </w:numPr>
              <w:tabs>
                <w:tab w:val="clear" w:pos="142"/>
                <w:tab w:val="num" w:pos="284"/>
              </w:tabs>
              <w:autoSpaceDE w:val="0"/>
              <w:snapToGrid w:val="0"/>
              <w:ind w:left="351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1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2.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</w:t>
            </w:r>
            <w:proofErr w:type="gramStart"/>
            <w:r w:rsidRPr="001F4FB5">
              <w:t>округа  Белгородской</w:t>
            </w:r>
            <w:proofErr w:type="gramEnd"/>
            <w:r w:rsidRPr="001F4FB5">
              <w:t xml:space="preserve">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19000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19000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17000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17000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17000</w:t>
            </w:r>
          </w:p>
        </w:tc>
      </w:tr>
      <w:tr w:rsidR="00B20669" w:rsidRPr="001F4FB5" w:rsidTr="000C09ED">
        <w:trPr>
          <w:trHeight w:val="3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B20669">
            <w:pPr>
              <w:widowControl w:val="0"/>
              <w:numPr>
                <w:ilvl w:val="0"/>
                <w:numId w:val="1"/>
              </w:numPr>
              <w:tabs>
                <w:tab w:val="clear" w:pos="142"/>
                <w:tab w:val="num" w:pos="284"/>
              </w:tabs>
              <w:autoSpaceDE w:val="0"/>
              <w:snapToGrid w:val="0"/>
              <w:ind w:left="351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1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keepNext/>
              <w:keepLines/>
              <w:autoSpaceDE w:val="0"/>
              <w:snapToGrid w:val="0"/>
            </w:pPr>
            <w:r w:rsidRPr="001F4FB5">
              <w:t>Показатель 3.</w:t>
            </w:r>
          </w:p>
          <w:p w:rsidR="00B20669" w:rsidRPr="001F4FB5" w:rsidRDefault="00B20669" w:rsidP="000C09ED">
            <w:pPr>
              <w:keepNext/>
              <w:keepLines/>
              <w:autoSpaceDE w:val="0"/>
            </w:pPr>
            <w:r w:rsidRPr="001F4FB5"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4000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4000</w:t>
            </w:r>
          </w:p>
        </w:tc>
      </w:tr>
      <w:tr w:rsidR="00B20669" w:rsidRPr="001F4FB5" w:rsidTr="000C09E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keepNext/>
              <w:keepLines/>
              <w:autoSpaceDE w:val="0"/>
              <w:snapToGrid w:val="0"/>
            </w:pPr>
            <w:r w:rsidRPr="001F4FB5">
              <w:t>Показатель 4.</w:t>
            </w:r>
          </w:p>
          <w:p w:rsidR="00B20669" w:rsidRPr="001F4FB5" w:rsidRDefault="00B20669" w:rsidP="000C09ED">
            <w:pPr>
              <w:keepNext/>
              <w:keepLines/>
              <w:tabs>
                <w:tab w:val="left" w:pos="263"/>
              </w:tabs>
              <w:ind w:left="-20" w:right="-78"/>
            </w:pPr>
            <w:r w:rsidRPr="001F4FB5"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241900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279316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290158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jc w:val="center"/>
            </w:pPr>
            <w:r w:rsidRPr="001F4FB5">
              <w:t>243900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245100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245100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</w:p>
        </w:tc>
      </w:tr>
      <w:tr w:rsidR="00B20669" w:rsidRPr="001F4FB5" w:rsidTr="000C09E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5.</w:t>
            </w:r>
          </w:p>
          <w:p w:rsidR="00B20669" w:rsidRPr="001F4FB5" w:rsidRDefault="00B20669" w:rsidP="000C09ED">
            <w:pPr>
              <w:widowControl w:val="0"/>
              <w:tabs>
                <w:tab w:val="left" w:pos="263"/>
              </w:tabs>
              <w:ind w:left="-20" w:right="-78"/>
            </w:pPr>
            <w:r w:rsidRPr="001F4FB5">
              <w:t xml:space="preserve">Неналоговые доходы </w:t>
            </w:r>
            <w:proofErr w:type="gramStart"/>
            <w:r w:rsidRPr="001F4FB5">
              <w:t>от  продажи</w:t>
            </w:r>
            <w:proofErr w:type="gramEnd"/>
            <w:r w:rsidRPr="001F4FB5">
              <w:t xml:space="preserve">  земельных участков, зачисляемые в 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375300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240000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200</w:t>
            </w:r>
          </w:p>
        </w:tc>
      </w:tr>
      <w:tr w:rsidR="00B20669" w:rsidRPr="001F4FB5" w:rsidTr="000C09E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6.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Белгородской области,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96,29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96,29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96,29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96,29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96,30</w:t>
            </w:r>
          </w:p>
        </w:tc>
      </w:tr>
      <w:tr w:rsidR="00B20669" w:rsidRPr="001F4FB5" w:rsidTr="000C09E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7.</w:t>
            </w:r>
          </w:p>
          <w:p w:rsidR="00B20669" w:rsidRPr="001F4FB5" w:rsidRDefault="00B20669" w:rsidP="000C09ED">
            <w:pPr>
              <w:widowControl w:val="0"/>
              <w:tabs>
                <w:tab w:val="left" w:pos="263"/>
              </w:tabs>
              <w:ind w:left="-20"/>
            </w:pPr>
            <w:proofErr w:type="gramStart"/>
            <w:r w:rsidRPr="001F4FB5">
              <w:t>Достижение  предусмотренных</w:t>
            </w:r>
            <w:proofErr w:type="gramEnd"/>
            <w:r w:rsidRPr="001F4FB5">
              <w:t xml:space="preserve"> Программой, подпрограммами значений целевых показателей (индикаторов) в установленные сроки,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</w:tr>
      <w:tr w:rsidR="00B20669" w:rsidRPr="001F4FB5" w:rsidTr="000C09ED">
        <w:trPr>
          <w:trHeight w:val="3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142"/>
            </w:pPr>
            <w:r w:rsidRPr="001F4FB5">
              <w:t>2.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Подпрограмма 1 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 xml:space="preserve">«Развитие имущественных отношений в </w:t>
            </w:r>
            <w:proofErr w:type="spellStart"/>
            <w:r w:rsidRPr="001F4FB5">
              <w:t>Губкинском</w:t>
            </w:r>
            <w:proofErr w:type="spellEnd"/>
            <w:r w:rsidRPr="001F4FB5">
              <w:t xml:space="preserve"> городском округе Белгородской области»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1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округа, администрация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округа, управление финансов и бюджетной политики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округа, МКУ </w:t>
            </w:r>
            <w:r w:rsidRPr="001F4FB5">
              <w:lastRenderedPageBreak/>
              <w:t xml:space="preserve">«Управление капитального </w:t>
            </w:r>
            <w:proofErr w:type="gramStart"/>
            <w:r w:rsidRPr="001F4FB5">
              <w:t>строитель-</w:t>
            </w:r>
            <w:proofErr w:type="spellStart"/>
            <w:r w:rsidRPr="001F4FB5">
              <w:t>ства</w:t>
            </w:r>
            <w:proofErr w:type="spellEnd"/>
            <w:proofErr w:type="gramEnd"/>
            <w:r w:rsidRPr="001F4FB5">
              <w:t xml:space="preserve">», управление </w:t>
            </w:r>
            <w:hyperlink r:id="rId47" w:history="1">
              <w:r w:rsidRPr="001F4FB5">
                <w:rPr>
                  <w:rStyle w:val="a3"/>
                </w:rPr>
                <w:t xml:space="preserve">жилищно-коммунального комплекса и систем </w:t>
              </w:r>
              <w:proofErr w:type="spellStart"/>
              <w:r w:rsidRPr="001F4FB5">
                <w:rPr>
                  <w:rStyle w:val="a3"/>
                </w:rPr>
                <w:t>жизне</w:t>
              </w:r>
              <w:proofErr w:type="spellEnd"/>
              <w:r w:rsidRPr="001F4FB5">
                <w:rPr>
                  <w:rStyle w:val="a3"/>
                </w:rPr>
                <w:t>-обеспечения</w:t>
              </w:r>
            </w:hyperlink>
            <w:r w:rsidRPr="001F4FB5">
              <w:t xml:space="preserve"> </w:t>
            </w:r>
            <w:proofErr w:type="spellStart"/>
            <w:r w:rsidRPr="001F4FB5">
              <w:t>администра-ции</w:t>
            </w:r>
            <w:proofErr w:type="spellEnd"/>
            <w:r w:rsidRPr="001F4FB5">
              <w:t xml:space="preserve">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lastRenderedPageBreak/>
              <w:t>Показатель 1.1.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 xml:space="preserve">Доля объектов недвижимости, права на которые </w:t>
            </w:r>
            <w:proofErr w:type="spellStart"/>
            <w:proofErr w:type="gramStart"/>
            <w:r w:rsidRPr="001F4FB5">
              <w:t>зарегистрирова-ны</w:t>
            </w:r>
            <w:proofErr w:type="spellEnd"/>
            <w:proofErr w:type="gramEnd"/>
            <w:r w:rsidRPr="001F4FB5">
              <w:t>, в общем количестве объектов недвижимости, находящихся в муниципальной собственности,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84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97</w:t>
            </w:r>
          </w:p>
        </w:tc>
      </w:tr>
      <w:tr w:rsidR="00B20669" w:rsidRPr="001F4FB5" w:rsidTr="000C09ED">
        <w:trPr>
          <w:trHeight w:val="3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1.2.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 xml:space="preserve">Неналоговые доходы от сдачи в аренду муниципального имущества, зачисляемые в 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Белгородской </w:t>
            </w:r>
            <w:r w:rsidRPr="001F4FB5">
              <w:lastRenderedPageBreak/>
              <w:t>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lastRenderedPageBreak/>
              <w:t>19000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19000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r w:rsidRPr="001F4FB5">
              <w:t>17000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r w:rsidRPr="001F4FB5">
              <w:t>17000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r w:rsidRPr="001F4FB5">
              <w:t>17000</w:t>
            </w:r>
          </w:p>
        </w:tc>
      </w:tr>
      <w:tr w:rsidR="00B20669" w:rsidRPr="001F4FB5" w:rsidTr="000C09ED">
        <w:trPr>
          <w:trHeight w:val="3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1.3.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4000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r w:rsidRPr="001F4FB5"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r w:rsidRPr="001F4FB5"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r w:rsidRPr="001F4FB5">
              <w:t>4000</w:t>
            </w:r>
          </w:p>
        </w:tc>
      </w:tr>
      <w:tr w:rsidR="00B20669" w:rsidRPr="001F4FB5" w:rsidTr="000C09ED">
        <w:trPr>
          <w:trHeight w:val="354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2.1.</w:t>
            </w:r>
          </w:p>
        </w:tc>
        <w:tc>
          <w:tcPr>
            <w:tcW w:w="15311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Задача 1.1.</w:t>
            </w:r>
            <w:r w:rsidRPr="001F4FB5">
              <w:rPr>
                <w:b/>
              </w:rPr>
              <w:t xml:space="preserve"> </w:t>
            </w:r>
            <w:r w:rsidRPr="001F4FB5">
              <w:t xml:space="preserve">Вовлечение в хозяйственный оборот объектов муниципальной собственности и </w:t>
            </w:r>
            <w:proofErr w:type="gramStart"/>
            <w:r w:rsidRPr="001F4FB5">
              <w:t>эффективное управление</w:t>
            </w:r>
            <w:proofErr w:type="gramEnd"/>
            <w:r w:rsidRPr="001F4FB5">
              <w:t xml:space="preserve"> и распоряжение муниципальным имуществом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</w:tr>
      <w:tr w:rsidR="00B20669" w:rsidRPr="001F4FB5" w:rsidTr="000C09ED">
        <w:trPr>
          <w:trHeight w:val="1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right="-131"/>
            </w:pPr>
            <w:r w:rsidRPr="001F4FB5">
              <w:t>2.1.1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right="-131"/>
            </w:pPr>
            <w:r w:rsidRPr="001F4FB5"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Основное мероприятие 1.1.1.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10" w:right="-75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округа;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МКУ «Управление капитального строительства»;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Управление </w:t>
            </w:r>
            <w:hyperlink r:id="rId48" w:history="1">
              <w:r w:rsidRPr="001F4FB5">
                <w:rPr>
                  <w:rStyle w:val="a3"/>
                </w:rPr>
                <w:t xml:space="preserve">жилищно-коммунального комплекса и систем </w:t>
              </w:r>
              <w:proofErr w:type="spellStart"/>
              <w:proofErr w:type="gramStart"/>
              <w:r w:rsidRPr="001F4FB5">
                <w:rPr>
                  <w:rStyle w:val="a3"/>
                </w:rPr>
                <w:t>жизнеобеспече-ния</w:t>
              </w:r>
              <w:proofErr w:type="spellEnd"/>
              <w:proofErr w:type="gramEnd"/>
            </w:hyperlink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Показатель 1.1.1.1. 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hyperlink r:id="rId49" w:history="1">
              <w:r w:rsidRPr="001F4FB5">
                <w:rPr>
                  <w:rStyle w:val="a3"/>
                </w:rPr>
                <w:t>Выполнение работ по проведению технической инвентаризации и изготовление технической документации на объекты недвижимости</w:t>
              </w:r>
            </w:hyperlink>
            <w:r w:rsidRPr="001F4FB5">
              <w:t xml:space="preserve"> для последующей государственной регистрации прав собственности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rPr>
                <w:spacing w:val="-2"/>
              </w:rPr>
              <w:t xml:space="preserve"> городского округа </w:t>
            </w:r>
            <w:r w:rsidRPr="001F4FB5">
              <w:rPr>
                <w:bCs/>
                <w:spacing w:val="-6"/>
              </w:rPr>
              <w:t>Белгородской области</w:t>
            </w:r>
            <w:r w:rsidRPr="001F4FB5">
              <w:t xml:space="preserve"> на объекты недвижимого имущества,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53</w:t>
            </w:r>
          </w:p>
        </w:tc>
      </w:tr>
      <w:tr w:rsidR="00B20669" w:rsidRPr="001F4FB5" w:rsidTr="000C09ED">
        <w:trPr>
          <w:trHeight w:val="15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right="-131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администрации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1.1.1.2.</w:t>
            </w:r>
          </w:p>
          <w:p w:rsidR="00B20669" w:rsidRPr="001F4FB5" w:rsidRDefault="00B20669" w:rsidP="000C09ED">
            <w:pPr>
              <w:widowControl w:val="0"/>
              <w:autoSpaceDE w:val="0"/>
              <w:jc w:val="both"/>
            </w:pPr>
            <w:r w:rsidRPr="001F4FB5">
              <w:t xml:space="preserve">Вовлечение в арендные отношения неиспользуемого </w:t>
            </w:r>
            <w:proofErr w:type="gramStart"/>
            <w:r w:rsidRPr="001F4FB5">
              <w:t>муниципального  имущества</w:t>
            </w:r>
            <w:proofErr w:type="gramEnd"/>
            <w:r w:rsidRPr="001F4FB5">
              <w:t xml:space="preserve"> с учетом оценки объектов недвижимости, единиц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5</w:t>
            </w:r>
          </w:p>
        </w:tc>
      </w:tr>
      <w:tr w:rsidR="00B20669" w:rsidRPr="001F4FB5" w:rsidTr="000C09ED">
        <w:trPr>
          <w:trHeight w:val="13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right="-131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1.1.1.3.</w:t>
            </w:r>
          </w:p>
          <w:p w:rsidR="00B20669" w:rsidRPr="001F4FB5" w:rsidRDefault="00B20669" w:rsidP="000C09ED">
            <w:pPr>
              <w:widowControl w:val="0"/>
              <w:autoSpaceDE w:val="0"/>
              <w:jc w:val="both"/>
            </w:pPr>
            <w:r w:rsidRPr="001F4FB5">
              <w:t xml:space="preserve">Исполнение Программы </w:t>
            </w:r>
            <w:proofErr w:type="spellStart"/>
            <w:r w:rsidRPr="001F4FB5">
              <w:t>привати</w:t>
            </w:r>
            <w:proofErr w:type="spellEnd"/>
            <w:r w:rsidRPr="001F4FB5">
              <w:t>-</w:t>
            </w:r>
          </w:p>
          <w:p w:rsidR="00B20669" w:rsidRPr="001F4FB5" w:rsidRDefault="00B20669" w:rsidP="000C09ED">
            <w:pPr>
              <w:widowControl w:val="0"/>
              <w:autoSpaceDE w:val="0"/>
              <w:jc w:val="both"/>
            </w:pPr>
            <w:proofErr w:type="spellStart"/>
            <w:r w:rsidRPr="001F4FB5">
              <w:t>зации</w:t>
            </w:r>
            <w:proofErr w:type="spellEnd"/>
            <w:r w:rsidRPr="001F4FB5">
              <w:t xml:space="preserve"> муниципального имущества, % исполнения от выставленных на торги объектов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95</w:t>
            </w:r>
          </w:p>
        </w:tc>
      </w:tr>
      <w:tr w:rsidR="00B20669" w:rsidRPr="001F4FB5" w:rsidTr="000C09ED">
        <w:trPr>
          <w:trHeight w:val="2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right="-131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1.1.1.4.</w:t>
            </w:r>
          </w:p>
          <w:p w:rsidR="00B20669" w:rsidRPr="001F4FB5" w:rsidRDefault="00B20669" w:rsidP="000C09ED">
            <w:pPr>
              <w:widowControl w:val="0"/>
              <w:tabs>
                <w:tab w:val="left" w:pos="263"/>
              </w:tabs>
              <w:ind w:left="-23"/>
              <w:jc w:val="both"/>
            </w:pPr>
            <w:r w:rsidRPr="001F4FB5">
              <w:t>Оказание имущественной под-</w:t>
            </w:r>
            <w:proofErr w:type="spellStart"/>
            <w:r w:rsidRPr="001F4FB5">
              <w:t>держки</w:t>
            </w:r>
            <w:proofErr w:type="spellEnd"/>
            <w:r w:rsidRPr="001F4FB5">
              <w:t xml:space="preserve"> субъектам малого и среднего </w:t>
            </w:r>
            <w:proofErr w:type="gramStart"/>
            <w:r w:rsidRPr="001F4FB5">
              <w:t>предпринимательства  в</w:t>
            </w:r>
            <w:proofErr w:type="gramEnd"/>
            <w:r w:rsidRPr="001F4FB5">
              <w:t xml:space="preserve"> рамках федеральных законов от 22.07.2008 № 159-ФЗ и от 26.07.2006 № 135-ФЗ, количество заключенных договоров купли-продажи и аренды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222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1.1.1.5.</w:t>
            </w:r>
          </w:p>
          <w:p w:rsidR="00B20669" w:rsidRPr="001F4FB5" w:rsidRDefault="00B20669" w:rsidP="000C09ED">
            <w:pPr>
              <w:widowControl w:val="0"/>
              <w:tabs>
                <w:tab w:val="left" w:pos="263"/>
              </w:tabs>
              <w:ind w:left="-23"/>
              <w:jc w:val="both"/>
            </w:pPr>
            <w:r w:rsidRPr="001F4FB5">
              <w:t>Оказание имущественной под-</w:t>
            </w:r>
            <w:proofErr w:type="spellStart"/>
            <w:r w:rsidRPr="001F4FB5">
              <w:t>держки</w:t>
            </w:r>
            <w:proofErr w:type="spellEnd"/>
            <w:r w:rsidRPr="001F4FB5">
              <w:t xml:space="preserve"> субъектам малого и среднего </w:t>
            </w:r>
            <w:proofErr w:type="gramStart"/>
            <w:r w:rsidRPr="001F4FB5">
              <w:t>предпринимательства  в</w:t>
            </w:r>
            <w:proofErr w:type="gramEnd"/>
            <w:r w:rsidRPr="001F4FB5">
              <w:t xml:space="preserve"> рамках федеральных законов от 22.07.2008 № 159-ФЗ и от 26.07.2006 № 135-ФЗ, исполнение обращений СМП,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100</w:t>
            </w:r>
          </w:p>
        </w:tc>
      </w:tr>
      <w:tr w:rsidR="00B20669" w:rsidRPr="001F4FB5" w:rsidTr="000C09ED">
        <w:trPr>
          <w:trHeight w:val="79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1.1.1.6.</w:t>
            </w:r>
          </w:p>
          <w:p w:rsidR="00B20669" w:rsidRPr="001F4FB5" w:rsidRDefault="00B20669" w:rsidP="000C09ED">
            <w:pPr>
              <w:snapToGrid w:val="0"/>
              <w:jc w:val="both"/>
            </w:pPr>
            <w:r w:rsidRPr="001F4FB5">
              <w:t xml:space="preserve">Ремонт и строительство объектов муниципальной собственности, </w:t>
            </w:r>
          </w:p>
          <w:p w:rsidR="00B20669" w:rsidRPr="001F4FB5" w:rsidRDefault="00B20669" w:rsidP="000C09ED">
            <w:pPr>
              <w:snapToGrid w:val="0"/>
              <w:jc w:val="both"/>
            </w:pPr>
            <w:r w:rsidRPr="001F4FB5">
              <w:t>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 xml:space="preserve">2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1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1.1.1.7.</w:t>
            </w:r>
          </w:p>
          <w:p w:rsidR="00B20669" w:rsidRPr="001F4FB5" w:rsidRDefault="00B20669" w:rsidP="000C09ED">
            <w:pPr>
              <w:widowControl w:val="0"/>
              <w:tabs>
                <w:tab w:val="left" w:pos="263"/>
              </w:tabs>
              <w:ind w:left="-23"/>
            </w:pPr>
            <w:r w:rsidRPr="001F4FB5">
              <w:t>Приобретение объектов недвижимости в муниципальную собственность,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82" w:right="-68"/>
              <w:jc w:val="center"/>
            </w:pPr>
            <w:r w:rsidRPr="001F4FB5"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03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right="-131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both"/>
            </w:pPr>
            <w:r w:rsidRPr="001F4FB5">
              <w:t>Показатель 1.1.1.8.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Целевое и эффективное </w:t>
            </w:r>
            <w:proofErr w:type="spellStart"/>
            <w:proofErr w:type="gramStart"/>
            <w:r w:rsidRPr="001F4FB5">
              <w:t>использо-вание</w:t>
            </w:r>
            <w:proofErr w:type="spellEnd"/>
            <w:proofErr w:type="gramEnd"/>
            <w:r w:rsidRPr="001F4FB5"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82" w:right="-68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65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1.1.1.9.</w:t>
            </w:r>
          </w:p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both"/>
            </w:pPr>
            <w:r w:rsidRPr="001F4FB5">
              <w:t>Развитие государственно-частного</w:t>
            </w:r>
          </w:p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both"/>
            </w:pPr>
            <w:r w:rsidRPr="001F4FB5">
              <w:t xml:space="preserve"> партнерства путем предоставления муниципального имущества </w:t>
            </w:r>
            <w:proofErr w:type="spellStart"/>
            <w:proofErr w:type="gramStart"/>
            <w:r w:rsidRPr="001F4FB5">
              <w:t>пос-редством</w:t>
            </w:r>
            <w:proofErr w:type="spellEnd"/>
            <w:proofErr w:type="gramEnd"/>
            <w:r w:rsidRPr="001F4FB5">
              <w:t xml:space="preserve"> заключения договоров МЧП,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82" w:right="-68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</w:tr>
      <w:tr w:rsidR="00B20669" w:rsidRPr="001F4FB5" w:rsidTr="000C09ED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right="-131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1.1.1.10.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Приобретение объектов движимого имущества в муниципальную собственность,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82" w:right="-68"/>
              <w:jc w:val="center"/>
            </w:pPr>
            <w:r w:rsidRPr="001F4FB5"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3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right="-131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1.1.1.11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Приобретение объектов </w:t>
            </w:r>
            <w:proofErr w:type="spellStart"/>
            <w:proofErr w:type="gramStart"/>
            <w:r w:rsidRPr="001F4FB5">
              <w:t>недвижи</w:t>
            </w:r>
            <w:proofErr w:type="spellEnd"/>
            <w:r w:rsidRPr="001F4FB5">
              <w:t>-мости</w:t>
            </w:r>
            <w:proofErr w:type="gramEnd"/>
            <w:r w:rsidRPr="001F4FB5">
              <w:t xml:space="preserve"> в муниципальную </w:t>
            </w:r>
            <w:proofErr w:type="spellStart"/>
            <w:r w:rsidRPr="001F4FB5">
              <w:t>собствен-ность</w:t>
            </w:r>
            <w:proofErr w:type="spellEnd"/>
            <w:r w:rsidRPr="001F4FB5">
              <w:t xml:space="preserve"> по целевым программам, </w:t>
            </w:r>
            <w:proofErr w:type="spellStart"/>
            <w:r w:rsidRPr="001F4FB5">
              <w:t>шт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82" w:right="-68"/>
              <w:jc w:val="center"/>
            </w:pPr>
            <w:r w:rsidRPr="001F4FB5">
              <w:t>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2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right="-131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1.1.1.12.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Снос объектов муниципальной собственности в рамках благоустройства территории, кол-во объектов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82" w:right="-68"/>
              <w:jc w:val="center"/>
            </w:pPr>
            <w:r w:rsidRPr="001F4FB5"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40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</w:t>
            </w:r>
          </w:p>
        </w:tc>
      </w:tr>
      <w:tr w:rsidR="00B20669" w:rsidRPr="001F4FB5" w:rsidTr="000C09ED">
        <w:trPr>
          <w:trHeight w:val="30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2.2.</w:t>
            </w:r>
          </w:p>
        </w:tc>
        <w:tc>
          <w:tcPr>
            <w:tcW w:w="1531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Задача 1.2. Финансирование деятельности учреждений</w:t>
            </w:r>
          </w:p>
        </w:tc>
      </w:tr>
      <w:tr w:rsidR="00B20669" w:rsidRPr="001F4FB5" w:rsidTr="000C09ED">
        <w:trPr>
          <w:trHeight w:val="3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2.2.1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Основное мероприятие 1.2.1.</w:t>
            </w:r>
          </w:p>
          <w:p w:rsidR="00B20669" w:rsidRPr="001F4FB5" w:rsidRDefault="00B20669" w:rsidP="000C09ED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«Обеспечение деятельности (оказание услуг)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Комитет по управлению муниципальной </w:t>
            </w:r>
            <w:proofErr w:type="spellStart"/>
            <w:proofErr w:type="gramStart"/>
            <w:r w:rsidRPr="001F4FB5">
              <w:t>собствен-ностью</w:t>
            </w:r>
            <w:proofErr w:type="spellEnd"/>
            <w:proofErr w:type="gramEnd"/>
            <w:r w:rsidRPr="001F4FB5">
              <w:t xml:space="preserve">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1.2.1.1.</w:t>
            </w:r>
          </w:p>
          <w:p w:rsidR="00B20669" w:rsidRPr="001F4FB5" w:rsidRDefault="00B20669" w:rsidP="000C09ED">
            <w:pPr>
              <w:widowControl w:val="0"/>
              <w:autoSpaceDE w:val="0"/>
              <w:jc w:val="both"/>
            </w:pPr>
            <w:r w:rsidRPr="001F4FB5">
              <w:t xml:space="preserve">Уровень выполнения показателей, доведенных муниципальным заданием подведомственному учреждению,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snapToGrid w:val="0"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-</w:t>
            </w:r>
          </w:p>
        </w:tc>
      </w:tr>
      <w:tr w:rsidR="00B20669" w:rsidRPr="001F4FB5" w:rsidTr="000C09ED">
        <w:trPr>
          <w:trHeight w:val="8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pStyle w:val="ConsPlusCell"/>
              <w:snapToGrid w:val="0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подведомственных </w:t>
            </w:r>
          </w:p>
          <w:p w:rsidR="00B20669" w:rsidRPr="001F4FB5" w:rsidRDefault="00B20669" w:rsidP="000C09ED">
            <w:pPr>
              <w:pStyle w:val="ConsPlusCell"/>
              <w:snapToGrid w:val="0"/>
              <w:rPr>
                <w:rFonts w:asciiTheme="minorHAnsi" w:hAnsiTheme="minorHAnsi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autoSpaceDE w:val="0"/>
              <w:snapToGrid w:val="0"/>
            </w:pPr>
            <w:r w:rsidRPr="001F4FB5">
              <w:t xml:space="preserve">Администрация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autoSpaceDE w:val="0"/>
              <w:autoSpaceDN w:val="0"/>
              <w:adjustRightInd w:val="0"/>
              <w:jc w:val="both"/>
            </w:pPr>
            <w:r w:rsidRPr="001F4FB5">
              <w:t>Показатель 1.2.1.2.</w:t>
            </w:r>
          </w:p>
          <w:p w:rsidR="00B20669" w:rsidRPr="001F4FB5" w:rsidRDefault="00B20669" w:rsidP="000C09ED">
            <w:pPr>
              <w:autoSpaceDE w:val="0"/>
              <w:snapToGrid w:val="0"/>
              <w:jc w:val="both"/>
            </w:pPr>
            <w:r w:rsidRPr="001F4FB5">
              <w:t xml:space="preserve">Целевое и эффективное использование выделяемых бюджетных </w:t>
            </w:r>
            <w:proofErr w:type="gramStart"/>
            <w:r w:rsidRPr="001F4FB5">
              <w:t>средств,%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</w:tr>
      <w:tr w:rsidR="00B20669" w:rsidRPr="001F4FB5" w:rsidTr="000C09ED">
        <w:trPr>
          <w:trHeight w:val="46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autoSpaceDE w:val="0"/>
              <w:snapToGrid w:val="0"/>
            </w:pPr>
            <w:r w:rsidRPr="001F4FB5">
              <w:t xml:space="preserve">Управление финансов и бюджетной политики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autoSpaceDE w:val="0"/>
              <w:autoSpaceDN w:val="0"/>
              <w:adjustRightInd w:val="0"/>
              <w:jc w:val="both"/>
            </w:pPr>
            <w:r w:rsidRPr="001F4FB5">
              <w:t>Показатель 1.2.1.3.</w:t>
            </w:r>
          </w:p>
          <w:p w:rsidR="00B20669" w:rsidRPr="001F4FB5" w:rsidRDefault="00B20669" w:rsidP="000C09ED">
            <w:pPr>
              <w:autoSpaceDE w:val="0"/>
              <w:autoSpaceDN w:val="0"/>
              <w:adjustRightInd w:val="0"/>
              <w:jc w:val="both"/>
            </w:pPr>
            <w:r w:rsidRPr="001F4FB5">
              <w:t xml:space="preserve">Целевое и эффективное </w:t>
            </w:r>
            <w:proofErr w:type="spellStart"/>
            <w:r w:rsidRPr="001F4FB5">
              <w:t>исполь-зование</w:t>
            </w:r>
            <w:proofErr w:type="spellEnd"/>
            <w:r w:rsidRPr="001F4FB5">
              <w:t xml:space="preserve"> выделяемых бюджетных </w:t>
            </w:r>
            <w:proofErr w:type="gramStart"/>
            <w:r w:rsidRPr="001F4FB5">
              <w:t>средств,%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</w:tr>
      <w:tr w:rsidR="00B20669" w:rsidRPr="001F4FB5" w:rsidTr="000C09ED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lastRenderedPageBreak/>
              <w:t>2.2.2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Основное мероприятие 1.2.2.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 xml:space="preserve">«Укрепление материально-технической базы подведомственных учреждений 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>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autoSpaceDE w:val="0"/>
              <w:snapToGrid w:val="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autoSpaceDE w:val="0"/>
              <w:snapToGrid w:val="0"/>
              <w:jc w:val="both"/>
            </w:pPr>
            <w:r w:rsidRPr="001F4FB5">
              <w:t xml:space="preserve">Показатель 1.2.2.1. </w:t>
            </w:r>
          </w:p>
          <w:p w:rsidR="00B20669" w:rsidRPr="001F4FB5" w:rsidRDefault="00B20669" w:rsidP="000C09ED">
            <w:pPr>
              <w:autoSpaceDE w:val="0"/>
              <w:jc w:val="both"/>
            </w:pPr>
            <w:r w:rsidRPr="001F4FB5">
              <w:t xml:space="preserve">Приобретение и сопровождение программного продукта для </w:t>
            </w:r>
            <w:proofErr w:type="spellStart"/>
            <w:proofErr w:type="gramStart"/>
            <w:r w:rsidRPr="001F4FB5">
              <w:t>улуч-шения</w:t>
            </w:r>
            <w:proofErr w:type="spellEnd"/>
            <w:proofErr w:type="gramEnd"/>
            <w:r w:rsidRPr="001F4FB5">
              <w:t xml:space="preserve"> обслуживания населения,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8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2.2.3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Основное мероприятие 1.2.3.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«Осуществление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</w:t>
            </w:r>
            <w:proofErr w:type="gramStart"/>
            <w:r w:rsidRPr="001F4FB5">
              <w:t>гражданско-</w:t>
            </w:r>
            <w:proofErr w:type="spellStart"/>
            <w:r w:rsidRPr="001F4FB5">
              <w:t>го</w:t>
            </w:r>
            <w:proofErr w:type="spellEnd"/>
            <w:proofErr w:type="gramEnd"/>
            <w:r w:rsidRPr="001F4FB5">
              <w:t xml:space="preserve"> состояния» полно-</w:t>
            </w:r>
            <w:proofErr w:type="spellStart"/>
            <w:r w:rsidRPr="001F4FB5">
              <w:t>мочий</w:t>
            </w:r>
            <w:proofErr w:type="spellEnd"/>
            <w:r w:rsidRPr="001F4FB5">
              <w:t xml:space="preserve"> Российской Федерации на </w:t>
            </w:r>
            <w:proofErr w:type="spellStart"/>
            <w:r w:rsidRPr="001F4FB5">
              <w:t>государ-ственную</w:t>
            </w:r>
            <w:proofErr w:type="spellEnd"/>
            <w:r w:rsidRPr="001F4FB5">
              <w:t xml:space="preserve"> регистрацию актов гражданского состояния»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autoSpaceDE w:val="0"/>
              <w:snapToGrid w:val="0"/>
            </w:pPr>
            <w:r w:rsidRPr="001F4FB5">
              <w:t xml:space="preserve">Администрация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autoSpaceDE w:val="0"/>
              <w:snapToGrid w:val="0"/>
              <w:jc w:val="both"/>
            </w:pPr>
            <w:r w:rsidRPr="001F4FB5">
              <w:t>Показатель 1.2.3.1.</w:t>
            </w:r>
          </w:p>
          <w:p w:rsidR="00B20669" w:rsidRPr="001F4FB5" w:rsidRDefault="00B20669" w:rsidP="000C09ED">
            <w:pPr>
              <w:autoSpaceDE w:val="0"/>
              <w:snapToGrid w:val="0"/>
              <w:jc w:val="both"/>
            </w:pPr>
            <w:r w:rsidRPr="001F4FB5">
              <w:t xml:space="preserve">Целевое и эффективное </w:t>
            </w:r>
            <w:proofErr w:type="spellStart"/>
            <w:proofErr w:type="gramStart"/>
            <w:r w:rsidRPr="001F4FB5">
              <w:t>исполь-зование</w:t>
            </w:r>
            <w:proofErr w:type="spellEnd"/>
            <w:proofErr w:type="gramEnd"/>
            <w:r w:rsidRPr="001F4FB5"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89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autoSpaceDE w:val="0"/>
              <w:snapToGrid w:val="0"/>
              <w:jc w:val="both"/>
            </w:pPr>
            <w:r w:rsidRPr="001F4FB5">
              <w:t>Показатель 1.2.3.2.</w:t>
            </w:r>
          </w:p>
          <w:p w:rsidR="00B20669" w:rsidRPr="001F4FB5" w:rsidRDefault="00B20669" w:rsidP="000C09ED">
            <w:pPr>
              <w:autoSpaceDE w:val="0"/>
              <w:snapToGrid w:val="0"/>
              <w:jc w:val="both"/>
            </w:pPr>
            <w:r w:rsidRPr="001F4FB5">
              <w:t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lastRenderedPageBreak/>
              <w:t>2.2.4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Основное мероприятие 1.2.4. «Государственная регистрация актов гражданского состояния»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Администрация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1.2.4.2.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Целевое и эффективное </w:t>
            </w:r>
            <w:proofErr w:type="spellStart"/>
            <w:proofErr w:type="gramStart"/>
            <w:r w:rsidRPr="001F4FB5">
              <w:t>использо-вание</w:t>
            </w:r>
            <w:proofErr w:type="spellEnd"/>
            <w:proofErr w:type="gramEnd"/>
            <w:r w:rsidRPr="001F4FB5">
              <w:t xml:space="preserve"> выделяемых бюджетных средств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</w:tr>
      <w:tr w:rsidR="00B20669" w:rsidRPr="001F4FB5" w:rsidTr="000C09ED">
        <w:trPr>
          <w:trHeight w:val="10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2.2.5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 xml:space="preserve">Основное мероприятие 1.2.5. «Создание и организация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деятельности территориальных комиссий по делам несовершеннолетних и защите их прав»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Администрация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1.2.5.1.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Целевое и эффективное </w:t>
            </w:r>
            <w:proofErr w:type="spellStart"/>
            <w:proofErr w:type="gramStart"/>
            <w:r w:rsidRPr="001F4FB5">
              <w:t>использо-вание</w:t>
            </w:r>
            <w:proofErr w:type="spellEnd"/>
            <w:proofErr w:type="gramEnd"/>
            <w:r w:rsidRPr="001F4FB5"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</w:tr>
      <w:tr w:rsidR="00B20669" w:rsidRPr="001F4FB5" w:rsidTr="000C09ED">
        <w:trPr>
          <w:trHeight w:val="6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1.2.5.2.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Межведомственные </w:t>
            </w:r>
            <w:proofErr w:type="spellStart"/>
            <w:r w:rsidRPr="001F4FB5">
              <w:t>профилакти-ческие</w:t>
            </w:r>
            <w:proofErr w:type="spellEnd"/>
            <w:r w:rsidRPr="001F4FB5">
              <w:t xml:space="preserve"> рейды по контролю </w:t>
            </w:r>
            <w:proofErr w:type="gramStart"/>
            <w:r w:rsidRPr="001F4FB5">
              <w:t>за  несовершеннолетними</w:t>
            </w:r>
            <w:proofErr w:type="gramEnd"/>
            <w:r w:rsidRPr="001F4FB5">
              <w:t xml:space="preserve"> и семьями, 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  <w:rPr>
                <w:b/>
              </w:rPr>
            </w:pPr>
            <w:r w:rsidRPr="001F4FB5">
              <w:rPr>
                <w:b/>
              </w:rPr>
              <w:t>-</w:t>
            </w:r>
          </w:p>
        </w:tc>
      </w:tr>
      <w:tr w:rsidR="00B20669" w:rsidRPr="001F4FB5" w:rsidTr="000C09ED">
        <w:trPr>
          <w:trHeight w:val="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2.3.</w:t>
            </w:r>
          </w:p>
        </w:tc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Задача 1.3. Охрана окружающей среды и рациональное природопользование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</w:tr>
      <w:tr w:rsidR="00B20669" w:rsidRPr="001F4FB5" w:rsidTr="000C09ED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2.3.1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Основное мероприятие 1.3.1.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Показатель 1.3.1.1. </w:t>
            </w:r>
          </w:p>
          <w:p w:rsidR="00B20669" w:rsidRPr="001F4FB5" w:rsidRDefault="00B20669" w:rsidP="000C09ED">
            <w:pPr>
              <w:widowControl w:val="0"/>
              <w:autoSpaceDE w:val="0"/>
              <w:jc w:val="both"/>
            </w:pPr>
            <w:r w:rsidRPr="001F4FB5">
              <w:t xml:space="preserve">Количество научно обоснованных проектов бассейнового </w:t>
            </w:r>
            <w:proofErr w:type="spellStart"/>
            <w:proofErr w:type="gramStart"/>
            <w:r w:rsidRPr="001F4FB5">
              <w:t>природо</w:t>
            </w:r>
            <w:proofErr w:type="spellEnd"/>
            <w:r w:rsidRPr="001F4FB5">
              <w:t>-пользования</w:t>
            </w:r>
            <w:proofErr w:type="gramEnd"/>
            <w:r w:rsidRPr="001F4FB5">
              <w:t>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2.3.2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19" w:right="-81"/>
            </w:pPr>
            <w:r w:rsidRPr="001F4FB5">
              <w:t>Основное мероприятие 1.3.2.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left="-19" w:right="-81"/>
            </w:pPr>
            <w:r w:rsidRPr="001F4FB5">
              <w:t xml:space="preserve">«Разработка проектно-сметной документации на осуществление капитального ремонта гидротехнических </w:t>
            </w:r>
            <w:r w:rsidRPr="001F4FB5">
              <w:lastRenderedPageBreak/>
              <w:t xml:space="preserve">сооружений, находящихся в </w:t>
            </w:r>
            <w:proofErr w:type="spellStart"/>
            <w:proofErr w:type="gramStart"/>
            <w:r w:rsidRPr="001F4FB5">
              <w:t>муници-пальной</w:t>
            </w:r>
            <w:proofErr w:type="spellEnd"/>
            <w:proofErr w:type="gramEnd"/>
            <w:r w:rsidRPr="001F4FB5">
              <w:t xml:space="preserve"> собственности, и бесхозяйных гидротехнических сооружений»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lastRenderedPageBreak/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Показатель 1.3.2.1.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Количество разработанной проектно-сметной документации на осуществление капитального ремонта гидротехнических сооружений, находящихся в муниципальной собственности,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2.3.3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Основное мероприятие 1.3.3.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left="-19" w:right="-81"/>
            </w:pPr>
            <w:r w:rsidRPr="001F4FB5">
              <w:t>«Осуществление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1.3.3.1.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Количество гидроте</w:t>
            </w:r>
            <w:r w:rsidRPr="001F4FB5">
              <w:t>х</w:t>
            </w:r>
            <w:r w:rsidRPr="001F4FB5">
              <w:t>нических сооружений с неудовл</w:t>
            </w:r>
            <w:r w:rsidRPr="001F4FB5">
              <w:t>е</w:t>
            </w:r>
            <w:r w:rsidRPr="001F4FB5">
              <w:t>творительным и опасным уро</w:t>
            </w:r>
            <w:r w:rsidRPr="001F4FB5">
              <w:t>в</w:t>
            </w:r>
            <w:r w:rsidRPr="001F4FB5">
              <w:t>нем безопасности, проведенных в т</w:t>
            </w:r>
            <w:r w:rsidRPr="001F4FB5">
              <w:t>е</w:t>
            </w:r>
            <w:r w:rsidRPr="001F4FB5">
              <w:t>кущем году в безопасное техническое состо</w:t>
            </w:r>
            <w:r w:rsidRPr="001F4FB5">
              <w:t>я</w:t>
            </w:r>
            <w:r w:rsidRPr="001F4FB5">
              <w:t>ние,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2.3.4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Основное мероприятие 1.3.4.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«Проведение </w:t>
            </w:r>
            <w:proofErr w:type="spellStart"/>
            <w:r w:rsidRPr="001F4FB5">
              <w:t>преддекларационного</w:t>
            </w:r>
            <w:proofErr w:type="spellEnd"/>
            <w:r w:rsidRPr="001F4FB5">
              <w:t xml:space="preserve"> обследования </w:t>
            </w:r>
            <w:proofErr w:type="spellStart"/>
            <w:proofErr w:type="gramStart"/>
            <w:r w:rsidRPr="001F4FB5">
              <w:t>гидро</w:t>
            </w:r>
            <w:proofErr w:type="spellEnd"/>
            <w:r w:rsidRPr="001F4FB5">
              <w:t>-технических</w:t>
            </w:r>
            <w:proofErr w:type="gramEnd"/>
            <w:r w:rsidRPr="001F4FB5">
              <w:t xml:space="preserve"> </w:t>
            </w:r>
            <w:proofErr w:type="spellStart"/>
            <w:r w:rsidRPr="001F4FB5">
              <w:t>сооруже-ний</w:t>
            </w:r>
            <w:proofErr w:type="spellEnd"/>
            <w:r w:rsidRPr="001F4FB5">
              <w:t>, находящихся в муниципальной собственности»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1.3.4.1.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Количество объектов (</w:t>
            </w:r>
            <w:proofErr w:type="spellStart"/>
            <w:proofErr w:type="gramStart"/>
            <w:r w:rsidRPr="001F4FB5">
              <w:t>гидро</w:t>
            </w:r>
            <w:proofErr w:type="spellEnd"/>
            <w:r w:rsidRPr="001F4FB5">
              <w:t>-технических</w:t>
            </w:r>
            <w:proofErr w:type="gramEnd"/>
            <w:r w:rsidRPr="001F4FB5">
              <w:t xml:space="preserve"> сооружений), находя-</w:t>
            </w:r>
            <w:proofErr w:type="spellStart"/>
            <w:r w:rsidRPr="001F4FB5">
              <w:t>щихся</w:t>
            </w:r>
            <w:proofErr w:type="spellEnd"/>
            <w:r w:rsidRPr="001F4FB5">
              <w:t xml:space="preserve"> в муниципальной </w:t>
            </w:r>
            <w:proofErr w:type="spellStart"/>
            <w:r w:rsidRPr="001F4FB5">
              <w:t>собствен-ности</w:t>
            </w:r>
            <w:proofErr w:type="spellEnd"/>
            <w:r w:rsidRPr="001F4FB5">
              <w:t xml:space="preserve"> и подлежащих </w:t>
            </w:r>
            <w:proofErr w:type="spellStart"/>
            <w:r w:rsidRPr="001F4FB5">
              <w:t>преддекла</w:t>
            </w:r>
            <w:proofErr w:type="spellEnd"/>
            <w:r w:rsidRPr="001F4FB5">
              <w:t>-рационному обследованию,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34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3.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Подпрограмма 2 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 xml:space="preserve">«Развитие земельных отношений в </w:t>
            </w:r>
            <w:proofErr w:type="spellStart"/>
            <w:r w:rsidRPr="001F4FB5">
              <w:t>Губкинском</w:t>
            </w:r>
            <w:proofErr w:type="spellEnd"/>
            <w:r w:rsidRPr="001F4FB5">
              <w:t xml:space="preserve"> городском округе Белгородской области»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1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округа, сельские территориальные администрации </w:t>
            </w:r>
            <w:proofErr w:type="spellStart"/>
            <w:r w:rsidRPr="001F4FB5">
              <w:t>администрации</w:t>
            </w:r>
            <w:proofErr w:type="spellEnd"/>
            <w:r w:rsidRPr="001F4FB5">
              <w:t xml:space="preserve">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</w:t>
            </w:r>
            <w:r w:rsidRPr="001F4FB5">
              <w:lastRenderedPageBreak/>
              <w:t xml:space="preserve">городского округа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tabs>
                <w:tab w:val="left" w:pos="263"/>
              </w:tabs>
              <w:snapToGrid w:val="0"/>
              <w:ind w:left="-20"/>
            </w:pPr>
            <w:r w:rsidRPr="001F4FB5">
              <w:lastRenderedPageBreak/>
              <w:t>Показатель 2.1.</w:t>
            </w:r>
          </w:p>
          <w:p w:rsidR="00B20669" w:rsidRPr="001F4FB5" w:rsidRDefault="00B20669" w:rsidP="000C09ED">
            <w:pPr>
              <w:widowControl w:val="0"/>
              <w:tabs>
                <w:tab w:val="left" w:pos="263"/>
              </w:tabs>
              <w:ind w:left="-20" w:right="-78"/>
            </w:pPr>
            <w:r w:rsidRPr="001F4FB5"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241900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279316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75" w:right="-45"/>
              <w:jc w:val="center"/>
            </w:pPr>
            <w:r w:rsidRPr="001F4FB5">
              <w:t>290158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jc w:val="center"/>
            </w:pPr>
            <w:r w:rsidRPr="001F4FB5">
              <w:t>243900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245100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245100</w:t>
            </w:r>
          </w:p>
        </w:tc>
      </w:tr>
      <w:tr w:rsidR="00B20669" w:rsidRPr="001F4FB5" w:rsidTr="000C09ED">
        <w:trPr>
          <w:trHeight w:val="34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tabs>
                <w:tab w:val="left" w:pos="263"/>
              </w:tabs>
              <w:snapToGrid w:val="0"/>
              <w:ind w:left="-20"/>
            </w:pPr>
            <w:r w:rsidRPr="001F4FB5">
              <w:t>Показатель 2.2.</w:t>
            </w:r>
          </w:p>
          <w:p w:rsidR="00B20669" w:rsidRPr="001F4FB5" w:rsidRDefault="00B20669" w:rsidP="000C09ED">
            <w:pPr>
              <w:widowControl w:val="0"/>
              <w:tabs>
                <w:tab w:val="left" w:pos="263"/>
              </w:tabs>
              <w:ind w:right="-87"/>
            </w:pPr>
            <w:r w:rsidRPr="001F4FB5">
              <w:t xml:space="preserve">Неналоговые доходы </w:t>
            </w:r>
            <w:proofErr w:type="gramStart"/>
            <w:r w:rsidRPr="001F4FB5">
              <w:t>от  продажи</w:t>
            </w:r>
            <w:proofErr w:type="gramEnd"/>
            <w:r w:rsidRPr="001F4FB5">
              <w:t xml:space="preserve">  земельных участков, зачисляемые в </w:t>
            </w:r>
            <w:r w:rsidRPr="001F4FB5">
              <w:lastRenderedPageBreak/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  Белгородской области, тыс. рублей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lastRenderedPageBreak/>
              <w:t>375300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240000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200</w:t>
            </w:r>
          </w:p>
        </w:tc>
      </w:tr>
      <w:tr w:rsidR="00B20669" w:rsidRPr="001F4FB5" w:rsidTr="000C09ED">
        <w:trPr>
          <w:trHeight w:val="34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tabs>
                <w:tab w:val="left" w:pos="263"/>
              </w:tabs>
              <w:snapToGrid w:val="0"/>
              <w:ind w:left="-20"/>
            </w:pPr>
            <w:r w:rsidRPr="001F4FB5">
              <w:t>Показатель 2.3.</w:t>
            </w:r>
          </w:p>
          <w:p w:rsidR="00B20669" w:rsidRPr="001F4FB5" w:rsidRDefault="00B20669" w:rsidP="000C09ED">
            <w:pPr>
              <w:widowControl w:val="0"/>
              <w:tabs>
                <w:tab w:val="left" w:pos="263"/>
              </w:tabs>
              <w:snapToGrid w:val="0"/>
              <w:ind w:left="-20"/>
            </w:pPr>
            <w:r w:rsidRPr="001F4FB5"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</w:t>
            </w:r>
            <w:proofErr w:type="gramStart"/>
            <w:r w:rsidRPr="001F4FB5">
              <w:t>округа  Белгородской</w:t>
            </w:r>
            <w:proofErr w:type="gramEnd"/>
            <w:r w:rsidRPr="001F4FB5">
              <w:t xml:space="preserve"> области,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96,29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96,29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96,29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96,30</w:t>
            </w:r>
          </w:p>
        </w:tc>
      </w:tr>
      <w:tr w:rsidR="00B20669" w:rsidRPr="001F4FB5" w:rsidTr="000C09ED">
        <w:trPr>
          <w:trHeight w:val="34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3.1</w:t>
            </w:r>
          </w:p>
        </w:tc>
        <w:tc>
          <w:tcPr>
            <w:tcW w:w="153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both"/>
            </w:pPr>
            <w:r w:rsidRPr="001F4FB5">
              <w:t>Задача 2.1.</w:t>
            </w:r>
            <w:r w:rsidRPr="001F4FB5">
              <w:rPr>
                <w:b/>
              </w:rPr>
              <w:t xml:space="preserve"> </w:t>
            </w:r>
            <w:r w:rsidRPr="001F4FB5">
              <w:t xml:space="preserve">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  </w:t>
            </w:r>
            <w:r w:rsidRPr="001F4FB5">
              <w:rPr>
                <w:b/>
              </w:rPr>
              <w:t xml:space="preserve"> </w:t>
            </w:r>
          </w:p>
        </w:tc>
      </w:tr>
      <w:tr w:rsidR="00B20669" w:rsidRPr="001F4FB5" w:rsidTr="000C09ED">
        <w:trPr>
          <w:trHeight w:val="1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3.1.1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proofErr w:type="gramStart"/>
            <w:r w:rsidRPr="001F4FB5">
              <w:t>Основное  мероприятие</w:t>
            </w:r>
            <w:proofErr w:type="gramEnd"/>
            <w:r w:rsidRPr="001F4FB5">
              <w:t xml:space="preserve"> 2.1.1.</w:t>
            </w:r>
          </w:p>
          <w:p w:rsidR="00B20669" w:rsidRPr="001F4FB5" w:rsidRDefault="00B20669" w:rsidP="000C09ED">
            <w:pPr>
              <w:widowControl w:val="0"/>
              <w:autoSpaceDE w:val="0"/>
              <w:rPr>
                <w:bCs/>
              </w:rPr>
            </w:pPr>
            <w:r w:rsidRPr="001F4FB5">
              <w:rPr>
                <w:bCs/>
              </w:rPr>
              <w:t xml:space="preserve">«Мероприятия, направленные 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10"/>
            </w:pPr>
            <w:r w:rsidRPr="001F4FB5">
              <w:t xml:space="preserve">Комитет по управлению муниципальной собственностью администрации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proofErr w:type="gramStart"/>
            <w:r w:rsidRPr="001F4FB5">
              <w:t>Показатель  2.1.1.1</w:t>
            </w:r>
            <w:proofErr w:type="gramEnd"/>
            <w:r w:rsidRPr="001F4FB5">
              <w:t xml:space="preserve">.    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>Проведение процедуры закупки на оказание услуг по изготовлению межевых планов,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rPr>
                <w:bCs/>
              </w:rPr>
              <w:t>формирование земельных участков и их рыночной оценки»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10"/>
            </w:pP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округа, сельские территориальные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left="10"/>
            </w:pPr>
            <w:r w:rsidRPr="001F4FB5">
              <w:t xml:space="preserve">администрации </w:t>
            </w:r>
            <w:proofErr w:type="spellStart"/>
            <w:r w:rsidRPr="001F4FB5">
              <w:t>администрации</w:t>
            </w:r>
            <w:proofErr w:type="spellEnd"/>
            <w:r w:rsidRPr="001F4FB5">
              <w:t xml:space="preserve">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2.1.1.2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Подготовка межевых планов МКУ </w:t>
            </w:r>
            <w:r w:rsidRPr="001F4FB5">
              <w:rPr>
                <w:kern w:val="1"/>
              </w:rPr>
              <w:t>«Единая служба муниципальной</w:t>
            </w:r>
          </w:p>
          <w:p w:rsidR="00B20669" w:rsidRPr="001F4FB5" w:rsidRDefault="00B20669" w:rsidP="000C09ED">
            <w:pPr>
              <w:widowControl w:val="0"/>
              <w:tabs>
                <w:tab w:val="left" w:pos="263"/>
              </w:tabs>
              <w:snapToGrid w:val="0"/>
              <w:ind w:left="-20"/>
            </w:pPr>
            <w:r w:rsidRPr="001F4FB5">
              <w:rPr>
                <w:kern w:val="1"/>
              </w:rPr>
              <w:t xml:space="preserve">недвижимости и земельных ресурсов», </w:t>
            </w:r>
            <w:r w:rsidRPr="001F4FB5">
              <w:t>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70</w:t>
            </w:r>
          </w:p>
        </w:tc>
      </w:tr>
      <w:tr w:rsidR="00B20669" w:rsidRPr="001F4FB5" w:rsidTr="000C09ED">
        <w:trPr>
          <w:trHeight w:val="138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Показатель 2.1.1.3.               Проведение процедуры закупки на оказание услуг по   оценке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рыночной стоимости земельных участков,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36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50</w:t>
            </w:r>
          </w:p>
        </w:tc>
      </w:tr>
      <w:tr w:rsidR="00B20669" w:rsidRPr="001F4FB5" w:rsidTr="000C09ED">
        <w:trPr>
          <w:trHeight w:val="109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Показатель 2.1.1.4. 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>Постановка на государственный кадастровый учет формируемых земельных участков,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250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70</w:t>
            </w:r>
          </w:p>
        </w:tc>
      </w:tr>
      <w:tr w:rsidR="00B20669" w:rsidRPr="001F4FB5" w:rsidTr="000C09ED">
        <w:trPr>
          <w:trHeight w:val="13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2.1.1.5.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Оформление в муниципальную собственность выморочных и бесхозяйных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3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Показатель 2.1.1.6. </w:t>
            </w:r>
          </w:p>
          <w:p w:rsidR="00B20669" w:rsidRPr="001F4FB5" w:rsidRDefault="00B20669" w:rsidP="000C09ED">
            <w:pPr>
              <w:widowControl w:val="0"/>
              <w:autoSpaceDE w:val="0"/>
              <w:ind w:right="-78"/>
            </w:pPr>
            <w:r w:rsidRPr="001F4FB5">
              <w:t>Предоставление в собственность, аренду или в постоянное (бессрочное) пользование, безвозмездное пользование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1400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1400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1400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1450</w:t>
            </w:r>
          </w:p>
        </w:tc>
      </w:tr>
      <w:tr w:rsidR="00B20669" w:rsidRPr="001F4FB5" w:rsidTr="000C09ED">
        <w:trPr>
          <w:trHeight w:val="11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Показатель 2.1.1.7.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Приобретение (выкуп) в муниципальную собственность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74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Показатель 2.1.1.8.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Выдача разрешений на использование земельных участков,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115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80</w:t>
            </w:r>
          </w:p>
        </w:tc>
      </w:tr>
      <w:tr w:rsidR="00B20669" w:rsidRPr="001F4FB5" w:rsidTr="000C09ED">
        <w:trPr>
          <w:trHeight w:val="133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3.1.2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proofErr w:type="gramStart"/>
            <w:r w:rsidRPr="001F4FB5">
              <w:t>Основное  мероприятие</w:t>
            </w:r>
            <w:proofErr w:type="gramEnd"/>
            <w:r w:rsidRPr="001F4FB5">
              <w:t xml:space="preserve"> 2.1.2.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«Мероприятия, направленные на проведение комплексных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</w:t>
            </w:r>
          </w:p>
          <w:p w:rsidR="00B20669" w:rsidRPr="001F4FB5" w:rsidRDefault="00B20669" w:rsidP="000C09ED">
            <w:pPr>
              <w:widowControl w:val="0"/>
            </w:pPr>
            <w:r w:rsidRPr="001F4FB5">
              <w:t>округа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2.1.2.1.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Количество кадастровых кварталов, в границах которых предполагается проведение комплексных кадастровых работ,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106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36</w:t>
            </w:r>
          </w:p>
        </w:tc>
      </w:tr>
      <w:tr w:rsidR="00B20669" w:rsidRPr="001F4FB5" w:rsidTr="000C09ED">
        <w:trPr>
          <w:trHeight w:val="73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кадастровых работ на территории городского округа»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2.1.2.2.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Количество кадастровых кварталов, в границах которых предполагается проведение комплексных кадастровых работ с </w:t>
            </w:r>
            <w:proofErr w:type="gramStart"/>
            <w:r w:rsidRPr="001F4FB5">
              <w:t>подготовкой  проектов</w:t>
            </w:r>
            <w:proofErr w:type="gramEnd"/>
            <w:r w:rsidRPr="001F4FB5">
              <w:t xml:space="preserve"> межевания территорий, 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 xml:space="preserve">3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73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2.1.2.3.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Количество кадастровых кварталов, в границах которых предполагается </w:t>
            </w:r>
            <w:r w:rsidRPr="001F4FB5">
              <w:lastRenderedPageBreak/>
              <w:t>подготовка проектов межевания территорий,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1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3.1.3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proofErr w:type="gramStart"/>
            <w:r w:rsidRPr="001F4FB5">
              <w:t>Основное  мероприятие</w:t>
            </w:r>
            <w:proofErr w:type="gramEnd"/>
            <w:r w:rsidRPr="001F4FB5">
              <w:t xml:space="preserve"> 2.1.3.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«Мероприятия»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2.1.3.1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Приобретение векторных цифровых топографических карт в масштабе </w:t>
            </w:r>
            <w:r w:rsidRPr="001F4FB5">
              <w:br/>
              <w:t xml:space="preserve">М 1:10 000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района,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612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right="-75"/>
            </w:pPr>
            <w:r w:rsidRPr="001F4FB5">
              <w:t>Показатель 2.1.3.2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right="-75"/>
            </w:pPr>
            <w:r w:rsidRPr="001F4FB5">
              <w:t>Количество арендуемых земельных участков под объектами муниципальной собственности, штук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8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right="-75"/>
            </w:pPr>
            <w:r w:rsidRPr="001F4FB5">
              <w:t>Показатель 2.1.3.3.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right="-75"/>
            </w:pPr>
            <w:r w:rsidRPr="001F4FB5">
              <w:t xml:space="preserve">Лесоустроительные работы в </w:t>
            </w:r>
            <w:proofErr w:type="gramStart"/>
            <w:r w:rsidRPr="001F4FB5">
              <w:t>город-</w:t>
            </w:r>
            <w:proofErr w:type="spellStart"/>
            <w:r w:rsidRPr="001F4FB5">
              <w:t>ских</w:t>
            </w:r>
            <w:proofErr w:type="spellEnd"/>
            <w:proofErr w:type="gramEnd"/>
            <w:r w:rsidRPr="001F4FB5">
              <w:t xml:space="preserve"> лесах (таксация лесного фонда и проектирование мероприятий по охране, защите, воспроизводству лесов), га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11,0253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11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right="-75"/>
            </w:pPr>
            <w:r w:rsidRPr="001F4FB5">
              <w:t xml:space="preserve">Показатель 2.1.3.4.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right="-75"/>
            </w:pPr>
            <w:r w:rsidRPr="001F4FB5">
              <w:t>Изготовление лесохозяйственного регламента городских лесов, шт.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54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3.1.4.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Основное мероприятие 2.1.4.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«Рациональное использование земельных участков»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Комитет по управлению муниципальной собственностью администрации 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2.1.4.1.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Проведение работ по рекультивации нарушенных земель, количество карьеров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67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Показатель 2.1.4.2.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proofErr w:type="gramStart"/>
            <w:r w:rsidRPr="001F4FB5">
              <w:t>Разработка  проектно</w:t>
            </w:r>
            <w:proofErr w:type="gramEnd"/>
            <w:r w:rsidRPr="001F4FB5">
              <w:t>-сметной документации на рекультивацию объекта накопленного вреда окружающей среде, комплектов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2689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lastRenderedPageBreak/>
              <w:t>4.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Подпрограмма 3 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 xml:space="preserve">«Обеспечение реализации муниципальной программы»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округа, МКУ «Единая служба муниципальной недвижимости и земельных ресурсов»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tabs>
                <w:tab w:val="left" w:pos="263"/>
              </w:tabs>
              <w:snapToGrid w:val="0"/>
              <w:ind w:left="-20"/>
              <w:jc w:val="both"/>
            </w:pPr>
            <w:r w:rsidRPr="001F4FB5">
              <w:t>Показатель 3.1.</w:t>
            </w:r>
          </w:p>
          <w:p w:rsidR="00B20669" w:rsidRPr="001F4FB5" w:rsidRDefault="00B20669" w:rsidP="000C09ED">
            <w:pPr>
              <w:widowControl w:val="0"/>
              <w:tabs>
                <w:tab w:val="left" w:pos="263"/>
              </w:tabs>
              <w:ind w:left="-20"/>
            </w:pPr>
            <w:r w:rsidRPr="001F4FB5">
              <w:t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</w:tr>
      <w:tr w:rsidR="00B20669" w:rsidRPr="001F4FB5" w:rsidTr="000C09ED">
        <w:trPr>
          <w:trHeight w:val="608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4.1.</w:t>
            </w:r>
          </w:p>
        </w:tc>
        <w:tc>
          <w:tcPr>
            <w:tcW w:w="15311" w:type="dxa"/>
            <w:gridSpan w:val="9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Задача 3.1.</w:t>
            </w:r>
            <w:r w:rsidRPr="001F4FB5">
              <w:rPr>
                <w:b/>
              </w:rPr>
              <w:t xml:space="preserve"> «</w:t>
            </w:r>
            <w:r w:rsidRPr="001F4FB5">
              <w:t xml:space="preserve">Эффективное управление вопросами развития рынков земли и недвижимости на территории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  <w:r w:rsidRPr="001F4FB5">
              <w:rPr>
                <w:b/>
              </w:rPr>
              <w:t xml:space="preserve">» </w:t>
            </w:r>
          </w:p>
        </w:tc>
      </w:tr>
      <w:tr w:rsidR="00B20669" w:rsidRPr="001F4FB5" w:rsidTr="000C09ED">
        <w:trPr>
          <w:trHeight w:val="21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4.1.1.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Основное мероприятие 3.1.1.</w:t>
            </w:r>
          </w:p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>«Обеспечение функций органов местного самоуправления»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3.1.1.1.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Осуществление мероприятий по инвентаризации земельных участков на территории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Белгородской области, количество проверок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jc w:val="center"/>
            </w:pPr>
            <w:r w:rsidRPr="001F4FB5"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800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  <w:rPr>
                <w:color w:val="000000"/>
              </w:rPr>
            </w:pPr>
            <w:r w:rsidRPr="001F4FB5">
              <w:rPr>
                <w:color w:val="000000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300</w:t>
            </w:r>
          </w:p>
        </w:tc>
      </w:tr>
      <w:tr w:rsidR="00B20669" w:rsidRPr="001F4FB5" w:rsidTr="000C09ED">
        <w:trPr>
          <w:trHeight w:val="210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Показатель 3.1.1.2.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Осуществление мероприятий по контролю за сохранностью и эффективным использованием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имущества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округа, количество проверок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jc w:val="center"/>
            </w:pPr>
            <w:r w:rsidRPr="001F4FB5">
              <w:t>35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35</w:t>
            </w:r>
          </w:p>
        </w:tc>
      </w:tr>
      <w:tr w:rsidR="00B20669" w:rsidRPr="001F4FB5" w:rsidTr="000C09ED">
        <w:trPr>
          <w:trHeight w:val="126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proofErr w:type="gramStart"/>
            <w:r w:rsidRPr="001F4FB5">
              <w:t>Показатель  3.1.1.3</w:t>
            </w:r>
            <w:proofErr w:type="gramEnd"/>
            <w:r w:rsidRPr="001F4FB5">
              <w:t>.</w:t>
            </w:r>
          </w:p>
          <w:p w:rsidR="00B20669" w:rsidRPr="001F4FB5" w:rsidRDefault="00B20669" w:rsidP="000C09ED">
            <w:pPr>
              <w:widowControl w:val="0"/>
              <w:jc w:val="both"/>
            </w:pPr>
            <w:r w:rsidRPr="001F4FB5">
              <w:t xml:space="preserve">Целевое и эффективное </w:t>
            </w:r>
            <w:proofErr w:type="spellStart"/>
            <w:proofErr w:type="gramStart"/>
            <w:r w:rsidRPr="001F4FB5">
              <w:t>исполь-зование</w:t>
            </w:r>
            <w:proofErr w:type="spellEnd"/>
            <w:proofErr w:type="gramEnd"/>
            <w:r w:rsidRPr="001F4FB5">
              <w:t xml:space="preserve">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11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proofErr w:type="gramStart"/>
            <w:r w:rsidRPr="001F4FB5">
              <w:t>Показатель  3.1.1.4</w:t>
            </w:r>
            <w:proofErr w:type="gramEnd"/>
            <w:r w:rsidRPr="001F4FB5">
              <w:t>.</w:t>
            </w:r>
          </w:p>
          <w:p w:rsidR="00B20669" w:rsidRPr="001F4FB5" w:rsidRDefault="00B20669" w:rsidP="000C09ED">
            <w:pPr>
              <w:pStyle w:val="Default"/>
              <w:widowControl w:val="0"/>
              <w:suppressAutoHyphens w:val="0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1F4FB5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Уровень выполнения показателей муниципальной программы, %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</w:t>
            </w:r>
          </w:p>
        </w:tc>
      </w:tr>
      <w:tr w:rsidR="00B20669" w:rsidRPr="001F4FB5" w:rsidTr="000C09ED">
        <w:trPr>
          <w:trHeight w:val="131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4.1.2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19" w:right="-81"/>
            </w:pPr>
            <w:r w:rsidRPr="001F4FB5">
              <w:t>Основное мероприятие 3.1.2.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left="-19" w:right="-81"/>
            </w:pPr>
            <w:r w:rsidRPr="001F4FB5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Комитет по управлению муниципальной собственностью администрации Губкин-</w:t>
            </w:r>
            <w:proofErr w:type="spellStart"/>
            <w:r w:rsidRPr="001F4FB5">
              <w:t>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МКУ «Единая служба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proofErr w:type="gramStart"/>
            <w:r w:rsidRPr="001F4FB5">
              <w:t>Показатель  3.1.2.1</w:t>
            </w:r>
            <w:proofErr w:type="gramEnd"/>
            <w:r w:rsidRPr="001F4FB5">
              <w:t>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11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19" w:right="-81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муниципальной недвижимости и земельных ресурсов»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proofErr w:type="gramStart"/>
            <w:r w:rsidRPr="001F4FB5">
              <w:t>Показатель  3.1.2.2</w:t>
            </w:r>
            <w:proofErr w:type="gramEnd"/>
            <w:r w:rsidRPr="001F4FB5">
              <w:t>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Целевое и эффективное использование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258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proofErr w:type="gramStart"/>
            <w:r w:rsidRPr="001F4FB5">
              <w:t>Показатель  3.1.2.3</w:t>
            </w:r>
            <w:proofErr w:type="gramEnd"/>
            <w:r w:rsidRPr="001F4FB5">
              <w:t>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Поступление в 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Белгородской области доходов от оказания платных услуг МКУ «Единая служба муниципальной недвижимости и земельных ресурсов», тыс. руб.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trHeight w:val="156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proofErr w:type="gramStart"/>
            <w:r w:rsidRPr="001F4FB5">
              <w:t>Показатель  3.1.2.4</w:t>
            </w:r>
            <w:proofErr w:type="gramEnd"/>
            <w:r w:rsidRPr="001F4FB5">
              <w:t>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Поступление в 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 Белгородской </w:t>
            </w:r>
            <w:proofErr w:type="gramStart"/>
            <w:r w:rsidRPr="001F4FB5">
              <w:t>области  доходов</w:t>
            </w:r>
            <w:proofErr w:type="gramEnd"/>
            <w:r w:rsidRPr="001F4FB5">
              <w:t xml:space="preserve"> от оказания платных услуг, тыс. руб.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450,0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450,0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300,0</w:t>
            </w:r>
          </w:p>
        </w:tc>
      </w:tr>
      <w:tr w:rsidR="00B20669" w:rsidRPr="001F4FB5" w:rsidTr="000C09ED">
        <w:trPr>
          <w:trHeight w:val="126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proofErr w:type="gramStart"/>
            <w:r w:rsidRPr="001F4FB5">
              <w:t>Показатель  3.1.2.5</w:t>
            </w:r>
            <w:proofErr w:type="gramEnd"/>
            <w:r w:rsidRPr="001F4FB5">
              <w:t>.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>Целевое и эффективное использование выделяемых бюджетных средств, %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jc w:val="center"/>
            </w:pPr>
            <w:r w:rsidRPr="001F4FB5">
              <w:t>100</w:t>
            </w:r>
          </w:p>
        </w:tc>
      </w:tr>
      <w:tr w:rsidR="00B20669" w:rsidRPr="001F4FB5" w:rsidTr="000C09ED">
        <w:trPr>
          <w:trHeight w:val="117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lastRenderedPageBreak/>
              <w:t>4.1.3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ind w:left="-19" w:right="-81"/>
            </w:pPr>
            <w:r w:rsidRPr="001F4FB5">
              <w:t xml:space="preserve">Основное мероприятие 3.1.3. </w:t>
            </w:r>
          </w:p>
          <w:p w:rsidR="00B20669" w:rsidRPr="001F4FB5" w:rsidRDefault="00B20669" w:rsidP="000C09ED">
            <w:pPr>
              <w:widowControl w:val="0"/>
              <w:autoSpaceDE w:val="0"/>
              <w:snapToGrid w:val="0"/>
              <w:ind w:left="-19" w:right="-81"/>
            </w:pPr>
            <w:r w:rsidRPr="001F4FB5">
              <w:t>«Укрепление материально-</w:t>
            </w:r>
            <w:proofErr w:type="spellStart"/>
            <w:r w:rsidRPr="001F4FB5">
              <w:t>техничес</w:t>
            </w:r>
            <w:proofErr w:type="spellEnd"/>
            <w:r w:rsidRPr="001F4FB5">
              <w:t xml:space="preserve">-кой базы </w:t>
            </w:r>
            <w:proofErr w:type="spellStart"/>
            <w:proofErr w:type="gramStart"/>
            <w:r w:rsidRPr="001F4FB5">
              <w:t>подведомст</w:t>
            </w:r>
            <w:proofErr w:type="spellEnd"/>
            <w:r w:rsidRPr="001F4FB5">
              <w:t>-венных</w:t>
            </w:r>
            <w:proofErr w:type="gramEnd"/>
            <w:r w:rsidRPr="001F4FB5">
              <w:t xml:space="preserve"> учреждений (организаций), в том числе реализация мероприятий за счет субсидий на иные цели, предоставляемых муниципальным бюджетным и </w:t>
            </w:r>
            <w:proofErr w:type="spellStart"/>
            <w:r w:rsidRPr="001F4FB5">
              <w:t>автоном-ным</w:t>
            </w:r>
            <w:proofErr w:type="spellEnd"/>
            <w:r w:rsidRPr="001F4FB5">
              <w:t xml:space="preserve"> учреждениям»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Комитет по управлению муниципальной собственностью администрации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both"/>
            </w:pPr>
            <w:r w:rsidRPr="001F4FB5">
              <w:t xml:space="preserve">Показатель 3.1.3.1. </w:t>
            </w:r>
          </w:p>
          <w:p w:rsidR="00B20669" w:rsidRPr="001F4FB5" w:rsidRDefault="00B20669" w:rsidP="000C09ED">
            <w:pPr>
              <w:widowControl w:val="0"/>
              <w:autoSpaceDE w:val="0"/>
              <w:jc w:val="both"/>
            </w:pPr>
            <w:r w:rsidRPr="001F4FB5">
              <w:t>Приобретение оборудования, штук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autoSpaceDE w:val="0"/>
              <w:snapToGrid w:val="0"/>
              <w:jc w:val="center"/>
            </w:pPr>
            <w:r w:rsidRPr="001F4FB5">
              <w:t>-</w:t>
            </w:r>
          </w:p>
        </w:tc>
      </w:tr>
    </w:tbl>
    <w:p w:rsidR="00B20669" w:rsidRPr="001F4FB5" w:rsidRDefault="00B20669" w:rsidP="00B20669">
      <w:pPr>
        <w:widowControl w:val="0"/>
        <w:jc w:val="both"/>
        <w:outlineLvl w:val="0"/>
        <w:rPr>
          <w:b/>
          <w:bCs/>
        </w:rPr>
      </w:pPr>
    </w:p>
    <w:p w:rsidR="00B20669" w:rsidRPr="001F4FB5" w:rsidRDefault="00B20669" w:rsidP="00B20669">
      <w:pPr>
        <w:widowControl w:val="0"/>
        <w:jc w:val="both"/>
        <w:outlineLvl w:val="0"/>
        <w:rPr>
          <w:b/>
          <w:bCs/>
        </w:rPr>
      </w:pPr>
    </w:p>
    <w:p w:rsidR="00112BC4" w:rsidRPr="001F4FB5" w:rsidRDefault="00112BC4" w:rsidP="00112BC4">
      <w:pPr>
        <w:widowControl w:val="0"/>
        <w:autoSpaceDE w:val="0"/>
        <w:ind w:left="-142" w:right="-926"/>
        <w:jc w:val="both"/>
        <w:rPr>
          <w:b/>
        </w:rPr>
      </w:pPr>
    </w:p>
    <w:p w:rsidR="00112BC4" w:rsidRPr="001F4FB5" w:rsidRDefault="00112BC4" w:rsidP="00112BC4">
      <w:pPr>
        <w:widowControl w:val="0"/>
      </w:pPr>
    </w:p>
    <w:p w:rsidR="00112BC4" w:rsidRPr="001F4FB5" w:rsidRDefault="00112BC4" w:rsidP="00112BC4">
      <w:pPr>
        <w:widowControl w:val="0"/>
        <w:jc w:val="both"/>
        <w:outlineLvl w:val="0"/>
        <w:rPr>
          <w:b/>
          <w:bCs/>
        </w:rPr>
      </w:pPr>
    </w:p>
    <w:p w:rsidR="00112BC4" w:rsidRPr="001F4FB5" w:rsidRDefault="00112BC4" w:rsidP="00112BC4">
      <w:pPr>
        <w:widowControl w:val="0"/>
        <w:jc w:val="both"/>
        <w:outlineLvl w:val="0"/>
        <w:rPr>
          <w:b/>
          <w:bCs/>
        </w:rPr>
      </w:pPr>
    </w:p>
    <w:p w:rsidR="00112BC4" w:rsidRPr="001F4FB5" w:rsidRDefault="00112BC4" w:rsidP="00112BC4">
      <w:pPr>
        <w:widowControl w:val="0"/>
        <w:jc w:val="both"/>
        <w:outlineLvl w:val="0"/>
        <w:rPr>
          <w:b/>
          <w:bCs/>
        </w:rPr>
      </w:pPr>
    </w:p>
    <w:p w:rsidR="00112BC4" w:rsidRPr="001F4FB5" w:rsidRDefault="00112BC4" w:rsidP="00112BC4">
      <w:pPr>
        <w:widowControl w:val="0"/>
        <w:tabs>
          <w:tab w:val="left" w:pos="12900"/>
        </w:tabs>
        <w:autoSpaceDE w:val="0"/>
        <w:ind w:left="7938"/>
        <w:jc w:val="center"/>
        <w:rPr>
          <w:b/>
        </w:rPr>
      </w:pPr>
    </w:p>
    <w:p w:rsidR="00112BC4" w:rsidRPr="001F4FB5" w:rsidRDefault="00112BC4" w:rsidP="00112BC4">
      <w:pPr>
        <w:widowControl w:val="0"/>
        <w:tabs>
          <w:tab w:val="left" w:pos="12900"/>
        </w:tabs>
        <w:autoSpaceDE w:val="0"/>
        <w:ind w:left="7938"/>
        <w:jc w:val="center"/>
        <w:rPr>
          <w:b/>
        </w:rPr>
        <w:sectPr w:rsidR="00112BC4" w:rsidRPr="001F4FB5" w:rsidSect="00112BC4">
          <w:headerReference w:type="even" r:id="rId50"/>
          <w:headerReference w:type="default" r:id="rId51"/>
          <w:footerReference w:type="even" r:id="rId52"/>
          <w:footerReference w:type="default" r:id="rId53"/>
          <w:headerReference w:type="first" r:id="rId54"/>
          <w:footerReference w:type="first" r:id="rId55"/>
          <w:pgSz w:w="16838" w:h="11906" w:orient="landscape" w:code="9"/>
          <w:pgMar w:top="1701" w:right="567" w:bottom="567" w:left="567" w:header="567" w:footer="0" w:gutter="0"/>
          <w:cols w:space="720"/>
          <w:titlePg/>
          <w:docGrid w:linePitch="360"/>
        </w:sectPr>
      </w:pPr>
    </w:p>
    <w:p w:rsidR="009D2CC3" w:rsidRPr="00484520" w:rsidRDefault="009D2CC3">
      <w:pPr>
        <w:pStyle w:val="ConsPlusNormal"/>
        <w:jc w:val="right"/>
        <w:outlineLvl w:val="1"/>
      </w:pPr>
      <w:r w:rsidRPr="00484520">
        <w:lastRenderedPageBreak/>
        <w:t>Приложение N 2</w:t>
      </w:r>
    </w:p>
    <w:p w:rsidR="009D2CC3" w:rsidRPr="00484520" w:rsidRDefault="009D2CC3">
      <w:pPr>
        <w:pStyle w:val="ConsPlusNormal"/>
        <w:jc w:val="right"/>
      </w:pPr>
      <w:r w:rsidRPr="00484520">
        <w:t>к муниципальной программе "Развитие</w:t>
      </w:r>
    </w:p>
    <w:p w:rsidR="009D2CC3" w:rsidRPr="00484520" w:rsidRDefault="009D2CC3">
      <w:pPr>
        <w:pStyle w:val="ConsPlusNormal"/>
        <w:jc w:val="right"/>
      </w:pPr>
      <w:proofErr w:type="spellStart"/>
      <w:r w:rsidRPr="00484520">
        <w:t>имущественно</w:t>
      </w:r>
      <w:proofErr w:type="spellEnd"/>
      <w:r w:rsidRPr="00484520">
        <w:t>-земельных отношений</w:t>
      </w:r>
    </w:p>
    <w:p w:rsidR="009D2CC3" w:rsidRPr="00484520" w:rsidRDefault="009D2CC3">
      <w:pPr>
        <w:pStyle w:val="ConsPlusNormal"/>
        <w:jc w:val="right"/>
      </w:pPr>
      <w:r w:rsidRPr="00484520">
        <w:t xml:space="preserve">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</w:t>
      </w:r>
    </w:p>
    <w:p w:rsidR="009D2CC3" w:rsidRPr="00484520" w:rsidRDefault="009D2CC3">
      <w:pPr>
        <w:pStyle w:val="ConsPlusNormal"/>
        <w:jc w:val="right"/>
      </w:pPr>
      <w:r w:rsidRPr="00484520">
        <w:t>Белгородской области"</w:t>
      </w:r>
    </w:p>
    <w:p w:rsidR="009D2CC3" w:rsidRPr="00484520" w:rsidRDefault="009D2CC3">
      <w:pPr>
        <w:pStyle w:val="ConsPlusNormal"/>
        <w:jc w:val="both"/>
      </w:pPr>
    </w:p>
    <w:p w:rsidR="00112BC4" w:rsidRPr="00484520" w:rsidRDefault="00112BC4">
      <w:pPr>
        <w:pStyle w:val="ConsPlusNormal"/>
        <w:jc w:val="both"/>
      </w:pPr>
    </w:p>
    <w:p w:rsidR="00112BC4" w:rsidRPr="00484520" w:rsidRDefault="00112BC4">
      <w:pPr>
        <w:pStyle w:val="ConsPlusNormal"/>
        <w:jc w:val="both"/>
      </w:pPr>
    </w:p>
    <w:p w:rsidR="00112BC4" w:rsidRPr="00484520" w:rsidRDefault="00112BC4" w:rsidP="00112BC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84520">
        <w:rPr>
          <w:b/>
        </w:rPr>
        <w:t xml:space="preserve">Основные меры </w:t>
      </w:r>
    </w:p>
    <w:p w:rsidR="00112BC4" w:rsidRDefault="00112BC4" w:rsidP="00112BC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84520">
        <w:rPr>
          <w:b/>
        </w:rPr>
        <w:t>правового регулирования в сфере реализации муниципальной программы</w:t>
      </w: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693"/>
        <w:gridCol w:w="1843"/>
        <w:gridCol w:w="2835"/>
      </w:tblGrid>
      <w:tr w:rsidR="00B20669" w:rsidRPr="001F4FB5" w:rsidTr="000C09ED">
        <w:trPr>
          <w:trHeight w:val="60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1F4FB5">
              <w:rPr>
                <w:rFonts w:asciiTheme="minorHAnsi" w:hAnsiTheme="minorHAnsi" w:cs="Times New Roman"/>
                <w:b/>
                <w:sz w:val="22"/>
              </w:rPr>
              <w:lastRenderedPageBreak/>
              <w:t xml:space="preserve">№ </w:t>
            </w:r>
            <w:r w:rsidRPr="001F4FB5">
              <w:rPr>
                <w:rFonts w:asciiTheme="minorHAnsi" w:hAnsiTheme="minorHAnsi" w:cs="Times New Roman"/>
                <w:b/>
                <w:sz w:val="22"/>
              </w:rPr>
              <w:br/>
            </w:r>
            <w:proofErr w:type="spellStart"/>
            <w:r w:rsidRPr="001F4FB5">
              <w:rPr>
                <w:rFonts w:asciiTheme="minorHAnsi" w:hAnsiTheme="minorHAnsi" w:cs="Times New Roman"/>
                <w:b/>
                <w:sz w:val="22"/>
              </w:rPr>
              <w:t>пп</w:t>
            </w:r>
            <w:proofErr w:type="spellEnd"/>
            <w:r w:rsidRPr="001F4FB5">
              <w:rPr>
                <w:rFonts w:asciiTheme="minorHAnsi" w:hAnsiTheme="minorHAnsi" w:cs="Times New Roman"/>
                <w:b/>
                <w:sz w:val="22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keepNext/>
              <w:widowControl w:val="0"/>
              <w:autoSpaceDE w:val="0"/>
              <w:autoSpaceDN w:val="0"/>
              <w:adjustRightInd w:val="0"/>
              <w:ind w:left="-75" w:right="-75" w:firstLine="75"/>
              <w:jc w:val="center"/>
              <w:rPr>
                <w:b/>
              </w:rPr>
            </w:pPr>
            <w:r w:rsidRPr="001F4FB5">
              <w:rPr>
                <w:b/>
              </w:rPr>
              <w:t>Вид</w:t>
            </w:r>
          </w:p>
          <w:p w:rsidR="00B20669" w:rsidRPr="001F4FB5" w:rsidRDefault="00B20669" w:rsidP="000C09ED">
            <w:pPr>
              <w:pStyle w:val="ConsPlusCell"/>
              <w:keepNext/>
              <w:ind w:left="-75" w:right="-75" w:firstLine="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1F4FB5">
              <w:rPr>
                <w:rFonts w:asciiTheme="minorHAnsi" w:hAnsiTheme="minorHAnsi" w:cs="Times New Roman"/>
                <w:b/>
                <w:sz w:val="22"/>
              </w:rPr>
              <w:t>муниципального правового акта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1F4FB5">
              <w:rPr>
                <w:rFonts w:asciiTheme="minorHAnsi" w:hAnsiTheme="minorHAnsi" w:cs="Times New Roman"/>
                <w:b/>
                <w:sz w:val="22"/>
              </w:rPr>
              <w:t>Основные положения муниципального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ind w:left="-66" w:right="-75"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proofErr w:type="gramStart"/>
            <w:r w:rsidRPr="001F4FB5">
              <w:rPr>
                <w:rFonts w:asciiTheme="minorHAnsi" w:hAnsiTheme="minorHAnsi" w:cs="Times New Roman"/>
                <w:b/>
                <w:sz w:val="22"/>
              </w:rPr>
              <w:t xml:space="preserve">Ответственный </w:t>
            </w:r>
            <w:r w:rsidRPr="001F4FB5">
              <w:rPr>
                <w:rFonts w:asciiTheme="minorHAnsi" w:hAnsiTheme="minorHAnsi" w:cs="Times New Roman"/>
                <w:b/>
                <w:sz w:val="22"/>
              </w:rPr>
              <w:br/>
              <w:t xml:space="preserve"> исполнитель</w:t>
            </w:r>
            <w:proofErr w:type="gramEnd"/>
            <w:r w:rsidRPr="001F4FB5">
              <w:rPr>
                <w:rFonts w:asciiTheme="minorHAnsi" w:hAnsiTheme="minorHAnsi" w:cs="Times New Roman"/>
                <w:b/>
                <w:sz w:val="22"/>
              </w:rPr>
              <w:t xml:space="preserve"> и </w:t>
            </w:r>
            <w:r w:rsidRPr="001F4FB5">
              <w:rPr>
                <w:rFonts w:asciiTheme="minorHAnsi" w:hAnsiTheme="minorHAnsi" w:cs="Times New Roman"/>
                <w:b/>
                <w:sz w:val="22"/>
              </w:rPr>
              <w:br/>
              <w:t xml:space="preserve"> соисполнители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b/>
                <w:sz w:val="22"/>
              </w:rPr>
            </w:pPr>
            <w:r w:rsidRPr="001F4FB5">
              <w:rPr>
                <w:rFonts w:asciiTheme="minorHAnsi" w:hAnsiTheme="minorHAnsi" w:cs="Times New Roman"/>
                <w:b/>
                <w:sz w:val="22"/>
              </w:rPr>
              <w:t xml:space="preserve">Ожидаемые   </w:t>
            </w:r>
            <w:r w:rsidRPr="001F4FB5">
              <w:rPr>
                <w:rFonts w:asciiTheme="minorHAnsi" w:hAnsiTheme="minorHAnsi" w:cs="Times New Roman"/>
                <w:b/>
                <w:sz w:val="22"/>
              </w:rPr>
              <w:br/>
              <w:t>сроки принятия</w:t>
            </w:r>
          </w:p>
        </w:tc>
      </w:tr>
      <w:tr w:rsidR="00B20669" w:rsidRPr="001F4FB5" w:rsidTr="000C09ED">
        <w:trPr>
          <w:tblHeader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5</w:t>
            </w:r>
          </w:p>
        </w:tc>
      </w:tr>
      <w:tr w:rsidR="00B20669" w:rsidRPr="001F4FB5" w:rsidTr="000C09ED">
        <w:tblPrEx>
          <w:tblCellSpacing w:w="0" w:type="nil"/>
          <w:tblLook w:val="04A0" w:firstRow="1" w:lastRow="0" w:firstColumn="1" w:lastColumn="0" w:noHBand="0" w:noVBand="1"/>
        </w:tblPrEx>
        <w:trPr>
          <w:trHeight w:val="47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69" w:rsidRPr="001F4FB5" w:rsidRDefault="00B20669" w:rsidP="000C09ED">
            <w:pPr>
              <w:pStyle w:val="ConsPlusCell"/>
              <w:keepNext/>
              <w:tabs>
                <w:tab w:val="left" w:pos="0"/>
              </w:tabs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69" w:rsidRPr="001F4FB5" w:rsidRDefault="00B20669" w:rsidP="000C09ED">
            <w:pPr>
              <w:pStyle w:val="ConsPlusCell"/>
              <w:keepNext/>
              <w:tabs>
                <w:tab w:val="left" w:pos="0"/>
              </w:tabs>
              <w:spacing w:line="360" w:lineRule="auto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Муниципальная программа «Развитие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имущественно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-земельных отношений в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Губкинском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</w:tr>
      <w:tr w:rsidR="00B20669" w:rsidRPr="001F4FB5" w:rsidTr="000C09ED">
        <w:tblPrEx>
          <w:tblCellSpacing w:w="0" w:type="nil"/>
          <w:tblLook w:val="04A0" w:firstRow="1" w:lastRow="0" w:firstColumn="1" w:lastColumn="0" w:noHBand="0" w:noVBand="1"/>
        </w:tblPrEx>
        <w:trPr>
          <w:trHeight w:val="247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69" w:rsidRPr="001F4FB5" w:rsidRDefault="00B20669" w:rsidP="000C09ED">
            <w:pPr>
              <w:keepNext/>
              <w:jc w:val="center"/>
              <w:rPr>
                <w:rFonts w:eastAsia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69" w:rsidRPr="001F4FB5" w:rsidRDefault="00B20669" w:rsidP="000C09ED">
            <w:pPr>
              <w:pStyle w:val="ConsPlusCell"/>
              <w:keepNext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Положение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69" w:rsidRPr="001F4FB5" w:rsidRDefault="00B20669" w:rsidP="000C09ED">
            <w:pPr>
              <w:pStyle w:val="ConsPlusCell"/>
              <w:keepNext/>
              <w:tabs>
                <w:tab w:val="left" w:pos="0"/>
              </w:tabs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«Положение о комитете по управлению муниципальной собственностью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69" w:rsidRPr="001F4FB5" w:rsidRDefault="00B20669" w:rsidP="000C09ED">
            <w:pPr>
              <w:pStyle w:val="ConsPlusCell"/>
              <w:keepNext/>
              <w:tabs>
                <w:tab w:val="left" w:pos="0"/>
              </w:tabs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КУМС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69" w:rsidRPr="001F4FB5" w:rsidRDefault="00B20669" w:rsidP="000C09ED">
            <w:pPr>
              <w:pStyle w:val="ConsPlusCell"/>
              <w:keepNext/>
              <w:tabs>
                <w:tab w:val="left" w:pos="0"/>
              </w:tabs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Утверждено Советом депутатов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</w:t>
            </w:r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 xml:space="preserve">округа  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>от</w:t>
            </w:r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21.05.2008 (в ред. 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 xml:space="preserve">от 29.06.2016, 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 xml:space="preserve">от 27.05.2020, 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 xml:space="preserve">от 14.04.2021, 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>от 13.04.2022)</w:t>
            </w:r>
          </w:p>
        </w:tc>
      </w:tr>
      <w:tr w:rsidR="00B20669" w:rsidRPr="001F4FB5" w:rsidTr="000C09ED">
        <w:tblPrEx>
          <w:tblCellSpacing w:w="0" w:type="nil"/>
          <w:tblLook w:val="04A0" w:firstRow="1" w:lastRow="0" w:firstColumn="1" w:lastColumn="0" w:noHBand="0" w:noVBand="1"/>
        </w:tblPrEx>
        <w:trPr>
          <w:trHeight w:val="239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69" w:rsidRPr="001F4FB5" w:rsidRDefault="00B20669" w:rsidP="000C09ED">
            <w:pPr>
              <w:keepNext/>
              <w:jc w:val="center"/>
              <w:rPr>
                <w:rFonts w:eastAsia="Aria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69" w:rsidRPr="001F4FB5" w:rsidRDefault="00B20669" w:rsidP="000C09ED">
            <w:pPr>
              <w:pStyle w:val="ConsPlusCell"/>
              <w:keepNext/>
              <w:tabs>
                <w:tab w:val="left" w:pos="0"/>
              </w:tabs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Порядок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69" w:rsidRPr="001F4FB5" w:rsidRDefault="00B20669" w:rsidP="000C09ED">
            <w:pPr>
              <w:pStyle w:val="ConsPlusCell"/>
              <w:keepNext/>
              <w:tabs>
                <w:tab w:val="left" w:pos="0"/>
              </w:tabs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«Порядок управления и распоряжения имуществом, находящимся в муниципальной собственности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округа»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tabs>
                <w:tab w:val="left" w:pos="0"/>
              </w:tabs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КУМС</w:t>
            </w:r>
          </w:p>
          <w:p w:rsidR="00B20669" w:rsidRPr="001F4FB5" w:rsidRDefault="00B20669" w:rsidP="000C09ED">
            <w:pPr>
              <w:pStyle w:val="ConsPlusCell"/>
              <w:keepNext/>
              <w:tabs>
                <w:tab w:val="left" w:pos="0"/>
              </w:tabs>
              <w:spacing w:line="25" w:lineRule="atLeast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669" w:rsidRPr="001F4FB5" w:rsidRDefault="00B20669" w:rsidP="000C09ED">
            <w:pPr>
              <w:pStyle w:val="ConsPlusCell"/>
              <w:keepNext/>
              <w:tabs>
                <w:tab w:val="left" w:pos="0"/>
              </w:tabs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решением сессии Совета депутатов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Белгородской области от 21.03.2012 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>№ 4-нпа (в редакции от 03.08.2017)</w:t>
            </w:r>
          </w:p>
        </w:tc>
      </w:tr>
      <w:tr w:rsidR="00B20669" w:rsidRPr="001F4FB5" w:rsidTr="000C09ED">
        <w:trPr>
          <w:trHeight w:val="854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1.1</w:t>
            </w:r>
          </w:p>
        </w:tc>
        <w:tc>
          <w:tcPr>
            <w:tcW w:w="93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30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Подпрограмма </w:t>
            </w:r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1  «</w:t>
            </w:r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Развитие имущественных отношений в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Губкинском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городском округе </w:t>
            </w:r>
            <w:r w:rsidRPr="001F4FB5">
              <w:rPr>
                <w:rFonts w:asciiTheme="minorHAnsi" w:eastAsia="Times New Roman" w:hAnsiTheme="minorHAnsi" w:cs="Times New Roman"/>
                <w:sz w:val="22"/>
              </w:rPr>
              <w:t>Белгородской области</w:t>
            </w:r>
            <w:r w:rsidRPr="001F4FB5">
              <w:rPr>
                <w:rFonts w:asciiTheme="minorHAnsi" w:hAnsiTheme="minorHAnsi" w:cs="Times New Roman"/>
                <w:sz w:val="22"/>
              </w:rPr>
              <w:t>»</w:t>
            </w:r>
          </w:p>
        </w:tc>
      </w:tr>
      <w:tr w:rsidR="00B20669" w:rsidRPr="001F4FB5" w:rsidTr="000C09ED">
        <w:trPr>
          <w:trHeight w:val="2809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1.1.1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«Предоставление информации об объектах недвижимого имущества, </w:t>
            </w:r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находящего-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ся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в муниципальной собственности Губкин-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и предназначенных для сдачи в аренду»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от  18.03.2021</w:t>
            </w:r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br/>
              <w:t>№ 340-па</w:t>
            </w:r>
          </w:p>
        </w:tc>
      </w:tr>
      <w:tr w:rsidR="00B20669" w:rsidRPr="001F4FB5" w:rsidTr="000C09ED">
        <w:trPr>
          <w:trHeight w:val="2169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«Предоставление информации об объектах учета из реестра муниципальной собственности»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1F4FB5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28.04.2023</w:t>
            </w:r>
            <w:r w:rsidRPr="001F4FB5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  <w:t>№ 616-па</w:t>
            </w:r>
          </w:p>
        </w:tc>
      </w:tr>
      <w:tr w:rsidR="00B20669" w:rsidRPr="001F4FB5" w:rsidTr="000C09ED">
        <w:trPr>
          <w:trHeight w:val="2743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lastRenderedPageBreak/>
              <w:t>1.1.3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«Предоставление муниципального имущества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Белгородской области в аренду, безвозмездное пользование, доверительное управление»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1F4FB5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27.08.2020</w:t>
            </w:r>
            <w:r w:rsidRPr="001F4FB5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  <w:t>№ 1153-па</w:t>
            </w:r>
          </w:p>
        </w:tc>
      </w:tr>
      <w:tr w:rsidR="00B20669" w:rsidRPr="001F4FB5" w:rsidTr="000C09ED">
        <w:trPr>
          <w:trHeight w:val="3534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1.1.4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«Заключение договора на установку и эксплуатацию рекламной конструкции на земельном участке, здании или ином недвижимом имуществе, </w:t>
            </w:r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находящем-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ся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в муниципальной собственности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от  28.02.2012</w:t>
            </w:r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br/>
              <w:t xml:space="preserve">№ 260-па ( в редакции постановлений 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</w:r>
            <w:r w:rsidRPr="001F4FB5">
              <w:rPr>
                <w:rFonts w:asciiTheme="minorHAnsi" w:hAnsiTheme="minorHAnsi" w:cs="Times New Roman"/>
                <w:sz w:val="22"/>
                <w:shd w:val="clear" w:color="auto" w:fill="FFFFFF"/>
              </w:rPr>
              <w:t>от 10.08.2012 № 1620-па,    от 11.09.2013 № 2708-па, от 20.01.2014 № 30-па, </w:t>
            </w:r>
            <w:r w:rsidRPr="001F4FB5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</w:r>
            <w:r w:rsidRPr="001F4FB5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>от 11.03.2016 № 412-па,</w:t>
            </w:r>
          </w:p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>от 08.06.2017</w:t>
            </w:r>
            <w:r w:rsidRPr="001F4FB5">
              <w:rPr>
                <w:rFonts w:asciiTheme="minorHAnsi" w:hAnsiTheme="minorHAnsi"/>
                <w:sz w:val="22"/>
                <w:bdr w:val="none" w:sz="0" w:space="0" w:color="auto" w:frame="1"/>
                <w:shd w:val="clear" w:color="auto" w:fill="FFFFFF"/>
              </w:rPr>
              <w:t> </w:t>
            </w:r>
            <w:r w:rsidRPr="001F4FB5">
              <w:rPr>
                <w:rFonts w:asciiTheme="minorHAnsi" w:hAnsiTheme="minorHAnsi" w:cs="Times New Roman"/>
                <w:sz w:val="22"/>
                <w:bdr w:val="none" w:sz="0" w:space="0" w:color="auto" w:frame="1"/>
                <w:shd w:val="clear" w:color="auto" w:fill="FFFFFF"/>
              </w:rPr>
              <w:t>№ 895-па)</w:t>
            </w:r>
          </w:p>
        </w:tc>
      </w:tr>
      <w:tr w:rsidR="00B20669" w:rsidRPr="001F4FB5" w:rsidTr="000C09ED">
        <w:trPr>
          <w:trHeight w:val="466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1.1.5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«Предоставление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муниципальным имуществом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25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</w:t>
            </w:r>
            <w:r w:rsidRPr="001F4FB5">
              <w:rPr>
                <w:rFonts w:asciiTheme="minorHAnsi" w:hAnsiTheme="minorHAnsi" w:cs="Times New Roman"/>
                <w:sz w:val="22"/>
                <w:shd w:val="clear" w:color="auto" w:fill="FFFFFF"/>
              </w:rPr>
              <w:t xml:space="preserve">от 18.03.2021 </w:t>
            </w:r>
            <w:r w:rsidRPr="001F4FB5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  <w:t xml:space="preserve">№ 339-па (в ред. </w:t>
            </w:r>
            <w:r w:rsidRPr="001F4FB5">
              <w:rPr>
                <w:rFonts w:asciiTheme="minorHAnsi" w:hAnsiTheme="minorHAnsi" w:cs="Times New Roman"/>
                <w:sz w:val="22"/>
                <w:shd w:val="clear" w:color="auto" w:fill="FFFFFF"/>
              </w:rPr>
              <w:br/>
            </w:r>
            <w:r w:rsidRPr="001F4FB5">
              <w:rPr>
                <w:rFonts w:asciiTheme="minorHAnsi" w:eastAsia="Times New Roman" w:hAnsiTheme="minorHAnsi" w:cs="Times New Roman"/>
                <w:sz w:val="22"/>
              </w:rPr>
              <w:t xml:space="preserve">от 21.12.2021 № 2197-па, </w:t>
            </w:r>
            <w:r w:rsidRPr="001F4FB5">
              <w:rPr>
                <w:rFonts w:asciiTheme="minorHAnsi" w:eastAsia="Times New Roman" w:hAnsiTheme="minorHAnsi" w:cs="Times New Roman"/>
                <w:sz w:val="22"/>
              </w:rPr>
              <w:br/>
              <w:t>от 31.05.2022 № 664-па</w:t>
            </w:r>
          </w:p>
        </w:tc>
      </w:tr>
      <w:tr w:rsidR="00B20669" w:rsidRPr="001F4FB5" w:rsidTr="000C09ED">
        <w:trPr>
          <w:trHeight w:val="752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pStyle w:val="ConsPlusCell"/>
              <w:keepNext/>
              <w:jc w:val="center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1.2</w:t>
            </w:r>
          </w:p>
        </w:tc>
        <w:tc>
          <w:tcPr>
            <w:tcW w:w="93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pStyle w:val="ConsPlusCell"/>
              <w:keepNext/>
              <w:spacing w:line="30" w:lineRule="atLeast"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Подпрограмма </w:t>
            </w:r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2  «</w:t>
            </w:r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Развитие земельных отношений в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Губкинском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городском округе </w:t>
            </w:r>
            <w:r w:rsidRPr="001F4FB5">
              <w:rPr>
                <w:rFonts w:asciiTheme="minorHAnsi" w:eastAsia="Times New Roman" w:hAnsiTheme="minorHAnsi" w:cs="Times New Roman"/>
                <w:sz w:val="22"/>
              </w:rPr>
              <w:t>Белгородской области</w:t>
            </w:r>
            <w:r w:rsidRPr="001F4FB5">
              <w:rPr>
                <w:rFonts w:asciiTheme="minorHAnsi" w:hAnsiTheme="minorHAnsi" w:cs="Times New Roman"/>
                <w:sz w:val="22"/>
              </w:rPr>
              <w:t>»</w:t>
            </w:r>
          </w:p>
        </w:tc>
      </w:tr>
      <w:tr w:rsidR="00B20669" w:rsidRPr="001F4FB5" w:rsidTr="000C09ED">
        <w:trPr>
          <w:trHeight w:val="4247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lastRenderedPageBreak/>
              <w:t>1.2.1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Временный порядок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от 26.12.2022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 xml:space="preserve">№ 2617-па </w:t>
            </w:r>
          </w:p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</w:p>
        </w:tc>
      </w:tr>
      <w:tr w:rsidR="00B20669" w:rsidRPr="001F4FB5" w:rsidTr="000C09ED">
        <w:trPr>
          <w:trHeight w:val="2536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1.2.2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«Предоставление земельного участка, находящегося в муниципальной собственности или государственная собственность на который не разграничена»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от 29.01.2024       № 96-па </w:t>
            </w:r>
          </w:p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</w:p>
        </w:tc>
      </w:tr>
      <w:tr w:rsidR="00B20669" w:rsidRPr="001F4FB5" w:rsidTr="000C09ED">
        <w:trPr>
          <w:trHeight w:val="3124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1.2.3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color w:val="000000"/>
                <w:sz w:val="22"/>
              </w:rPr>
            </w:pPr>
            <w:r w:rsidRPr="001F4FB5">
              <w:rPr>
                <w:rFonts w:asciiTheme="minorHAnsi" w:hAnsiTheme="minorHAnsi" w:cs="Times New Roman"/>
                <w:color w:val="000000"/>
                <w:sz w:val="22"/>
              </w:rPr>
              <w:t>Временный порядок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color w:val="000000"/>
                <w:sz w:val="22"/>
              </w:rPr>
            </w:pPr>
            <w:r w:rsidRPr="001F4FB5">
              <w:rPr>
                <w:rFonts w:asciiTheme="minorHAnsi" w:hAnsiTheme="minorHAnsi" w:cs="Times New Roman"/>
                <w:color w:val="000000"/>
                <w:sz w:val="22"/>
              </w:rPr>
              <w:t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color w:val="000000"/>
                <w:sz w:val="22"/>
              </w:rPr>
            </w:pPr>
            <w:r w:rsidRPr="001F4FB5">
              <w:rPr>
                <w:rFonts w:asciiTheme="minorHAnsi" w:hAnsiTheme="minorHAnsi" w:cs="Times New Roman"/>
                <w:color w:val="000000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color w:val="000000"/>
                <w:sz w:val="22"/>
              </w:rPr>
            </w:pPr>
            <w:r w:rsidRPr="001F4FB5">
              <w:rPr>
                <w:rFonts w:asciiTheme="minorHAnsi" w:hAnsiTheme="minorHAnsi" w:cs="Times New Roman"/>
                <w:color w:val="000000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color w:val="000000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color w:val="000000"/>
                <w:sz w:val="22"/>
              </w:rPr>
              <w:t xml:space="preserve"> городского округа от 26.12.2022</w:t>
            </w:r>
            <w:r w:rsidRPr="001F4FB5">
              <w:rPr>
                <w:rFonts w:asciiTheme="minorHAnsi" w:hAnsiTheme="minorHAnsi" w:cs="Times New Roman"/>
                <w:color w:val="000000"/>
                <w:sz w:val="22"/>
              </w:rPr>
              <w:br/>
              <w:t xml:space="preserve">№ 2616-па </w:t>
            </w:r>
          </w:p>
        </w:tc>
      </w:tr>
      <w:tr w:rsidR="00B20669" w:rsidRPr="001F4FB5" w:rsidTr="000C09ED">
        <w:trPr>
          <w:trHeight w:val="2878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1.2.4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сервитута»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от 08.02.2024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>№ 142-па</w:t>
            </w:r>
          </w:p>
        </w:tc>
      </w:tr>
      <w:tr w:rsidR="00B20669" w:rsidRPr="001F4FB5" w:rsidTr="000C09ED">
        <w:trPr>
          <w:trHeight w:val="3020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lastRenderedPageBreak/>
              <w:t>1.2.5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«Предоставление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от 22.01.2024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 xml:space="preserve">№ 44-па </w:t>
            </w:r>
          </w:p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</w:p>
        </w:tc>
      </w:tr>
      <w:tr w:rsidR="00B20669" w:rsidRPr="001F4FB5" w:rsidTr="000C09ED">
        <w:trPr>
          <w:trHeight w:val="4380"/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1.2.6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«Заключение соглашения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от 05.02.2024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 xml:space="preserve">№ 136-па </w:t>
            </w:r>
          </w:p>
        </w:tc>
      </w:tr>
      <w:tr w:rsidR="00B20669" w:rsidRPr="001F4FB5" w:rsidTr="000C09ED">
        <w:trPr>
          <w:trHeight w:val="2983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1.2.7.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«Отнесение земель или земельных участков в составе таких земель к определенной категории земель или перевод </w:t>
            </w:r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земель</w:t>
            </w:r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или земельных участков в составе таких земель из одной категории в другую категорию»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от 18.01.2024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>№ 18-па</w:t>
            </w:r>
          </w:p>
        </w:tc>
      </w:tr>
      <w:tr w:rsidR="00B20669" w:rsidRPr="001F4FB5" w:rsidTr="000C09ED">
        <w:trPr>
          <w:trHeight w:val="2246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1.2.8.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«Заключение соглашения об установлении сервитута в отношении земельных участков, находящихся в муниципальной собственности»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от 28.12.2023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>№ 1873-па</w:t>
            </w:r>
          </w:p>
        </w:tc>
      </w:tr>
      <w:tr w:rsidR="00B20669" w:rsidRPr="001F4FB5" w:rsidTr="000C09ED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1.2.9.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proofErr w:type="spellStart"/>
            <w:proofErr w:type="gramStart"/>
            <w:r w:rsidRPr="001F4FB5">
              <w:rPr>
                <w:rFonts w:asciiTheme="minorHAnsi" w:hAnsiTheme="minorHAnsi" w:cs="Times New Roman"/>
                <w:sz w:val="22"/>
              </w:rPr>
              <w:t>Административ-ный</w:t>
            </w:r>
            <w:proofErr w:type="spellEnd"/>
            <w:proofErr w:type="gramEnd"/>
            <w:r w:rsidRPr="001F4FB5">
              <w:rPr>
                <w:rFonts w:asciiTheme="minorHAnsi" w:hAnsiTheme="minorHAnsi" w:cs="Times New Roman"/>
                <w:sz w:val="22"/>
              </w:rPr>
              <w:t xml:space="preserve"> регламент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«Установление публичного сервитута в случаях и порядке, установленных земельным законодательством»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>Управление по использованию муниципальных земель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pStyle w:val="ConsPlusCell"/>
              <w:keepNext/>
              <w:rPr>
                <w:rFonts w:asciiTheme="minorHAnsi" w:hAnsiTheme="minorHAnsi" w:cs="Times New Roman"/>
                <w:sz w:val="22"/>
              </w:rPr>
            </w:pPr>
            <w:r w:rsidRPr="001F4FB5">
              <w:rPr>
                <w:rFonts w:asciiTheme="minorHAnsi" w:hAnsiTheme="minorHAnsi" w:cs="Times New Roman"/>
                <w:sz w:val="22"/>
              </w:rPr>
              <w:t xml:space="preserve">Утвержден постановлением администрации </w:t>
            </w:r>
            <w:proofErr w:type="spellStart"/>
            <w:r w:rsidRPr="001F4FB5">
              <w:rPr>
                <w:rFonts w:asciiTheme="minorHAnsi" w:hAnsiTheme="minorHAnsi" w:cs="Times New Roman"/>
                <w:sz w:val="22"/>
              </w:rPr>
              <w:t>Губкинского</w:t>
            </w:r>
            <w:proofErr w:type="spellEnd"/>
            <w:r w:rsidRPr="001F4FB5">
              <w:rPr>
                <w:rFonts w:asciiTheme="minorHAnsi" w:hAnsiTheme="minorHAnsi" w:cs="Times New Roman"/>
                <w:sz w:val="22"/>
              </w:rPr>
              <w:t xml:space="preserve"> городского округа от 15.12.2023</w:t>
            </w:r>
            <w:r w:rsidRPr="001F4FB5">
              <w:rPr>
                <w:rFonts w:asciiTheme="minorHAnsi" w:hAnsiTheme="minorHAnsi" w:cs="Times New Roman"/>
                <w:sz w:val="22"/>
              </w:rPr>
              <w:br/>
              <w:t>№ 1764-па</w:t>
            </w:r>
          </w:p>
        </w:tc>
      </w:tr>
    </w:tbl>
    <w:p w:rsidR="00B20669" w:rsidRPr="001F4FB5" w:rsidRDefault="00B20669" w:rsidP="00112BC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12BC4" w:rsidRPr="001F4FB5" w:rsidRDefault="00112BC4" w:rsidP="00112BC4">
      <w:pPr>
        <w:widowControl w:val="0"/>
        <w:autoSpaceDE w:val="0"/>
        <w:autoSpaceDN w:val="0"/>
        <w:adjustRightInd w:val="0"/>
        <w:outlineLvl w:val="0"/>
      </w:pPr>
    </w:p>
    <w:tbl>
      <w:tblPr>
        <w:tblW w:w="10065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693"/>
        <w:gridCol w:w="1843"/>
        <w:gridCol w:w="2835"/>
      </w:tblGrid>
      <w:tr w:rsidR="00112BC4" w:rsidRPr="001F4FB5" w:rsidTr="00112BC4">
        <w:trPr>
          <w:tblCellSpacing w:w="5" w:type="nil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C4" w:rsidRPr="001F4FB5" w:rsidRDefault="00112BC4" w:rsidP="00B20669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C4" w:rsidRPr="001F4FB5" w:rsidRDefault="00112BC4" w:rsidP="00112BC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C4" w:rsidRPr="001F4FB5" w:rsidRDefault="00112BC4" w:rsidP="00112BC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C4" w:rsidRPr="001F4FB5" w:rsidRDefault="00112BC4" w:rsidP="00112BC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BC4" w:rsidRPr="001F4FB5" w:rsidRDefault="00112BC4" w:rsidP="00112BC4">
            <w:pPr>
              <w:pStyle w:val="ConsPlusCell"/>
              <w:rPr>
                <w:rFonts w:asciiTheme="minorHAnsi" w:hAnsiTheme="minorHAnsi" w:cs="Times New Roman"/>
                <w:sz w:val="22"/>
              </w:rPr>
            </w:pPr>
          </w:p>
        </w:tc>
      </w:tr>
    </w:tbl>
    <w:p w:rsidR="00112BC4" w:rsidRPr="001F4FB5" w:rsidRDefault="00112BC4">
      <w:pPr>
        <w:pStyle w:val="ConsPlusNormal"/>
        <w:jc w:val="both"/>
        <w:rPr>
          <w:rFonts w:asciiTheme="minorHAnsi" w:hAnsiTheme="minorHAnsi"/>
        </w:rPr>
      </w:pPr>
    </w:p>
    <w:p w:rsidR="00112BC4" w:rsidRPr="001F4FB5" w:rsidRDefault="00112BC4">
      <w:pPr>
        <w:pStyle w:val="ConsPlusNormal"/>
        <w:jc w:val="both"/>
        <w:rPr>
          <w:rFonts w:asciiTheme="minorHAnsi" w:hAnsiTheme="minorHAnsi"/>
        </w:rPr>
      </w:pPr>
    </w:p>
    <w:p w:rsidR="00112BC4" w:rsidRPr="001F4FB5" w:rsidRDefault="00112BC4">
      <w:pPr>
        <w:pStyle w:val="ConsPlusNormal"/>
        <w:jc w:val="both"/>
        <w:rPr>
          <w:rFonts w:asciiTheme="minorHAnsi" w:hAnsiTheme="minorHAnsi"/>
        </w:rPr>
      </w:pPr>
    </w:p>
    <w:p w:rsidR="00112BC4" w:rsidRPr="001F4FB5" w:rsidRDefault="00112BC4">
      <w:pPr>
        <w:pStyle w:val="ConsPlusNormal"/>
        <w:jc w:val="both"/>
        <w:rPr>
          <w:rFonts w:asciiTheme="minorHAnsi" w:hAnsiTheme="minorHAnsi"/>
        </w:rPr>
      </w:pPr>
    </w:p>
    <w:p w:rsidR="00112BC4" w:rsidRPr="001F4FB5" w:rsidRDefault="00112BC4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3341F0" w:rsidRPr="001F4FB5" w:rsidRDefault="003341F0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Normal"/>
        <w:jc w:val="right"/>
        <w:outlineLvl w:val="1"/>
        <w:rPr>
          <w:rFonts w:asciiTheme="minorHAnsi" w:hAnsiTheme="minorHAnsi"/>
        </w:rPr>
      </w:pPr>
      <w:r w:rsidRPr="001F4FB5">
        <w:rPr>
          <w:rFonts w:asciiTheme="minorHAnsi" w:hAnsiTheme="minorHAnsi"/>
        </w:rPr>
        <w:t>Приложение N 3</w:t>
      </w:r>
    </w:p>
    <w:p w:rsidR="009D2CC3" w:rsidRPr="001F4FB5" w:rsidRDefault="009D2CC3">
      <w:pPr>
        <w:pStyle w:val="ConsPlusNormal"/>
        <w:jc w:val="right"/>
        <w:rPr>
          <w:rFonts w:asciiTheme="minorHAnsi" w:hAnsiTheme="minorHAnsi"/>
        </w:rPr>
      </w:pPr>
      <w:r w:rsidRPr="001F4FB5">
        <w:rPr>
          <w:rFonts w:asciiTheme="minorHAnsi" w:hAnsiTheme="minorHAnsi"/>
        </w:rPr>
        <w:t>к муниципальной программе "Развитие</w:t>
      </w:r>
    </w:p>
    <w:p w:rsidR="009D2CC3" w:rsidRPr="001F4FB5" w:rsidRDefault="009D2CC3">
      <w:pPr>
        <w:pStyle w:val="ConsPlusNormal"/>
        <w:jc w:val="right"/>
        <w:rPr>
          <w:rFonts w:asciiTheme="minorHAnsi" w:hAnsiTheme="minorHAnsi"/>
        </w:rPr>
      </w:pPr>
      <w:proofErr w:type="spellStart"/>
      <w:r w:rsidRPr="001F4FB5">
        <w:rPr>
          <w:rFonts w:asciiTheme="minorHAnsi" w:hAnsiTheme="minorHAnsi"/>
        </w:rPr>
        <w:t>имущественно</w:t>
      </w:r>
      <w:proofErr w:type="spellEnd"/>
      <w:r w:rsidRPr="001F4FB5">
        <w:rPr>
          <w:rFonts w:asciiTheme="minorHAnsi" w:hAnsiTheme="minorHAnsi"/>
        </w:rPr>
        <w:t>-земельных отношений</w:t>
      </w:r>
    </w:p>
    <w:p w:rsidR="009D2CC3" w:rsidRPr="001F4FB5" w:rsidRDefault="009D2CC3">
      <w:pPr>
        <w:pStyle w:val="ConsPlusNormal"/>
        <w:jc w:val="right"/>
        <w:rPr>
          <w:rFonts w:asciiTheme="minorHAnsi" w:hAnsiTheme="minorHAnsi"/>
        </w:rPr>
      </w:pPr>
      <w:r w:rsidRPr="001F4FB5">
        <w:rPr>
          <w:rFonts w:asciiTheme="minorHAnsi" w:hAnsiTheme="minorHAnsi"/>
        </w:rPr>
        <w:t xml:space="preserve">в </w:t>
      </w:r>
      <w:proofErr w:type="spellStart"/>
      <w:r w:rsidRPr="001F4FB5">
        <w:rPr>
          <w:rFonts w:asciiTheme="minorHAnsi" w:hAnsiTheme="minorHAnsi"/>
        </w:rPr>
        <w:t>Губкинском</w:t>
      </w:r>
      <w:proofErr w:type="spellEnd"/>
      <w:r w:rsidRPr="001F4FB5">
        <w:rPr>
          <w:rFonts w:asciiTheme="minorHAnsi" w:hAnsiTheme="minorHAnsi"/>
        </w:rPr>
        <w:t xml:space="preserve"> городском округе</w:t>
      </w:r>
    </w:p>
    <w:p w:rsidR="009D2CC3" w:rsidRPr="001F4FB5" w:rsidRDefault="009D2CC3">
      <w:pPr>
        <w:pStyle w:val="ConsPlusNormal"/>
        <w:jc w:val="right"/>
        <w:rPr>
          <w:rFonts w:asciiTheme="minorHAnsi" w:hAnsiTheme="minorHAnsi"/>
        </w:rPr>
      </w:pPr>
      <w:r w:rsidRPr="001F4FB5">
        <w:rPr>
          <w:rFonts w:asciiTheme="minorHAnsi" w:hAnsiTheme="minorHAnsi"/>
        </w:rPr>
        <w:t>Белгородской области"</w:t>
      </w:r>
    </w:p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Title"/>
        <w:jc w:val="center"/>
        <w:rPr>
          <w:rFonts w:asciiTheme="minorHAnsi" w:hAnsiTheme="minorHAnsi"/>
        </w:rPr>
      </w:pPr>
      <w:bookmarkStart w:id="5" w:name="P2509"/>
      <w:bookmarkEnd w:id="5"/>
      <w:r w:rsidRPr="001F4FB5">
        <w:rPr>
          <w:rFonts w:asciiTheme="minorHAnsi" w:hAnsiTheme="minorHAnsi"/>
        </w:rPr>
        <w:t>Ресурсное обеспечение и прогнозная (справочная) оценка</w:t>
      </w:r>
    </w:p>
    <w:p w:rsidR="009D2CC3" w:rsidRPr="001F4FB5" w:rsidRDefault="009D2CC3">
      <w:pPr>
        <w:pStyle w:val="ConsPlusTitle"/>
        <w:jc w:val="center"/>
        <w:rPr>
          <w:rFonts w:asciiTheme="minorHAnsi" w:hAnsiTheme="minorHAnsi"/>
        </w:rPr>
      </w:pPr>
      <w:r w:rsidRPr="001F4FB5">
        <w:rPr>
          <w:rFonts w:asciiTheme="minorHAnsi" w:hAnsiTheme="minorHAnsi"/>
        </w:rPr>
        <w:t>расходов на реализацию основных мероприятий</w:t>
      </w:r>
    </w:p>
    <w:p w:rsidR="009D2CC3" w:rsidRPr="001F4FB5" w:rsidRDefault="009D2CC3">
      <w:pPr>
        <w:pStyle w:val="ConsPlusTitle"/>
        <w:jc w:val="center"/>
        <w:rPr>
          <w:rFonts w:asciiTheme="minorHAnsi" w:hAnsiTheme="minorHAnsi"/>
        </w:rPr>
      </w:pPr>
      <w:r w:rsidRPr="001F4FB5">
        <w:rPr>
          <w:rFonts w:asciiTheme="minorHAnsi" w:hAnsiTheme="minorHAnsi"/>
        </w:rPr>
        <w:t>(мероприятий) муниципальной программы из</w:t>
      </w:r>
    </w:p>
    <w:p w:rsidR="009D2CC3" w:rsidRPr="001F4FB5" w:rsidRDefault="009D2CC3">
      <w:pPr>
        <w:pStyle w:val="ConsPlusTitle"/>
        <w:jc w:val="center"/>
        <w:rPr>
          <w:rFonts w:asciiTheme="minorHAnsi" w:hAnsiTheme="minorHAnsi"/>
        </w:rPr>
      </w:pPr>
      <w:r w:rsidRPr="001F4FB5">
        <w:rPr>
          <w:rFonts w:asciiTheme="minorHAnsi" w:hAnsiTheme="minorHAnsi"/>
        </w:rPr>
        <w:t>различных источников финансирования</w:t>
      </w:r>
    </w:p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Title"/>
        <w:jc w:val="center"/>
        <w:outlineLvl w:val="2"/>
        <w:rPr>
          <w:rFonts w:asciiTheme="minorHAnsi" w:hAnsiTheme="minorHAnsi"/>
        </w:rPr>
      </w:pPr>
      <w:r w:rsidRPr="001F4FB5">
        <w:rPr>
          <w:rFonts w:asciiTheme="minorHAnsi" w:hAnsiTheme="minorHAnsi"/>
        </w:rPr>
        <w:t>I этап реализации муниципальной программы</w:t>
      </w:r>
    </w:p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Pr="001F4FB5" w:rsidRDefault="009D2CC3">
      <w:pPr>
        <w:pStyle w:val="ConsPlusNormal"/>
        <w:rPr>
          <w:rFonts w:asciiTheme="minorHAnsi" w:hAnsiTheme="minorHAnsi"/>
        </w:rPr>
        <w:sectPr w:rsidR="009D2CC3" w:rsidRPr="001F4FB5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794"/>
        <w:gridCol w:w="1909"/>
        <w:gridCol w:w="964"/>
        <w:gridCol w:w="964"/>
        <w:gridCol w:w="964"/>
        <w:gridCol w:w="964"/>
        <w:gridCol w:w="1084"/>
        <w:gridCol w:w="1084"/>
        <w:gridCol w:w="1084"/>
      </w:tblGrid>
      <w:tr w:rsidR="009D2CC3" w:rsidRPr="001F4FB5">
        <w:tc>
          <w:tcPr>
            <w:tcW w:w="1789" w:type="dxa"/>
            <w:vMerge w:val="restart"/>
          </w:tcPr>
          <w:p w:rsidR="009D2CC3" w:rsidRPr="001F4FB5" w:rsidRDefault="009D2CC3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1F4FB5">
              <w:rPr>
                <w:rFonts w:asciiTheme="minorHAnsi" w:hAnsiTheme="minorHAnsi"/>
              </w:rPr>
              <w:lastRenderedPageBreak/>
              <w:t>Статус</w:t>
            </w:r>
          </w:p>
        </w:tc>
        <w:tc>
          <w:tcPr>
            <w:tcW w:w="2794" w:type="dxa"/>
            <w:vMerge w:val="restart"/>
          </w:tcPr>
          <w:p w:rsidR="009D2CC3" w:rsidRPr="001F4FB5" w:rsidRDefault="009D2CC3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1F4FB5">
              <w:rPr>
                <w:rFonts w:asciiTheme="minorHAnsi" w:hAnsiTheme="minorHAnsi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909" w:type="dxa"/>
            <w:vMerge w:val="restart"/>
          </w:tcPr>
          <w:p w:rsidR="009D2CC3" w:rsidRPr="001F4FB5" w:rsidRDefault="009D2CC3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1F4FB5">
              <w:rPr>
                <w:rFonts w:asciiTheme="minorHAnsi" w:hAnsiTheme="minorHAnsi"/>
              </w:rPr>
              <w:t>Источник финансирования</w:t>
            </w:r>
          </w:p>
        </w:tc>
        <w:tc>
          <w:tcPr>
            <w:tcW w:w="7108" w:type="dxa"/>
            <w:gridSpan w:val="7"/>
          </w:tcPr>
          <w:p w:rsidR="009D2CC3" w:rsidRPr="001F4FB5" w:rsidRDefault="009D2CC3">
            <w:pPr>
              <w:pStyle w:val="ConsPlusNormal"/>
              <w:jc w:val="center"/>
              <w:rPr>
                <w:rFonts w:asciiTheme="minorHAnsi" w:hAnsiTheme="minorHAnsi"/>
              </w:rPr>
            </w:pPr>
            <w:r w:rsidRPr="001F4FB5">
              <w:rPr>
                <w:rFonts w:asciiTheme="minorHAnsi" w:hAnsiTheme="minorHAnsi"/>
              </w:rPr>
              <w:t>Оценка расходов на I этап реализации программы (тыс. рублей), годы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2014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2015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2016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2017</w:t>
            </w:r>
          </w:p>
        </w:tc>
        <w:tc>
          <w:tcPr>
            <w:tcW w:w="108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2018</w:t>
            </w:r>
          </w:p>
        </w:tc>
        <w:tc>
          <w:tcPr>
            <w:tcW w:w="108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2019</w:t>
            </w:r>
          </w:p>
        </w:tc>
        <w:tc>
          <w:tcPr>
            <w:tcW w:w="108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2020</w:t>
            </w:r>
          </w:p>
        </w:tc>
      </w:tr>
      <w:tr w:rsidR="009D2CC3" w:rsidRPr="00484520">
        <w:tc>
          <w:tcPr>
            <w:tcW w:w="178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279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</w:t>
            </w:r>
          </w:p>
        </w:tc>
        <w:tc>
          <w:tcPr>
            <w:tcW w:w="190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</w:t>
            </w:r>
          </w:p>
        </w:tc>
      </w:tr>
      <w:tr w:rsidR="009D2CC3" w:rsidRPr="00484520">
        <w:tc>
          <w:tcPr>
            <w:tcW w:w="1789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Муниципальная программа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"Развитие </w:t>
            </w:r>
            <w:proofErr w:type="spellStart"/>
            <w:r w:rsidRPr="00484520">
              <w:t>имущественно</w:t>
            </w:r>
            <w:proofErr w:type="spellEnd"/>
            <w:r w:rsidRPr="00484520">
              <w:t xml:space="preserve">-земельных отношений в </w:t>
            </w:r>
            <w:proofErr w:type="spellStart"/>
            <w:r w:rsidRPr="00484520">
              <w:t>Губкинском</w:t>
            </w:r>
            <w:proofErr w:type="spellEnd"/>
            <w:r w:rsidRPr="00484520">
              <w:t xml:space="preserve"> городском округе Белгородской области"</w:t>
            </w: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Всего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32 766,9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67 435,6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88 190,2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91 255,3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110 382,0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104 962,0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148 120,0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51,5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844,0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505,8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778,6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10 654,0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3 542,5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4 688,2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622,1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2 786,6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710,9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4 243,0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2 269,8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12 032,4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 xml:space="preserve">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32 710,4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65 969,5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81 147,8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85 990,8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91 871,0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97 986,0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131 399,4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3 750,0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3 775,0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3 614,0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1 163,7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0,0</w:t>
            </w:r>
          </w:p>
        </w:tc>
      </w:tr>
      <w:tr w:rsidR="009D2CC3" w:rsidRPr="00484520">
        <w:tc>
          <w:tcPr>
            <w:tcW w:w="1789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Подпрограмма 1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"Развитие имущественных отношений в </w:t>
            </w:r>
            <w:proofErr w:type="spellStart"/>
            <w:r w:rsidRPr="00484520">
              <w:t>Губкинском</w:t>
            </w:r>
            <w:proofErr w:type="spellEnd"/>
            <w:r w:rsidRPr="00484520">
              <w:t xml:space="preserve"> городском округе Белгородской области"</w:t>
            </w: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Всего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16 740,6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47 484,7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65 933,4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67 051,5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85 123,1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77 800,7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112 352,8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51,5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844,0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505,8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163,0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10 654,0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2 590,4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367,6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622,1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2 786,6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566,5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2 915,0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688,6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9 555,8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 xml:space="preserve">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16 684,1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46 018,6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61 691,0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65 372,0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70 604,1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74 521,7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102 429,4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950,0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950,0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950,0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1.1.1.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Всего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3 488,1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2 081,9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5 294,2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2 191,0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2 729,0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19 096,3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23 379,4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367,6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8 339,8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 xml:space="preserve">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3 488,1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2 081,9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5 294,2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2 191,0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2 729,0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19 096,3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14 672,0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1.2.1.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"Обеспечение деятельности (оказание услуг) подведомственных </w:t>
            </w:r>
            <w:r w:rsidRPr="00484520">
              <w:lastRenderedPageBreak/>
              <w:t>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>Всего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13 191,0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43 936,7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55 118,8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64 131,0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68 476,1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55 203,4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87 068,4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1 216,00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 xml:space="preserve">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13 191,0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43 936,7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54 168,8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63 181,0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67 526,1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55 203,4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85 852,4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950,0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950,0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950,0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1.2.2.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Всего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500,0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500,0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 xml:space="preserve">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 xml:space="preserve">Основное </w:t>
            </w:r>
            <w:r w:rsidRPr="00484520">
              <w:lastRenderedPageBreak/>
              <w:t>мероприятие 1.2.3.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 xml:space="preserve">"Осуществление </w:t>
            </w:r>
            <w:r w:rsidRPr="00484520">
              <w:lastRenderedPageBreak/>
              <w:t>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>Всего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51,5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844,0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505,8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163,0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51,5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844,0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505,8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163,0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 xml:space="preserve">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1.2.4.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"Государственная регистрация актов гражданского состояния"</w:t>
            </w: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Всего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564,2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564,2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 xml:space="preserve">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1.2.5.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Всего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57,9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94,6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66,5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83,0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57,9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94,6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66,5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83,0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 xml:space="preserve">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</w:p>
        </w:tc>
      </w:tr>
      <w:tr w:rsidR="009D2CC3" w:rsidRPr="00484520">
        <w:tc>
          <w:tcPr>
            <w:tcW w:w="1789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1.3.1.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"Разработка научно обоснованных проектов бассейнового природопользования"</w:t>
            </w: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Всего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 xml:space="preserve">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1.3.2.</w:t>
            </w:r>
          </w:p>
        </w:tc>
        <w:tc>
          <w:tcPr>
            <w:tcW w:w="2794" w:type="dxa"/>
            <w:vMerge w:val="restart"/>
          </w:tcPr>
          <w:p w:rsidR="009D2CC3" w:rsidRPr="00484520" w:rsidRDefault="009D2CC3">
            <w:pPr>
              <w:pStyle w:val="ConsPlusNormal"/>
            </w:pPr>
            <w:r w:rsidRPr="00484520">
              <w:t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Всего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4 920,0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1 680,00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2 692,0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 xml:space="preserve">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2 228,0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1 680,00</w:t>
            </w:r>
          </w:p>
        </w:tc>
      </w:tr>
      <w:tr w:rsidR="009D2CC3">
        <w:tc>
          <w:tcPr>
            <w:tcW w:w="178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1.3.3.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13 835,0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3 351,0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10 654,0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2 590,4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2 832,0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688,6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 xml:space="preserve">"Проведение </w:t>
            </w:r>
            <w:proofErr w:type="spellStart"/>
            <w:r>
              <w:t>преддекларационного</w:t>
            </w:r>
            <w:proofErr w:type="spellEnd"/>
            <w:r>
              <w:t xml:space="preserve"> обследования гидротехнических сооружений, находящихся в муниципальной собственности"</w:t>
            </w: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225,0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225,0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Подпрограмма 2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 xml:space="preserve">"Развитие земельных отношений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2 015,8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2 246,9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3 745,8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8 232,2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615,6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952,1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4 320,6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Областной </w:t>
            </w:r>
            <w:r>
              <w:lastRenderedPageBreak/>
              <w:t>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144,4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1 581,2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2 476,6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1 255,8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918,9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1 212,5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1 435,0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2.1.1.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621,0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621,0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2.1.2.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lastRenderedPageBreak/>
              <w:t xml:space="preserve">"Мероприятия, </w:t>
            </w:r>
            <w:r>
              <w:lastRenderedPageBreak/>
              <w:t>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931,0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1 931,3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6 135,2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615,6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952,1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4 320,6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144,4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253,2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1 148,6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171,0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726,0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666,0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2.1.3.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>"Мероприятия"</w:t>
            </w: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2 116,4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2 116,4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2.1.4.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1 476,0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1 476,0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1 476,0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1 328,0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1 328,0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148,0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Подпрограмма 3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20 965,8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22 188,0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23 012,0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23 415,5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27 535,0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27 535,0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2 800,0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2 825,0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2 664,0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1 163,7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0,0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3.1.1.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14 598,0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14 598,00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3.1.2.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9 124,0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9 965,0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9 742,6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10 471,7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12 937,0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>
              <w:lastRenderedPageBreak/>
              <w:t>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lastRenderedPageBreak/>
              <w:t>518,5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6 324,0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12 937,0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2 800,0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2 825,0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2 664,0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1 163,7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Всего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Областной бюджет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Бюджет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Белгородской области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909" w:type="dxa"/>
            <w:vAlign w:val="center"/>
          </w:tcPr>
          <w:p w:rsidR="009D2CC3" w:rsidRDefault="009D2CC3">
            <w:pPr>
              <w:pStyle w:val="ConsPlusNormal"/>
            </w:pPr>
            <w:r>
              <w:t>Иные средства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</w:tbl>
    <w:p w:rsidR="009D2CC3" w:rsidRDefault="009D2CC3">
      <w:pPr>
        <w:pStyle w:val="ConsPlusNormal"/>
        <w:sectPr w:rsidR="009D2CC3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12BC4" w:rsidRPr="001F4FB5" w:rsidRDefault="00112BC4" w:rsidP="00112BC4">
      <w:pPr>
        <w:widowControl w:val="0"/>
        <w:jc w:val="center"/>
        <w:rPr>
          <w:b/>
        </w:rPr>
      </w:pPr>
      <w:r w:rsidRPr="001F4FB5">
        <w:rPr>
          <w:b/>
          <w:lang w:val="en-US"/>
        </w:rPr>
        <w:lastRenderedPageBreak/>
        <w:t>II</w:t>
      </w:r>
      <w:r w:rsidRPr="001F4FB5">
        <w:rPr>
          <w:b/>
        </w:rPr>
        <w:t xml:space="preserve"> этап реализации муниципальной Программы</w:t>
      </w:r>
    </w:p>
    <w:p w:rsidR="00B20669" w:rsidRPr="001F4FB5" w:rsidRDefault="00B20669" w:rsidP="00B20669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1F4FB5">
        <w:rPr>
          <w:rFonts w:asciiTheme="minorHAnsi" w:eastAsia="Times New Roman" w:hAnsiTheme="minorHAnsi" w:cs="Times New Roman"/>
          <w:b/>
        </w:rPr>
        <w:t xml:space="preserve">Ресурсное обеспечение и прогнозная (справочная) оценка </w:t>
      </w:r>
    </w:p>
    <w:p w:rsidR="00B20669" w:rsidRPr="001F4FB5" w:rsidRDefault="00B20669" w:rsidP="00B20669">
      <w:pPr>
        <w:pStyle w:val="ConsPlusNormal"/>
        <w:ind w:right="-23"/>
        <w:jc w:val="center"/>
        <w:rPr>
          <w:rFonts w:asciiTheme="minorHAnsi" w:hAnsiTheme="minorHAnsi"/>
          <w:b/>
        </w:rPr>
      </w:pPr>
      <w:r w:rsidRPr="001F4FB5">
        <w:rPr>
          <w:rFonts w:asciiTheme="minorHAnsi" w:eastAsia="Times New Roman" w:hAnsiTheme="minorHAnsi" w:cs="Times New Roman"/>
          <w:b/>
        </w:rPr>
        <w:t xml:space="preserve">расходов на реализацию основных мероприятий </w:t>
      </w:r>
      <w:r w:rsidRPr="001F4FB5">
        <w:rPr>
          <w:rFonts w:asciiTheme="minorHAnsi" w:hAnsiTheme="minorHAnsi"/>
          <w:b/>
        </w:rPr>
        <w:t>(мероприятий)</w:t>
      </w:r>
    </w:p>
    <w:p w:rsidR="00B20669" w:rsidRPr="001F4FB5" w:rsidRDefault="00B20669" w:rsidP="00B20669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  <w:r w:rsidRPr="001F4FB5">
        <w:rPr>
          <w:rFonts w:asciiTheme="minorHAnsi" w:eastAsia="Times New Roman" w:hAnsiTheme="minorHAnsi" w:cs="Times New Roman"/>
          <w:b/>
        </w:rPr>
        <w:t>муниципальной программы из различных источников финансирования</w:t>
      </w:r>
    </w:p>
    <w:p w:rsidR="00B20669" w:rsidRPr="001F4FB5" w:rsidRDefault="00B20669" w:rsidP="00B20669">
      <w:pPr>
        <w:pStyle w:val="ConsPlusNormal"/>
        <w:ind w:right="-23"/>
        <w:jc w:val="center"/>
        <w:rPr>
          <w:rFonts w:asciiTheme="minorHAnsi" w:eastAsia="Times New Roman" w:hAnsiTheme="minorHAnsi" w:cs="Times New Roman"/>
          <w:b/>
        </w:rPr>
      </w:pPr>
    </w:p>
    <w:p w:rsidR="00B20669" w:rsidRPr="001F4FB5" w:rsidRDefault="00B20669" w:rsidP="00B20669">
      <w:pPr>
        <w:widowControl w:val="0"/>
        <w:jc w:val="center"/>
        <w:rPr>
          <w:b/>
        </w:rPr>
      </w:pPr>
      <w:r w:rsidRPr="001F4FB5">
        <w:rPr>
          <w:b/>
          <w:lang w:val="en-US"/>
        </w:rPr>
        <w:t>II</w:t>
      </w:r>
      <w:r w:rsidRPr="001F4FB5">
        <w:rPr>
          <w:b/>
        </w:rPr>
        <w:t xml:space="preserve"> этап реализации муниципальной Программы</w:t>
      </w:r>
    </w:p>
    <w:p w:rsidR="00B20669" w:rsidRPr="001F4FB5" w:rsidRDefault="00B20669" w:rsidP="00B20669">
      <w:pPr>
        <w:widowControl w:val="0"/>
        <w:jc w:val="center"/>
      </w:pPr>
    </w:p>
    <w:tbl>
      <w:tblPr>
        <w:tblW w:w="1587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2552"/>
        <w:gridCol w:w="1417"/>
        <w:gridCol w:w="1559"/>
        <w:gridCol w:w="1418"/>
        <w:gridCol w:w="1417"/>
        <w:gridCol w:w="1418"/>
        <w:gridCol w:w="1418"/>
      </w:tblGrid>
      <w:tr w:rsidR="00B20669" w:rsidRPr="001F4FB5" w:rsidTr="000C09ED">
        <w:trPr>
          <w:cantSplit/>
          <w:trHeight w:val="64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/>
              <w:jc w:val="center"/>
              <w:rPr>
                <w:b/>
              </w:rPr>
            </w:pPr>
            <w:r w:rsidRPr="001F4FB5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/>
              <w:jc w:val="center"/>
              <w:rPr>
                <w:b/>
              </w:rPr>
            </w:pPr>
            <w:r w:rsidRPr="001F4FB5">
              <w:rPr>
                <w:b/>
              </w:rPr>
              <w:t>Наименование муниципальной программы, подпрограммы муниципальной программы,</w:t>
            </w:r>
          </w:p>
          <w:p w:rsidR="00B20669" w:rsidRPr="001F4FB5" w:rsidRDefault="00B20669" w:rsidP="000C09ED">
            <w:pPr>
              <w:widowControl w:val="0"/>
              <w:ind w:right="-30"/>
              <w:jc w:val="center"/>
              <w:rPr>
                <w:b/>
              </w:rPr>
            </w:pPr>
            <w:r w:rsidRPr="001F4FB5">
              <w:rPr>
                <w:b/>
              </w:rPr>
              <w:t xml:space="preserve">основного </w:t>
            </w:r>
          </w:p>
          <w:p w:rsidR="00B20669" w:rsidRPr="001F4FB5" w:rsidRDefault="00B20669" w:rsidP="000C09ED">
            <w:pPr>
              <w:widowControl w:val="0"/>
              <w:ind w:right="-30"/>
              <w:jc w:val="center"/>
              <w:rPr>
                <w:b/>
              </w:rPr>
            </w:pPr>
            <w:r w:rsidRPr="001F4FB5">
              <w:rPr>
                <w:b/>
              </w:rPr>
              <w:t>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/>
              <w:jc w:val="center"/>
              <w:rPr>
                <w:b/>
              </w:rPr>
            </w:pPr>
            <w:r w:rsidRPr="001F4FB5">
              <w:rPr>
                <w:b/>
              </w:rPr>
              <w:t xml:space="preserve">Источник финансирования </w:t>
            </w:r>
          </w:p>
        </w:tc>
        <w:tc>
          <w:tcPr>
            <w:tcW w:w="86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  <w:rPr>
                <w:b/>
                <w:snapToGrid w:val="0"/>
              </w:rPr>
            </w:pPr>
            <w:r w:rsidRPr="001F4FB5">
              <w:rPr>
                <w:b/>
                <w:snapToGrid w:val="0"/>
              </w:rPr>
              <w:t xml:space="preserve">Оценка расходов на </w:t>
            </w:r>
            <w:r w:rsidRPr="001F4FB5">
              <w:rPr>
                <w:b/>
                <w:lang w:val="en-US"/>
              </w:rPr>
              <w:t>II</w:t>
            </w:r>
            <w:r w:rsidRPr="001F4FB5">
              <w:rPr>
                <w:b/>
              </w:rPr>
              <w:t xml:space="preserve"> этап</w:t>
            </w:r>
            <w:r w:rsidRPr="001F4FB5">
              <w:rPr>
                <w:b/>
                <w:snapToGrid w:val="0"/>
              </w:rPr>
              <w:t xml:space="preserve"> реализации программы (тыс. рублей), годы</w:t>
            </w:r>
          </w:p>
        </w:tc>
      </w:tr>
      <w:tr w:rsidR="00B20669" w:rsidRPr="001F4FB5" w:rsidTr="000C09ED">
        <w:trPr>
          <w:cantSplit/>
          <w:trHeight w:val="6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  <w:jc w:val="center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 xml:space="preserve">2021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 xml:space="preserve">2022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 xml:space="preserve">2023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 xml:space="preserve">2024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 xml:space="preserve">2025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0669" w:rsidRPr="001F4FB5" w:rsidRDefault="00B20669" w:rsidP="000C09E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FB5">
              <w:rPr>
                <w:b/>
              </w:rPr>
              <w:t>2026</w:t>
            </w:r>
          </w:p>
        </w:tc>
      </w:tr>
    </w:tbl>
    <w:p w:rsidR="00B20669" w:rsidRPr="001F4FB5" w:rsidRDefault="00B20669" w:rsidP="00B20669">
      <w:pPr>
        <w:widowControl w:val="0"/>
      </w:pPr>
    </w:p>
    <w:tbl>
      <w:tblPr>
        <w:tblW w:w="1587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2835"/>
        <w:gridCol w:w="2552"/>
        <w:gridCol w:w="1417"/>
        <w:gridCol w:w="1559"/>
        <w:gridCol w:w="1418"/>
        <w:gridCol w:w="1417"/>
        <w:gridCol w:w="1418"/>
        <w:gridCol w:w="1418"/>
      </w:tblGrid>
      <w:tr w:rsidR="00B20669" w:rsidRPr="001F4FB5" w:rsidTr="000C09ED">
        <w:trPr>
          <w:cantSplit/>
          <w:trHeight w:val="261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  <w:jc w:val="center"/>
            </w:pPr>
            <w:r w:rsidRPr="001F4FB5"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  <w:jc w:val="center"/>
            </w:pPr>
            <w:r w:rsidRPr="001F4FB5"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  <w:jc w:val="center"/>
            </w:pPr>
            <w:r w:rsidRPr="001F4FB5"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33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 xml:space="preserve">«Развитие </w:t>
            </w:r>
            <w:proofErr w:type="spellStart"/>
            <w:r w:rsidRPr="001F4FB5">
              <w:t>имущественно</w:t>
            </w:r>
            <w:proofErr w:type="spellEnd"/>
            <w:r w:rsidRPr="001F4FB5">
              <w:t xml:space="preserve">-земельных отношений в </w:t>
            </w:r>
            <w:proofErr w:type="spellStart"/>
            <w:r w:rsidRPr="001F4FB5">
              <w:t>Губкинском</w:t>
            </w:r>
            <w:proofErr w:type="spellEnd"/>
            <w:r w:rsidRPr="001F4FB5">
              <w:t xml:space="preserve">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323 218,7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282 236,9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314 035,9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293 009,0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458 145,5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169 371,8</w:t>
            </w:r>
          </w:p>
        </w:tc>
      </w:tr>
      <w:tr w:rsidR="00B20669" w:rsidRPr="001F4FB5" w:rsidTr="000C09ED">
        <w:trPr>
          <w:cantSplit/>
          <w:trHeight w:val="32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13 173,0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4 870,8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3 043,9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4 000,0</w:t>
            </w:r>
          </w:p>
        </w:tc>
      </w:tr>
      <w:tr w:rsidR="00B20669" w:rsidRPr="001F4FB5" w:rsidTr="000C09ED">
        <w:trPr>
          <w:cantSplit/>
          <w:trHeight w:val="42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43 022,2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60 935,5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26 995,2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8 601,1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252 373,5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2 153,8</w:t>
            </w:r>
          </w:p>
        </w:tc>
      </w:tr>
      <w:tr w:rsidR="00B20669" w:rsidRPr="001F4FB5" w:rsidTr="000C09ED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280 196,5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208 128,4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282 169,9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281 364,0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203 772,0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163 218,0</w:t>
            </w:r>
          </w:p>
        </w:tc>
      </w:tr>
      <w:tr w:rsidR="00B20669" w:rsidRPr="001F4FB5" w:rsidTr="000C09ED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33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 xml:space="preserve">Подпрограмма 1 </w:t>
            </w:r>
          </w:p>
          <w:p w:rsidR="00B20669" w:rsidRPr="001F4FB5" w:rsidRDefault="00B20669" w:rsidP="000C09ED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pStyle w:val="ConsPlusCell"/>
              <w:snapToGrid w:val="0"/>
              <w:ind w:right="150"/>
              <w:rPr>
                <w:rFonts w:asciiTheme="minorHAnsi" w:eastAsia="Times New Roman" w:hAnsiTheme="minorHAnsi" w:cs="Times New Roman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sz w:val="22"/>
              </w:rPr>
              <w:t xml:space="preserve">«Развитие имущественных отношений в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293 020,2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226 178,7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264 201,5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243 809,0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417 433,8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126 573,0</w:t>
            </w:r>
          </w:p>
        </w:tc>
      </w:tr>
      <w:tr w:rsidR="00B20669" w:rsidRPr="001F4FB5" w:rsidTr="000C09ED">
        <w:trPr>
          <w:cantSplit/>
          <w:trHeight w:val="21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10 289,0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43 022,2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40 795,5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18 310,6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251 706,8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-</w:t>
            </w:r>
          </w:p>
        </w:tc>
      </w:tr>
      <w:tr w:rsidR="00B20669" w:rsidRPr="001F4FB5" w:rsidTr="000C09ED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249 998,0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175 094,2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245 890,9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243 809,0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165 727,0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126 573,0</w:t>
            </w:r>
          </w:p>
        </w:tc>
      </w:tr>
      <w:tr w:rsidR="00B20669" w:rsidRPr="001F4FB5" w:rsidTr="000C09ED">
        <w:trPr>
          <w:cantSplit/>
          <w:trHeight w:val="14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29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26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1.1.1.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197 690,2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97 780,0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145 950,3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77 624,0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273 920,8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41 731,2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37 546,3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18 310,6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251 706,8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155 959,0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60 233,7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127 639,7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77 624,0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22 214,0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1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1.2.1.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</w:t>
            </w:r>
            <w:proofErr w:type="gramStart"/>
            <w:r w:rsidRPr="001F4FB5">
              <w:t>и  автономным</w:t>
            </w:r>
            <w:proofErr w:type="gramEnd"/>
            <w:r w:rsidRPr="001F4FB5">
              <w:t xml:space="preserve">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95 080,5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113 202,5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118 251,2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166 185,0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143 513,0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126 573,0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1 291,0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93 789,5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113 202,5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118251,2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166 185,0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143 513,0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126 573,0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hRule="exact" w:val="284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1.2.2.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spacing w:line="228" w:lineRule="auto"/>
            </w:pPr>
            <w:r w:rsidRPr="001F4FB5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</w:t>
            </w:r>
            <w:proofErr w:type="gramStart"/>
            <w:r w:rsidRPr="001F4FB5">
              <w:t>бюджет-</w:t>
            </w:r>
            <w:proofErr w:type="spellStart"/>
            <w:r w:rsidRPr="001F4FB5">
              <w:t>ным</w:t>
            </w:r>
            <w:proofErr w:type="spellEnd"/>
            <w:proofErr w:type="gramEnd"/>
            <w:r w:rsidRPr="001F4FB5">
              <w:t xml:space="preserve">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hRule="exact" w:val="28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54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1.2.3.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 xml:space="preserve">«Осуществление переданных органам государственной </w:t>
            </w:r>
            <w:r w:rsidRPr="001F4FB5">
              <w:lastRenderedPageBreak/>
              <w:t xml:space="preserve">власти субъектов Российской Федерации в соответствии с пунктом 1 статьи 4 Федерального закона </w:t>
            </w:r>
            <w:r w:rsidRPr="001F4FB5">
              <w:br/>
              <w:t>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6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931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66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1.2.4.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«Государственная регистрация актов гражданского</w:t>
            </w:r>
          </w:p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состояния»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3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8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69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9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3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1.2.5.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 xml:space="preserve">«Создание и организация </w:t>
            </w:r>
          </w:p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 xml:space="preserve">деятельности </w:t>
            </w:r>
            <w:proofErr w:type="spellStart"/>
            <w:proofErr w:type="gramStart"/>
            <w:r w:rsidRPr="001F4FB5">
              <w:t>террито-риальных</w:t>
            </w:r>
            <w:proofErr w:type="spellEnd"/>
            <w:proofErr w:type="gramEnd"/>
            <w:r w:rsidRPr="001F4FB5">
              <w:t xml:space="preserve"> комиссий по делам </w:t>
            </w:r>
            <w:proofErr w:type="spellStart"/>
            <w:r w:rsidRPr="001F4FB5">
              <w:t>несовершеннолет</w:t>
            </w:r>
            <w:proofErr w:type="spellEnd"/>
            <w:r w:rsidRPr="001F4FB5">
              <w:t>-них и защите их прав»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24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27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627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22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83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1.3.1.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«Разработка научно обоснованных проектов бассейнового природопользования»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2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15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Основное мероприятие 1.3.2.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«Разработка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9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Основное мероприятие 1.3.3.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 xml:space="preserve">«Осуществление капитального ремонта гидротехнических </w:t>
            </w:r>
          </w:p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15 196,2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81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10 289,0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57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3 249,2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1 658,0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15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88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0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 xml:space="preserve">Основное мероприятие 1.3.4.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 xml:space="preserve">«Проведение </w:t>
            </w:r>
            <w:proofErr w:type="spellStart"/>
            <w:r w:rsidRPr="001F4FB5">
              <w:t>преддекларационного</w:t>
            </w:r>
            <w:proofErr w:type="spellEnd"/>
            <w:r w:rsidRPr="001F4FB5">
              <w:t xml:space="preserve"> обследования гидротехнических сооружений, находящихся в муниципальной собственности»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3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4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14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lastRenderedPageBreak/>
              <w:t xml:space="preserve">Подпрограмма 2 </w:t>
            </w:r>
          </w:p>
          <w:p w:rsidR="00B20669" w:rsidRPr="001F4FB5" w:rsidRDefault="00B20669" w:rsidP="000C09ED">
            <w:pPr>
              <w:pStyle w:val="ConsPlusCell"/>
              <w:jc w:val="both"/>
              <w:rPr>
                <w:rFonts w:asciiTheme="minorHAnsi" w:eastAsia="Times New Roman" w:hAnsiTheme="minorHAnsi" w:cs="Times New Roman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pStyle w:val="ConsPlusCell"/>
              <w:snapToGrid w:val="0"/>
              <w:rPr>
                <w:rFonts w:asciiTheme="minorHAnsi" w:eastAsia="Times New Roman" w:hAnsiTheme="minorHAnsi" w:cs="Times New Roman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sz w:val="22"/>
              </w:rPr>
              <w:t xml:space="preserve">«Развитие </w:t>
            </w:r>
          </w:p>
          <w:p w:rsidR="00B20669" w:rsidRPr="001F4FB5" w:rsidRDefault="00B20669" w:rsidP="000C09ED">
            <w:pPr>
              <w:pStyle w:val="ConsPlusCell"/>
              <w:rPr>
                <w:rFonts w:asciiTheme="minorHAnsi" w:eastAsia="Times New Roman" w:hAnsiTheme="minorHAnsi" w:cs="Times New Roman"/>
                <w:sz w:val="22"/>
              </w:rPr>
            </w:pPr>
            <w:r w:rsidRPr="001F4FB5">
              <w:rPr>
                <w:rFonts w:asciiTheme="minorHAnsi" w:eastAsia="Times New Roman" w:hAnsiTheme="minorHAnsi" w:cs="Times New Roman"/>
                <w:sz w:val="22"/>
              </w:rPr>
              <w:t xml:space="preserve">земельных отношений в </w:t>
            </w:r>
            <w:proofErr w:type="spellStart"/>
            <w:r w:rsidRPr="001F4FB5">
              <w:rPr>
                <w:rFonts w:asciiTheme="minorHAnsi" w:eastAsia="Times New Roman" w:hAnsiTheme="minorHAnsi" w:cs="Times New Roman"/>
                <w:sz w:val="22"/>
              </w:rPr>
              <w:t>Губкинском</w:t>
            </w:r>
            <w:proofErr w:type="spellEnd"/>
            <w:r w:rsidRPr="001F4FB5">
              <w:rPr>
                <w:rFonts w:asciiTheme="minorHAnsi" w:eastAsia="Times New Roman" w:hAnsiTheme="minorHAnsi" w:cs="Times New Roman"/>
                <w:sz w:val="22"/>
              </w:rPr>
              <w:t xml:space="preserve"> городском округе Белгородской области»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1 874,5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26 529,0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17 772,4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13 115,0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3 226,7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6 522,8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2 884,0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4 870,8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3 043,9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2 000,0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4 000,0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20 140,0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8 684,6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8 601,1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666,7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2 153,8</w:t>
            </w:r>
          </w:p>
        </w:tc>
      </w:tr>
      <w:tr w:rsidR="00B20669" w:rsidRPr="001F4FB5" w:rsidTr="000C09ED">
        <w:trPr>
          <w:cantSplit/>
          <w:trHeight w:val="7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1 874,5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3 505,0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4 217,0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1 470,0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560,0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right"/>
              <w:rPr>
                <w:bCs/>
              </w:rPr>
            </w:pPr>
            <w:r w:rsidRPr="001F4FB5">
              <w:rPr>
                <w:bCs/>
              </w:rPr>
              <w:t>369,0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26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15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2.1.1.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«Мероприятия, направленные </w:t>
            </w:r>
            <w:r w:rsidRPr="001F4FB5">
              <w:br/>
              <w:t>на формирование земельных участков и их рыночной оценки»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575,5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348,0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0,0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575,5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348,0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0,0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16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</w:tr>
      <w:tr w:rsidR="00B20669" w:rsidRPr="001F4FB5" w:rsidTr="000C09ED">
        <w:trPr>
          <w:cantSplit/>
          <w:trHeight w:val="16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2.1.2.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«Мероприятия, направленные на проведение комплексных кадастровых работ на территории городского округа»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14 057,0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8 228,4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12 500,0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2 826,7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6 522,8</w:t>
            </w:r>
          </w:p>
        </w:tc>
      </w:tr>
      <w:tr w:rsidR="00B20669" w:rsidRPr="001F4FB5" w:rsidTr="000C09ED">
        <w:trPr>
          <w:cantSplit/>
          <w:trHeight w:val="28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2 884,0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4 870,8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3 043,90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2 000,00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4 000,00</w:t>
            </w:r>
          </w:p>
        </w:tc>
      </w:tr>
      <w:tr w:rsidR="00B20669" w:rsidRPr="001F4FB5" w:rsidTr="000C09ED">
        <w:trPr>
          <w:cantSplit/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10 140,0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2 852,6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0669" w:rsidRPr="001F4FB5" w:rsidRDefault="00B20669" w:rsidP="000C09ED">
            <w:pPr>
              <w:jc w:val="right"/>
            </w:pPr>
            <w:r w:rsidRPr="001F4FB5">
              <w:t>8 601,1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666,70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2 153,80</w:t>
            </w:r>
          </w:p>
        </w:tc>
      </w:tr>
      <w:tr w:rsidR="00B20669" w:rsidRPr="001F4FB5" w:rsidTr="000C09ED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1 033,0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505,0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855,0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160,0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right"/>
            </w:pPr>
            <w:r w:rsidRPr="001F4FB5">
              <w:t>369,0</w:t>
            </w:r>
          </w:p>
        </w:tc>
      </w:tr>
      <w:tr w:rsidR="00B20669" w:rsidRPr="001F4FB5" w:rsidTr="000C09ED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8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5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2.1.3.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«Мероприятия»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7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68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238,0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92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  <w:snapToGrid w:val="0"/>
            </w:pPr>
            <w:r w:rsidRPr="001F4FB5">
              <w:t>Основное мероприятие 2.1.4.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«Рациональное использование земельных участков»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1 061,0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11 772,0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8 846,0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245,0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61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50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5 832,0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92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1 061,0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1 772,0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3 014,0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245,0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92"/>
        </w:trPr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77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0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Подпрограмма 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«Обеспечение реализации муниципальной программы»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28 324,0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29 529,2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32 062,0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36 085,0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37 485,0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36 276,0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28 324,0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29 529,2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32 062,0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36 085,0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37 485,0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  <w:rPr>
                <w:bCs/>
              </w:rPr>
            </w:pPr>
            <w:r w:rsidRPr="001F4FB5">
              <w:rPr>
                <w:bCs/>
              </w:rPr>
              <w:t>36 276,0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2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6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3.1.1.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«Обеспечение функций органов местного самоуправления»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14 615,0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16 440,0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17 813,0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19 786,0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20 543,0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21 141,0</w:t>
            </w:r>
          </w:p>
        </w:tc>
      </w:tr>
      <w:tr w:rsidR="00B20669" w:rsidRPr="001F4FB5" w:rsidTr="000C09ED">
        <w:trPr>
          <w:cantSplit/>
          <w:trHeight w:val="117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14 615,0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16 440,0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17 813,0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19 786,0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20 543,0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21 141,0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14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3.1.2.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  <w:r w:rsidRPr="001F4FB5">
              <w:t>«Обеспечение деятельности (оказание услуг) подведомственных учреждений (</w:t>
            </w:r>
            <w:proofErr w:type="spellStart"/>
            <w:proofErr w:type="gramStart"/>
            <w:r w:rsidRPr="001F4FB5">
              <w:t>организа-ций</w:t>
            </w:r>
            <w:proofErr w:type="spellEnd"/>
            <w:proofErr w:type="gramEnd"/>
            <w:r w:rsidRPr="001F4FB5">
              <w:t>), в том числе предо-</w:t>
            </w:r>
            <w:proofErr w:type="spellStart"/>
            <w:r w:rsidRPr="001F4FB5">
              <w:t>ставление</w:t>
            </w:r>
            <w:proofErr w:type="spellEnd"/>
            <w:r w:rsidRPr="001F4FB5">
              <w:t xml:space="preserve"> муниципальным бюджетным и </w:t>
            </w:r>
            <w:proofErr w:type="spellStart"/>
            <w:r w:rsidRPr="001F4FB5">
              <w:t>автоном-ным</w:t>
            </w:r>
            <w:proofErr w:type="spellEnd"/>
            <w:r w:rsidRPr="001F4FB5">
              <w:t xml:space="preserve"> учреждениям субсидий»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13 709,0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13 089,2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14 249,0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16 299,0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16 942,0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15 135,0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13 709,0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13 089,2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14 249,0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16 299,0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16 942,0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jc w:val="center"/>
            </w:pPr>
            <w:r w:rsidRPr="001F4FB5">
              <w:t>15 135,0</w:t>
            </w:r>
          </w:p>
        </w:tc>
      </w:tr>
      <w:tr w:rsidR="00B20669" w:rsidRPr="001F4FB5" w:rsidTr="000C09ED">
        <w:trPr>
          <w:cantSplit/>
          <w:trHeight w:val="24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7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4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  <w:r w:rsidRPr="001F4FB5">
              <w:t>Основное мероприятие 3.1.3.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autoSpaceDE w:val="0"/>
            </w:pPr>
            <w:r w:rsidRPr="001F4FB5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</w:t>
            </w:r>
            <w:proofErr w:type="spellStart"/>
            <w:proofErr w:type="gramStart"/>
            <w:r w:rsidRPr="001F4FB5">
              <w:t>муници-пальным</w:t>
            </w:r>
            <w:proofErr w:type="spellEnd"/>
            <w:proofErr w:type="gramEnd"/>
            <w:r w:rsidRPr="001F4FB5">
              <w:t xml:space="preserve"> бюджетным и автономным учреждениям»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171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92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776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 xml:space="preserve">Бюджет </w:t>
            </w:r>
            <w:proofErr w:type="spellStart"/>
            <w:r w:rsidRPr="001F4FB5">
              <w:t>Губкинского</w:t>
            </w:r>
            <w:proofErr w:type="spellEnd"/>
            <w:r w:rsidRPr="001F4FB5">
              <w:t xml:space="preserve"> городского округа</w:t>
            </w:r>
          </w:p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264"/>
        </w:trPr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/>
            </w:pPr>
          </w:p>
        </w:tc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Государственные внебюджетные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  <w:tr w:rsidR="00B20669" w:rsidRPr="001F4FB5" w:rsidTr="000C09ED">
        <w:trPr>
          <w:cantSplit/>
          <w:trHeight w:val="374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0669" w:rsidRPr="001F4FB5" w:rsidRDefault="00B20669" w:rsidP="000C09ED">
            <w:pPr>
              <w:widowControl w:val="0"/>
              <w:snapToGrid w:val="0"/>
              <w:ind w:right="-30" w:firstLine="72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spacing w:line="216" w:lineRule="auto"/>
            </w:pPr>
            <w:r w:rsidRPr="001F4FB5">
              <w:t>Иные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669" w:rsidRPr="001F4FB5" w:rsidRDefault="00B20669" w:rsidP="000C09ED">
            <w:pPr>
              <w:widowControl w:val="0"/>
              <w:snapToGrid w:val="0"/>
              <w:jc w:val="center"/>
            </w:pPr>
            <w:r w:rsidRPr="001F4FB5">
              <w:t>-</w:t>
            </w:r>
          </w:p>
        </w:tc>
      </w:tr>
    </w:tbl>
    <w:p w:rsidR="00B20669" w:rsidRPr="001F4FB5" w:rsidRDefault="00B20669" w:rsidP="00B20669">
      <w:pPr>
        <w:widowControl w:val="0"/>
        <w:rPr>
          <w:b/>
        </w:rPr>
      </w:pPr>
    </w:p>
    <w:p w:rsidR="00B20669" w:rsidRPr="001F4FB5" w:rsidRDefault="00B20669" w:rsidP="00B20669">
      <w:pPr>
        <w:widowControl w:val="0"/>
        <w:rPr>
          <w:b/>
        </w:rPr>
      </w:pPr>
    </w:p>
    <w:p w:rsidR="00B20669" w:rsidRPr="001F4FB5" w:rsidRDefault="00B20669" w:rsidP="00B20669">
      <w:pPr>
        <w:widowControl w:val="0"/>
        <w:rPr>
          <w:b/>
        </w:rPr>
      </w:pPr>
    </w:p>
    <w:p w:rsidR="00B20669" w:rsidRPr="001F4FB5" w:rsidRDefault="00B20669" w:rsidP="00112BC4">
      <w:pPr>
        <w:widowControl w:val="0"/>
        <w:jc w:val="center"/>
        <w:rPr>
          <w:b/>
        </w:rPr>
      </w:pPr>
    </w:p>
    <w:p w:rsidR="00112BC4" w:rsidRPr="001F4FB5" w:rsidRDefault="00112BC4" w:rsidP="00112BC4">
      <w:pPr>
        <w:widowControl w:val="0"/>
        <w:jc w:val="center"/>
      </w:pPr>
    </w:p>
    <w:p w:rsidR="00112BC4" w:rsidRPr="001F4FB5" w:rsidRDefault="00112BC4" w:rsidP="00112BC4">
      <w:pPr>
        <w:widowControl w:val="0"/>
        <w:rPr>
          <w:b/>
        </w:rPr>
      </w:pPr>
    </w:p>
    <w:p w:rsidR="00112BC4" w:rsidRPr="001F4FB5" w:rsidRDefault="00112BC4" w:rsidP="00112BC4">
      <w:pPr>
        <w:widowControl w:val="0"/>
        <w:rPr>
          <w:b/>
        </w:rPr>
      </w:pPr>
    </w:p>
    <w:p w:rsidR="00112BC4" w:rsidRPr="001F4FB5" w:rsidRDefault="00112BC4" w:rsidP="00112BC4">
      <w:pPr>
        <w:pStyle w:val="consplusnormal0"/>
        <w:widowControl w:val="0"/>
        <w:spacing w:before="0" w:after="0"/>
        <w:ind w:left="7797"/>
        <w:jc w:val="center"/>
        <w:rPr>
          <w:rFonts w:asciiTheme="minorHAnsi" w:hAnsiTheme="minorHAnsi"/>
          <w:b/>
          <w:sz w:val="22"/>
          <w:szCs w:val="22"/>
        </w:rPr>
      </w:pPr>
    </w:p>
    <w:p w:rsidR="00112BC4" w:rsidRPr="001F4FB5" w:rsidRDefault="00112BC4" w:rsidP="00112BC4">
      <w:pPr>
        <w:pStyle w:val="consplusnormal0"/>
        <w:widowControl w:val="0"/>
        <w:spacing w:before="0" w:after="0"/>
        <w:ind w:left="7797"/>
        <w:jc w:val="center"/>
        <w:rPr>
          <w:rFonts w:asciiTheme="minorHAnsi" w:hAnsiTheme="minorHAnsi"/>
          <w:b/>
          <w:sz w:val="22"/>
          <w:szCs w:val="22"/>
        </w:rPr>
      </w:pPr>
    </w:p>
    <w:p w:rsidR="00112BC4" w:rsidRPr="001F4FB5" w:rsidRDefault="00112BC4">
      <w:pPr>
        <w:pStyle w:val="ConsPlusTitle"/>
        <w:jc w:val="center"/>
        <w:outlineLvl w:val="2"/>
        <w:rPr>
          <w:rFonts w:asciiTheme="minorHAnsi" w:hAnsiTheme="minorHAnsi"/>
        </w:rPr>
      </w:pPr>
    </w:p>
    <w:p w:rsidR="00112BC4" w:rsidRPr="001F4FB5" w:rsidRDefault="00112BC4">
      <w:pPr>
        <w:pStyle w:val="ConsPlusTitle"/>
        <w:jc w:val="center"/>
        <w:outlineLvl w:val="2"/>
        <w:rPr>
          <w:rFonts w:asciiTheme="minorHAnsi" w:hAnsiTheme="minorHAnsi"/>
        </w:rPr>
      </w:pPr>
    </w:p>
    <w:p w:rsidR="00112BC4" w:rsidRPr="001F4FB5" w:rsidRDefault="00112BC4">
      <w:pPr>
        <w:pStyle w:val="ConsPlusTitle"/>
        <w:jc w:val="center"/>
        <w:outlineLvl w:val="2"/>
        <w:rPr>
          <w:rFonts w:asciiTheme="minorHAnsi" w:hAnsiTheme="minorHAnsi"/>
        </w:rPr>
      </w:pPr>
    </w:p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9D2CC3" w:rsidRDefault="009D2CC3">
      <w:pPr>
        <w:pStyle w:val="ConsPlusNormal"/>
        <w:jc w:val="both"/>
      </w:pPr>
    </w:p>
    <w:p w:rsidR="009D2CC3" w:rsidRDefault="009D2CC3">
      <w:pPr>
        <w:pStyle w:val="ConsPlusNormal"/>
        <w:jc w:val="both"/>
      </w:pPr>
    </w:p>
    <w:p w:rsidR="009D2CC3" w:rsidRDefault="009D2CC3">
      <w:pPr>
        <w:pStyle w:val="ConsPlusNormal"/>
        <w:jc w:val="both"/>
      </w:pPr>
    </w:p>
    <w:p w:rsidR="009D2CC3" w:rsidRDefault="009D2CC3">
      <w:pPr>
        <w:pStyle w:val="ConsPlusNormal"/>
        <w:jc w:val="both"/>
      </w:pPr>
    </w:p>
    <w:p w:rsidR="009D2CC3" w:rsidRDefault="009D2CC3">
      <w:pPr>
        <w:pStyle w:val="ConsPlusNormal"/>
        <w:jc w:val="right"/>
        <w:outlineLvl w:val="1"/>
      </w:pPr>
      <w:r>
        <w:t>Приложение N 4</w:t>
      </w:r>
    </w:p>
    <w:p w:rsidR="009D2CC3" w:rsidRDefault="009D2CC3">
      <w:pPr>
        <w:pStyle w:val="ConsPlusNormal"/>
        <w:jc w:val="right"/>
      </w:pPr>
      <w:r>
        <w:t>к муниципальной программе "Развитие</w:t>
      </w:r>
    </w:p>
    <w:p w:rsidR="009D2CC3" w:rsidRDefault="009D2CC3">
      <w:pPr>
        <w:pStyle w:val="ConsPlusNormal"/>
        <w:jc w:val="right"/>
      </w:pPr>
      <w:proofErr w:type="spellStart"/>
      <w:r>
        <w:t>имущественно</w:t>
      </w:r>
      <w:proofErr w:type="spellEnd"/>
      <w:r>
        <w:t>-земельных отношений</w:t>
      </w:r>
    </w:p>
    <w:p w:rsidR="009D2CC3" w:rsidRDefault="009D2CC3">
      <w:pPr>
        <w:pStyle w:val="ConsPlusNormal"/>
        <w:jc w:val="right"/>
      </w:pPr>
      <w:r>
        <w:t xml:space="preserve">в </w:t>
      </w:r>
      <w:proofErr w:type="spellStart"/>
      <w:r>
        <w:t>Губкинском</w:t>
      </w:r>
      <w:proofErr w:type="spellEnd"/>
      <w:r>
        <w:t xml:space="preserve"> городском округе</w:t>
      </w:r>
    </w:p>
    <w:p w:rsidR="009D2CC3" w:rsidRDefault="009D2CC3">
      <w:pPr>
        <w:pStyle w:val="ConsPlusNormal"/>
        <w:jc w:val="right"/>
      </w:pPr>
      <w:r>
        <w:t>Белгородской области"</w:t>
      </w:r>
    </w:p>
    <w:p w:rsidR="009D2CC3" w:rsidRDefault="009D2CC3">
      <w:pPr>
        <w:pStyle w:val="ConsPlusNormal"/>
        <w:jc w:val="both"/>
      </w:pPr>
    </w:p>
    <w:p w:rsidR="009D2CC3" w:rsidRDefault="009D2CC3">
      <w:pPr>
        <w:pStyle w:val="ConsPlusTitle"/>
        <w:jc w:val="center"/>
      </w:pPr>
      <w:bookmarkStart w:id="6" w:name="P4541"/>
      <w:bookmarkEnd w:id="6"/>
      <w:r>
        <w:t>Ресурсное обеспечение реализации муниципальной программы</w:t>
      </w:r>
    </w:p>
    <w:p w:rsidR="009D2CC3" w:rsidRDefault="009D2CC3">
      <w:pPr>
        <w:pStyle w:val="ConsPlusTitle"/>
        <w:jc w:val="center"/>
      </w:pPr>
      <w:r>
        <w:t xml:space="preserve">за счет средств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</w:p>
    <w:p w:rsidR="009D2CC3" w:rsidRDefault="009D2CC3">
      <w:pPr>
        <w:pStyle w:val="ConsPlusTitle"/>
        <w:jc w:val="center"/>
      </w:pPr>
      <w:r>
        <w:t>Белгородской области</w:t>
      </w:r>
    </w:p>
    <w:p w:rsidR="009D2CC3" w:rsidRDefault="009D2CC3">
      <w:pPr>
        <w:pStyle w:val="ConsPlusNormal"/>
        <w:jc w:val="both"/>
      </w:pPr>
    </w:p>
    <w:p w:rsidR="009D2CC3" w:rsidRDefault="009D2CC3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9D2CC3" w:rsidRDefault="009D2C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2794"/>
        <w:gridCol w:w="1879"/>
        <w:gridCol w:w="694"/>
        <w:gridCol w:w="1531"/>
        <w:gridCol w:w="964"/>
        <w:gridCol w:w="964"/>
        <w:gridCol w:w="964"/>
        <w:gridCol w:w="964"/>
        <w:gridCol w:w="964"/>
        <w:gridCol w:w="964"/>
        <w:gridCol w:w="1084"/>
      </w:tblGrid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79" w:type="dxa"/>
            <w:vMerge w:val="restart"/>
          </w:tcPr>
          <w:p w:rsidR="009D2CC3" w:rsidRDefault="009D2CC3">
            <w:pPr>
              <w:pStyle w:val="ConsPlusNormal"/>
              <w:jc w:val="center"/>
            </w:pPr>
            <w:r>
              <w:t>Ответственный исполнитель, соисполнители участники</w:t>
            </w:r>
          </w:p>
        </w:tc>
        <w:tc>
          <w:tcPr>
            <w:tcW w:w="2225" w:type="dxa"/>
            <w:gridSpan w:val="2"/>
          </w:tcPr>
          <w:p w:rsidR="009D2CC3" w:rsidRDefault="009D2CC3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6868" w:type="dxa"/>
            <w:gridSpan w:val="7"/>
          </w:tcPr>
          <w:p w:rsidR="009D2CC3" w:rsidRDefault="009D2CC3">
            <w:pPr>
              <w:pStyle w:val="ConsPlusNormal"/>
              <w:jc w:val="center"/>
            </w:pPr>
            <w:r>
              <w:t>Расходы на I этап реализации программы (тыс. рублей), годы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694" w:type="dxa"/>
          </w:tcPr>
          <w:p w:rsidR="009D2CC3" w:rsidRDefault="009D2CC3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531" w:type="dxa"/>
          </w:tcPr>
          <w:p w:rsidR="009D2CC3" w:rsidRDefault="009D2CC3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2014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2015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2016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2017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2018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2019</w:t>
            </w:r>
          </w:p>
        </w:tc>
        <w:tc>
          <w:tcPr>
            <w:tcW w:w="1084" w:type="dxa"/>
          </w:tcPr>
          <w:p w:rsidR="009D2CC3" w:rsidRDefault="009D2CC3">
            <w:pPr>
              <w:pStyle w:val="ConsPlusNormal"/>
              <w:jc w:val="center"/>
            </w:pPr>
            <w:r>
              <w:t>2020</w:t>
            </w:r>
          </w:p>
        </w:tc>
      </w:tr>
      <w:tr w:rsidR="009D2CC3">
        <w:tc>
          <w:tcPr>
            <w:tcW w:w="1789" w:type="dxa"/>
          </w:tcPr>
          <w:p w:rsidR="009D2CC3" w:rsidRDefault="009D2CC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94" w:type="dxa"/>
          </w:tcPr>
          <w:p w:rsidR="009D2CC3" w:rsidRDefault="009D2CC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9D2CC3" w:rsidRDefault="009D2CC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9D2CC3" w:rsidRDefault="009D2CC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64" w:type="dxa"/>
          </w:tcPr>
          <w:p w:rsidR="009D2CC3" w:rsidRDefault="009D2CC3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084" w:type="dxa"/>
          </w:tcPr>
          <w:p w:rsidR="009D2CC3" w:rsidRDefault="009D2CC3">
            <w:pPr>
              <w:pStyle w:val="ConsPlusNormal"/>
              <w:jc w:val="center"/>
            </w:pPr>
            <w:r>
              <w:t>12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Муниципальная программа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 xml:space="preserve">"Развитие </w:t>
            </w:r>
            <w:proofErr w:type="spellStart"/>
            <w:r>
              <w:t>имущественно</w:t>
            </w:r>
            <w:proofErr w:type="spellEnd"/>
            <w:r>
              <w:t xml:space="preserve">-земельных отношений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32 710,4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65 969,5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81 147,8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85 990,8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91 871,1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97 986,0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131 399,4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30 040,4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32 831,3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37 714,8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38 078,0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41 373,3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25 714,5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18 834,0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62 866,4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22 986,0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17 063,1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13 776,0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12 937,0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 xml:space="preserve">Богословская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lastRenderedPageBreak/>
              <w:t>924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Коньшинская</w:t>
            </w:r>
            <w:proofErr w:type="spellEnd"/>
            <w:r>
              <w:t xml:space="preserve"> сельская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</w:pP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proofErr w:type="spellStart"/>
            <w:r>
              <w:t>Осколецкая</w:t>
            </w:r>
            <w:proofErr w:type="spellEnd"/>
            <w:r>
              <w:t xml:space="preserve"> </w:t>
            </w:r>
            <w:r>
              <w:lastRenderedPageBreak/>
              <w:t>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lastRenderedPageBreak/>
              <w:t>931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Юрьевская сельская </w:t>
            </w:r>
            <w:r>
              <w:lastRenderedPageBreak/>
              <w:t>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lastRenderedPageBreak/>
              <w:t>940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Подпрограмма 1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 xml:space="preserve">"Развитие имущественных отношений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16 684,1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46 018,6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61 691,0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65 372,0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70 604,1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74 521,7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102 429,4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14 014,1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12 880,4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18 258,0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17 768,0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20 398,3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2 255,2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2 801,0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62 866,4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22 986,0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17 063,1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13 776,0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5 294,2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2 191,0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19 096,3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14 672,0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 xml:space="preserve">Основное мероприятие </w:t>
            </w:r>
            <w:r>
              <w:lastRenderedPageBreak/>
              <w:t>1.1.1.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lastRenderedPageBreak/>
              <w:t xml:space="preserve">"Мероприятия по эффективному </w:t>
            </w:r>
            <w:r>
              <w:lastRenderedPageBreak/>
              <w:t>использованию и оптимизации состава муниципального имущества"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lastRenderedPageBreak/>
              <w:t xml:space="preserve">Комитет по управлению </w:t>
            </w:r>
            <w:r>
              <w:lastRenderedPageBreak/>
              <w:t xml:space="preserve">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1410129440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3 488,1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2 081,9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2 283,0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2 122,0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2 729,0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2 105,2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2 576,0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1410129440</w:t>
            </w:r>
          </w:p>
          <w:p w:rsidR="009D2CC3" w:rsidRDefault="009D2CC3">
            <w:pPr>
              <w:pStyle w:val="ConsPlusNormal"/>
              <w:jc w:val="center"/>
            </w:pPr>
            <w:r>
              <w:t>14101L2990</w:t>
            </w:r>
          </w:p>
          <w:p w:rsidR="009D2CC3" w:rsidRDefault="009D2CC3">
            <w:pPr>
              <w:pStyle w:val="ConsPlusNormal"/>
              <w:jc w:val="center"/>
            </w:pPr>
            <w:r>
              <w:t>14101S2120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3 011,2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16 991,1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12 096,0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13 191,0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43 936,7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54 168,8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63 181,0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67 526,1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55 203,4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85 852,4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1.2.1.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1410220590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10 521,0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10 798,5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13 747,0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15 646,0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17 669,3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</w:pP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1410220590</w:t>
            </w:r>
          </w:p>
          <w:p w:rsidR="009D2CC3" w:rsidRDefault="009D2CC3">
            <w:pPr>
              <w:pStyle w:val="ConsPlusNormal"/>
              <w:jc w:val="center"/>
            </w:pPr>
            <w:r>
              <w:t>1410229980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2 670,0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33 138,2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40 421,8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47 535,0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49 856,8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47 924,5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62 866,4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Управление финансов и бюджетной политики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1410120590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7 278,9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22 986,0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</w:t>
            </w:r>
            <w:r>
              <w:lastRenderedPageBreak/>
              <w:t xml:space="preserve">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1410671320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</w:tcPr>
          <w:p w:rsidR="009D2CC3" w:rsidRDefault="009D2CC3">
            <w:pPr>
              <w:pStyle w:val="ConsPlusNormal"/>
            </w:pPr>
            <w:r>
              <w:t>Основное мероприятие 1.2.2.</w:t>
            </w:r>
          </w:p>
        </w:tc>
        <w:tc>
          <w:tcPr>
            <w:tcW w:w="2794" w:type="dxa"/>
          </w:tcPr>
          <w:p w:rsidR="009D2CC3" w:rsidRDefault="009D2CC3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1412375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</w:tcPr>
          <w:p w:rsidR="009D2CC3" w:rsidRDefault="009D2CC3">
            <w:pPr>
              <w:pStyle w:val="ConsPlusNormal"/>
            </w:pPr>
            <w:r>
              <w:t>Основное мероприятие 1.3.1.</w:t>
            </w:r>
          </w:p>
        </w:tc>
        <w:tc>
          <w:tcPr>
            <w:tcW w:w="2794" w:type="dxa"/>
          </w:tcPr>
          <w:p w:rsidR="009D2CC3" w:rsidRDefault="009D2CC3">
            <w:pPr>
              <w:pStyle w:val="ConsPlusNormal"/>
            </w:pPr>
            <w:r>
              <w:t>"Разработка научно обоснованных проектов бассейнового природопользования"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1 680,00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1.3.2.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 xml:space="preserve">"Разработка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</w:t>
            </w:r>
            <w:r>
              <w:lastRenderedPageBreak/>
              <w:t>сооружений"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lastRenderedPageBreak/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1410323760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2 228,0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</w:pP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1410323760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1 680,00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МКУ "Управление капитального строительства"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855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14103L0160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349,0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72,0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</w:tcPr>
          <w:p w:rsidR="009D2CC3" w:rsidRDefault="009D2CC3">
            <w:pPr>
              <w:pStyle w:val="ConsPlusNormal"/>
            </w:pPr>
            <w:r>
              <w:t>Основное мероприятие 1.3.3.</w:t>
            </w:r>
          </w:p>
        </w:tc>
        <w:tc>
          <w:tcPr>
            <w:tcW w:w="2794" w:type="dxa"/>
          </w:tcPr>
          <w:p w:rsidR="009D2CC3" w:rsidRDefault="009D2CC3">
            <w:pPr>
              <w:pStyle w:val="ConsPlusNormal"/>
            </w:pPr>
            <w:r>
              <w:t>"Осуществление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1410129990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225,0</w:t>
            </w:r>
          </w:p>
        </w:tc>
      </w:tr>
      <w:tr w:rsidR="009D2CC3">
        <w:tc>
          <w:tcPr>
            <w:tcW w:w="1789" w:type="dxa"/>
          </w:tcPr>
          <w:p w:rsidR="009D2CC3" w:rsidRDefault="009D2CC3">
            <w:pPr>
              <w:pStyle w:val="ConsPlusNormal"/>
            </w:pPr>
            <w:r>
              <w:t>Основное мероприятие 1.3.4.</w:t>
            </w:r>
          </w:p>
        </w:tc>
        <w:tc>
          <w:tcPr>
            <w:tcW w:w="2794" w:type="dxa"/>
          </w:tcPr>
          <w:p w:rsidR="009D2CC3" w:rsidRDefault="009D2CC3">
            <w:pPr>
              <w:pStyle w:val="ConsPlusNormal"/>
            </w:pPr>
            <w:r>
              <w:t xml:space="preserve">"Проведение </w:t>
            </w:r>
            <w:proofErr w:type="spellStart"/>
            <w:r>
              <w:t>преддекларационного</w:t>
            </w:r>
            <w:proofErr w:type="spellEnd"/>
            <w:r>
              <w:t xml:space="preserve"> обследования гидротехнических сооружений, находящихся в муниципальной собственности"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1 255,8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918,9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1 212,5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1 435,0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Подпрограмма 2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 xml:space="preserve">"Развитие земельных отношений в </w:t>
            </w:r>
            <w:proofErr w:type="spellStart"/>
            <w:r>
              <w:t>Губкинском</w:t>
            </w:r>
            <w:proofErr w:type="spellEnd"/>
            <w:r>
              <w:t xml:space="preserve"> городском округе Белгородской области"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3 127,4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854,4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947,0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479,0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1 207,5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1 435,0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Никаноровская</w:t>
            </w:r>
            <w:proofErr w:type="spellEnd"/>
            <w:r>
              <w:t xml:space="preserve"> сельская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</w:pP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</w:pP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</w:pP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</w:pP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1 084,8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757,3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338,5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621,0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2.1.1.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>"Мероприятия, направленные на формирование земельных участков и их рыночной оценки"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1 011,0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776,1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1 291,0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776,0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465,4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333,5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621,0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Архангельская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922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923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Богословская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924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925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Ивановская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933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926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35,1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927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7,3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928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31,5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931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934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Сергиевская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939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929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937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938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30,5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930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11,6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bottom"/>
          </w:tcPr>
          <w:p w:rsidR="009D2CC3" w:rsidRDefault="009D2CC3">
            <w:pPr>
              <w:pStyle w:val="ConsPlusNormal"/>
            </w:pPr>
            <w:r>
              <w:t>Юрьевская сельская территориальная администрация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940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1420129450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</w:t>
            </w:r>
            <w:r>
              <w:lastRenderedPageBreak/>
              <w:t xml:space="preserve">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14201L5110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171,0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726,0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666,0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1420229990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2 116,4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78,3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13,6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</w:tcPr>
          <w:p w:rsidR="009D2CC3" w:rsidRDefault="009D2CC3">
            <w:pPr>
              <w:pStyle w:val="ConsPlusNormal"/>
            </w:pPr>
            <w:r>
              <w:t>Основное мероприятие 2.1.2.</w:t>
            </w:r>
          </w:p>
        </w:tc>
        <w:tc>
          <w:tcPr>
            <w:tcW w:w="2794" w:type="dxa"/>
          </w:tcPr>
          <w:p w:rsidR="009D2CC3" w:rsidRDefault="009D2CC3">
            <w:pPr>
              <w:pStyle w:val="ConsPlusNormal"/>
            </w:pPr>
            <w:r>
              <w:t>"Мероприятия, направленные на проведение комплексных кадастровых работ на территории городского округа"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14203S1410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148,0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148,0</w:t>
            </w:r>
          </w:p>
        </w:tc>
      </w:tr>
      <w:tr w:rsidR="009D2CC3">
        <w:tc>
          <w:tcPr>
            <w:tcW w:w="1789" w:type="dxa"/>
          </w:tcPr>
          <w:p w:rsidR="009D2CC3" w:rsidRDefault="009D2CC3">
            <w:pPr>
              <w:pStyle w:val="ConsPlusNormal"/>
            </w:pPr>
            <w:r>
              <w:t>Основное мероприятие 2.1.3.</w:t>
            </w:r>
          </w:p>
        </w:tc>
        <w:tc>
          <w:tcPr>
            <w:tcW w:w="2794" w:type="dxa"/>
          </w:tcPr>
          <w:p w:rsidR="009D2CC3" w:rsidRDefault="009D2CC3">
            <w:pPr>
              <w:pStyle w:val="ConsPlusNormal"/>
            </w:pPr>
            <w:r>
              <w:t>"Мероприятия"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27 535,0</w:t>
            </w:r>
          </w:p>
        </w:tc>
      </w:tr>
      <w:tr w:rsidR="009D2CC3">
        <w:tc>
          <w:tcPr>
            <w:tcW w:w="1789" w:type="dxa"/>
          </w:tcPr>
          <w:p w:rsidR="009D2CC3" w:rsidRDefault="009D2CC3">
            <w:pPr>
              <w:pStyle w:val="ConsPlusNormal"/>
            </w:pPr>
            <w:r>
              <w:t>Основное мероприятие 2.1.4.</w:t>
            </w:r>
          </w:p>
        </w:tc>
        <w:tc>
          <w:tcPr>
            <w:tcW w:w="2794" w:type="dxa"/>
          </w:tcPr>
          <w:p w:rsidR="009D2CC3" w:rsidRDefault="009D2CC3">
            <w:pPr>
              <w:pStyle w:val="ConsPlusNormal"/>
            </w:pPr>
            <w:r>
              <w:t>"Рациональное использование земельных участков"</w:t>
            </w: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12 898,9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19 096,5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18 165,8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19 363,0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20 348,0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22 251,8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14 598,0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lastRenderedPageBreak/>
              <w:t>Подпрограмма 3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>"Обеспечение реализации муниципальной программы"</w:t>
            </w: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МКУ "Единая служба муниципальной недвижимости и земельных ресурсов"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12 937,0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1430100190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12 380,4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10 885,1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11 841,8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12 223,0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12 933,0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12 943,8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14 598,0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  <w:vAlign w:val="center"/>
          </w:tcPr>
          <w:p w:rsidR="009D2CC3" w:rsidRDefault="009D2CC3">
            <w:pPr>
              <w:pStyle w:val="ConsPlusNormal"/>
            </w:pPr>
            <w:r>
              <w:t>Всего, в том числе: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6 324,0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12 937,0</w:t>
            </w:r>
          </w:p>
        </w:tc>
      </w:tr>
      <w:tr w:rsidR="009D2CC3">
        <w:tc>
          <w:tcPr>
            <w:tcW w:w="1789" w:type="dxa"/>
          </w:tcPr>
          <w:p w:rsidR="009D2CC3" w:rsidRDefault="009D2CC3">
            <w:pPr>
              <w:pStyle w:val="ConsPlusNormal"/>
            </w:pPr>
            <w:r>
              <w:t>Основное мероприятие 3.1.1.</w:t>
            </w:r>
          </w:p>
        </w:tc>
        <w:tc>
          <w:tcPr>
            <w:tcW w:w="2794" w:type="dxa"/>
          </w:tcPr>
          <w:p w:rsidR="009D2CC3" w:rsidRDefault="009D2CC3">
            <w:pPr>
              <w:pStyle w:val="ConsPlusNormal"/>
            </w:pPr>
            <w:r>
              <w:t>"Обеспечение функций органов местного самоуправления"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518,5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5 188,9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6 324,0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7 140,0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7 078,6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9 308,0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  <w:vMerge w:val="restart"/>
          </w:tcPr>
          <w:p w:rsidR="009D2CC3" w:rsidRDefault="009D2CC3">
            <w:pPr>
              <w:pStyle w:val="ConsPlusNormal"/>
            </w:pPr>
            <w:r>
              <w:t>Основное мероприятие 3.1.2.</w:t>
            </w:r>
          </w:p>
        </w:tc>
        <w:tc>
          <w:tcPr>
            <w:tcW w:w="2794" w:type="dxa"/>
            <w:vMerge w:val="restart"/>
          </w:tcPr>
          <w:p w:rsidR="009D2CC3" w:rsidRDefault="009D2CC3">
            <w:pPr>
              <w:pStyle w:val="ConsPlusNormal"/>
            </w:pPr>
            <w:r>
              <w:t xml:space="preserve">"Обеспечение деятельности (оказание услуг) подведомственных учреждений (организаций), в том числе предоставление муниципальным бюджетным и автономным </w:t>
            </w:r>
            <w:r>
              <w:lastRenderedPageBreak/>
              <w:t>учреждениям субсидий"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  <w:jc w:val="center"/>
            </w:pPr>
            <w:r>
              <w:lastRenderedPageBreak/>
              <w:t>МКУ "Единая служба муниципальной недвижимости и земельных ресурсов"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857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1430220590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12 937,0</w:t>
            </w:r>
          </w:p>
        </w:tc>
      </w:tr>
      <w:tr w:rsidR="009D2CC3">
        <w:tc>
          <w:tcPr>
            <w:tcW w:w="1789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2794" w:type="dxa"/>
            <w:vMerge/>
          </w:tcPr>
          <w:p w:rsidR="009D2CC3" w:rsidRDefault="009D2CC3">
            <w:pPr>
              <w:pStyle w:val="ConsPlusNormal"/>
            </w:pP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  <w:r>
              <w:t xml:space="preserve">Комитет по управлению </w:t>
            </w:r>
            <w:r>
              <w:lastRenderedPageBreak/>
              <w:t xml:space="preserve">муниципальной собственностью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lastRenderedPageBreak/>
              <w:t>860</w:t>
            </w: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1430323010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3 022,5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336,4</w:t>
            </w: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  <w:jc w:val="center"/>
            </w:pPr>
            <w:r>
              <w:t>-</w:t>
            </w:r>
          </w:p>
        </w:tc>
      </w:tr>
      <w:tr w:rsidR="009D2CC3">
        <w:tc>
          <w:tcPr>
            <w:tcW w:w="1789" w:type="dxa"/>
          </w:tcPr>
          <w:p w:rsidR="009D2CC3" w:rsidRDefault="009D2CC3">
            <w:pPr>
              <w:pStyle w:val="ConsPlusNormal"/>
            </w:pPr>
            <w:r>
              <w:t>Основное мероприятие 3.1.3.</w:t>
            </w:r>
          </w:p>
        </w:tc>
        <w:tc>
          <w:tcPr>
            <w:tcW w:w="2794" w:type="dxa"/>
          </w:tcPr>
          <w:p w:rsidR="009D2CC3" w:rsidRDefault="009D2CC3">
            <w:pPr>
              <w:pStyle w:val="ConsPlusNormal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879" w:type="dxa"/>
          </w:tcPr>
          <w:p w:rsidR="009D2CC3" w:rsidRDefault="009D2CC3">
            <w:pPr>
              <w:pStyle w:val="ConsPlusNormal"/>
            </w:pPr>
          </w:p>
        </w:tc>
        <w:tc>
          <w:tcPr>
            <w:tcW w:w="69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1531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Default="009D2CC3">
            <w:pPr>
              <w:pStyle w:val="ConsPlusNormal"/>
            </w:pPr>
          </w:p>
        </w:tc>
        <w:tc>
          <w:tcPr>
            <w:tcW w:w="1084" w:type="dxa"/>
            <w:vAlign w:val="center"/>
          </w:tcPr>
          <w:p w:rsidR="009D2CC3" w:rsidRDefault="009D2CC3">
            <w:pPr>
              <w:pStyle w:val="ConsPlusNormal"/>
            </w:pPr>
          </w:p>
        </w:tc>
      </w:tr>
    </w:tbl>
    <w:p w:rsidR="003341F0" w:rsidRDefault="003341F0">
      <w:pPr>
        <w:pStyle w:val="ConsPlusNormal"/>
      </w:pPr>
    </w:p>
    <w:p w:rsidR="009D2CC3" w:rsidRPr="003341F0" w:rsidRDefault="009D2CC3" w:rsidP="003341F0">
      <w:pPr>
        <w:tabs>
          <w:tab w:val="left" w:pos="2310"/>
        </w:tabs>
        <w:sectPr w:rsidR="009D2CC3" w:rsidRPr="003341F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tbl>
      <w:tblPr>
        <w:tblpPr w:leftFromText="180" w:rightFromText="180" w:horzAnchor="margin" w:tblpXSpec="center" w:tblpY="450"/>
        <w:tblW w:w="1573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733"/>
      </w:tblGrid>
      <w:tr w:rsidR="00C51A28" w:rsidRPr="001F4FB5" w:rsidTr="00484520">
        <w:trPr>
          <w:trHeight w:val="851"/>
        </w:trPr>
        <w:tc>
          <w:tcPr>
            <w:tcW w:w="157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1A28" w:rsidRPr="001F4FB5" w:rsidRDefault="00C51A28" w:rsidP="003341F0">
            <w:pPr>
              <w:pStyle w:val="ConsPlusCell"/>
              <w:ind w:left="67"/>
              <w:jc w:val="center"/>
              <w:rPr>
                <w:rFonts w:asciiTheme="minorHAnsi" w:eastAsiaTheme="minorHAnsi" w:hAnsiTheme="minorHAnsi" w:cs="Arial"/>
                <w:sz w:val="22"/>
                <w:lang w:eastAsia="en-US"/>
              </w:rPr>
            </w:pPr>
            <w:r w:rsidRPr="001F4FB5">
              <w:rPr>
                <w:rFonts w:asciiTheme="minorHAnsi" w:eastAsiaTheme="minorHAnsi" w:hAnsiTheme="minorHAnsi" w:cs="Arial"/>
                <w:sz w:val="22"/>
                <w:lang w:eastAsia="en-US"/>
              </w:rPr>
              <w:lastRenderedPageBreak/>
              <w:t>II этап реализации муниципальной программы</w:t>
            </w:r>
          </w:p>
          <w:tbl>
            <w:tblPr>
              <w:tblW w:w="15733" w:type="dxa"/>
              <w:tblInd w:w="75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843"/>
              <w:gridCol w:w="2268"/>
              <w:gridCol w:w="2552"/>
              <w:gridCol w:w="707"/>
              <w:gridCol w:w="1559"/>
              <w:gridCol w:w="1134"/>
              <w:gridCol w:w="1134"/>
              <w:gridCol w:w="1134"/>
              <w:gridCol w:w="1134"/>
              <w:gridCol w:w="1134"/>
              <w:gridCol w:w="1134"/>
            </w:tblGrid>
            <w:tr w:rsidR="00B20669" w:rsidRPr="001F4FB5" w:rsidTr="000C09ED">
              <w:trPr>
                <w:trHeight w:val="540"/>
              </w:trPr>
              <w:tc>
                <w:tcPr>
                  <w:tcW w:w="184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67"/>
                    <w:jc w:val="center"/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t>Статус</w:t>
                  </w:r>
                </w:p>
              </w:tc>
              <w:tc>
                <w:tcPr>
                  <w:tcW w:w="226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67"/>
                    <w:jc w:val="center"/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</w:pPr>
                  <w:proofErr w:type="gramStart"/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t xml:space="preserve">Наименование  </w:t>
                  </w:r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br/>
                    <w:t>муниципальной</w:t>
                  </w:r>
                  <w:proofErr w:type="gramEnd"/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t xml:space="preserve"> программы, </w:t>
                  </w:r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br/>
                    <w:t xml:space="preserve">подпрограммы,   </w:t>
                  </w:r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br/>
                    <w:t xml:space="preserve">основного </w:t>
                  </w:r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br/>
                    <w:t>мероприятия</w:t>
                  </w:r>
                </w:p>
              </w:tc>
              <w:tc>
                <w:tcPr>
                  <w:tcW w:w="255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67"/>
                    <w:jc w:val="center"/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</w:pPr>
                  <w:proofErr w:type="gramStart"/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t xml:space="preserve">Ответственный </w:t>
                  </w:r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br/>
                    <w:t xml:space="preserve"> исполнитель</w:t>
                  </w:r>
                  <w:proofErr w:type="gramEnd"/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t xml:space="preserve">,  </w:t>
                  </w:r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br/>
                    <w:t xml:space="preserve">соисполнители </w:t>
                  </w:r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br/>
                    <w:t>участники</w:t>
                  </w:r>
                </w:p>
              </w:tc>
              <w:tc>
                <w:tcPr>
                  <w:tcW w:w="226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67" w:right="-75"/>
                    <w:jc w:val="center"/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t>Код бюджетной классификации</w:t>
                  </w:r>
                </w:p>
              </w:tc>
              <w:tc>
                <w:tcPr>
                  <w:tcW w:w="6804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ind w:left="67"/>
                    <w:jc w:val="center"/>
                    <w:rPr>
                      <w:rFonts w:asciiTheme="minorHAnsi" w:hAnsiTheme="minorHAnsi" w:cs="Times New Roman"/>
                      <w:b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b/>
                      <w:sz w:val="22"/>
                    </w:rPr>
                    <w:t xml:space="preserve">Расходы </w:t>
                  </w:r>
                  <w:r w:rsidRPr="001F4FB5">
                    <w:rPr>
                      <w:rFonts w:asciiTheme="minorHAnsi" w:hAnsiTheme="minorHAnsi" w:cs="Times New Roman"/>
                      <w:b/>
                      <w:snapToGrid w:val="0"/>
                      <w:sz w:val="22"/>
                    </w:rPr>
                    <w:t xml:space="preserve">на </w:t>
                  </w:r>
                  <w:r w:rsidRPr="001F4FB5">
                    <w:rPr>
                      <w:rFonts w:asciiTheme="minorHAnsi" w:hAnsiTheme="minorHAnsi" w:cs="Times New Roman"/>
                      <w:b/>
                      <w:sz w:val="22"/>
                      <w:lang w:val="en-US"/>
                    </w:rPr>
                    <w:t>II</w:t>
                  </w:r>
                  <w:r w:rsidRPr="001F4FB5">
                    <w:rPr>
                      <w:rFonts w:asciiTheme="minorHAnsi" w:hAnsiTheme="minorHAnsi" w:cs="Times New Roman"/>
                      <w:b/>
                      <w:sz w:val="22"/>
                    </w:rPr>
                    <w:t xml:space="preserve"> этап</w:t>
                  </w:r>
                  <w:r w:rsidRPr="001F4FB5">
                    <w:rPr>
                      <w:rFonts w:asciiTheme="minorHAnsi" w:hAnsiTheme="minorHAnsi" w:cs="Times New Roman"/>
                      <w:b/>
                      <w:snapToGrid w:val="0"/>
                      <w:sz w:val="22"/>
                    </w:rPr>
                    <w:t xml:space="preserve"> реализации программы</w:t>
                  </w:r>
                  <w:r w:rsidRPr="001F4FB5">
                    <w:rPr>
                      <w:rFonts w:asciiTheme="minorHAnsi" w:hAnsiTheme="minorHAnsi" w:cs="Times New Roman"/>
                      <w:b/>
                      <w:sz w:val="22"/>
                    </w:rPr>
                    <w:t xml:space="preserve"> </w:t>
                  </w:r>
                </w:p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ind w:left="67"/>
                    <w:jc w:val="center"/>
                    <w:rPr>
                      <w:rFonts w:asciiTheme="minorHAnsi" w:hAnsiTheme="minorHAnsi" w:cs="Times New Roman"/>
                      <w:b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b/>
                      <w:sz w:val="22"/>
                    </w:rPr>
                    <w:t>(тыс. рублей), годы</w:t>
                  </w:r>
                </w:p>
              </w:tc>
            </w:tr>
            <w:tr w:rsidR="00B20669" w:rsidRPr="001F4FB5" w:rsidTr="000C09ED">
              <w:trPr>
                <w:trHeight w:val="1080"/>
              </w:trPr>
              <w:tc>
                <w:tcPr>
                  <w:tcW w:w="1843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67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268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67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52" w:type="dxa"/>
                  <w:vMerge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67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70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-75" w:right="-75"/>
                    <w:jc w:val="center"/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t>ГРБС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67"/>
                    <w:jc w:val="center"/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b/>
                      <w:sz w:val="22"/>
                    </w:rPr>
                    <w:t>КЦСР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b/>
                    </w:rPr>
                  </w:pPr>
                  <w:r w:rsidRPr="001F4FB5">
                    <w:rPr>
                      <w:b/>
                    </w:rPr>
                    <w:t>2021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b/>
                    </w:rPr>
                  </w:pPr>
                  <w:r w:rsidRPr="001F4FB5">
                    <w:rPr>
                      <w:b/>
                    </w:rPr>
                    <w:t>2022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b/>
                    </w:rPr>
                  </w:pPr>
                  <w:r w:rsidRPr="001F4FB5">
                    <w:rPr>
                      <w:b/>
                    </w:rPr>
                    <w:t>2023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b/>
                    </w:rPr>
                  </w:pPr>
                  <w:r w:rsidRPr="001F4FB5">
                    <w:rPr>
                      <w:b/>
                    </w:rPr>
                    <w:t>2024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b/>
                    </w:rPr>
                  </w:pPr>
                  <w:r w:rsidRPr="001F4FB5">
                    <w:rPr>
                      <w:b/>
                    </w:rPr>
                    <w:t>2025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b/>
                    </w:rPr>
                  </w:pPr>
                  <w:r w:rsidRPr="001F4FB5">
                    <w:rPr>
                      <w:b/>
                    </w:rPr>
                    <w:t>2026</w:t>
                  </w:r>
                </w:p>
              </w:tc>
            </w:tr>
          </w:tbl>
          <w:p w:rsidR="00B20669" w:rsidRPr="001F4FB5" w:rsidRDefault="00B20669" w:rsidP="00B20669">
            <w:pPr>
              <w:widowControl w:val="0"/>
            </w:pPr>
          </w:p>
          <w:tbl>
            <w:tblPr>
              <w:tblW w:w="15790" w:type="dxa"/>
              <w:jc w:val="center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860"/>
              <w:gridCol w:w="2345"/>
              <w:gridCol w:w="2513"/>
              <w:gridCol w:w="708"/>
              <w:gridCol w:w="1560"/>
              <w:gridCol w:w="1134"/>
              <w:gridCol w:w="1134"/>
              <w:gridCol w:w="1134"/>
              <w:gridCol w:w="1134"/>
              <w:gridCol w:w="1134"/>
              <w:gridCol w:w="1134"/>
            </w:tblGrid>
            <w:tr w:rsidR="00B20669" w:rsidRPr="001F4FB5" w:rsidTr="000C09ED">
              <w:trPr>
                <w:tblHeader/>
                <w:jc w:val="center"/>
              </w:trPr>
              <w:tc>
                <w:tcPr>
                  <w:tcW w:w="18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2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11</w:t>
                  </w:r>
                </w:p>
              </w:tc>
            </w:tr>
            <w:tr w:rsidR="00B20669" w:rsidRPr="001F4FB5" w:rsidTr="000C09ED">
              <w:trPr>
                <w:trHeight w:val="283"/>
                <w:jc w:val="center"/>
              </w:trPr>
              <w:tc>
                <w:tcPr>
                  <w:tcW w:w="18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9" w:right="-75" w:hanging="9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Муниципальная    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br/>
                    <w:t xml:space="preserve">программа   </w:t>
                  </w:r>
                </w:p>
              </w:tc>
              <w:tc>
                <w:tcPr>
                  <w:tcW w:w="23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«Развитие </w:t>
                  </w:r>
                  <w:proofErr w:type="spell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имущественно</w:t>
                  </w:r>
                  <w:proofErr w:type="spell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-земельных отношений в </w:t>
                  </w:r>
                  <w:proofErr w:type="spell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Губкинском</w:t>
                  </w:r>
                  <w:proofErr w:type="spell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городском округе Белгородской области»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Всего, в том   числе: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280 196,5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208 128,4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282 169,9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281 364,0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203 772,0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163 218,0</w:t>
                  </w:r>
                </w:p>
              </w:tc>
            </w:tr>
            <w:tr w:rsidR="00B20669" w:rsidRPr="001F4FB5" w:rsidTr="000C09ED">
              <w:trPr>
                <w:trHeight w:val="1958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spacing w:line="228" w:lineRule="auto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114 247,9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41 904,2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38 633,0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38 680,0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27 251,0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21 510,0</w:t>
                  </w:r>
                </w:p>
              </w:tc>
            </w:tr>
            <w:tr w:rsidR="00B20669" w:rsidRPr="001F4FB5" w:rsidTr="000C09ED">
              <w:trPr>
                <w:trHeight w:val="772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-75" w:right="-75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spacing w:line="228" w:lineRule="auto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Администрация </w:t>
                  </w:r>
                  <w:proofErr w:type="spell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городского округа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850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68 577,5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84 962,5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88 869,2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134 762,0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111 296,0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95 129,0</w:t>
                  </w:r>
                </w:p>
              </w:tc>
            </w:tr>
            <w:tr w:rsidR="00B20669" w:rsidRPr="001F4FB5" w:rsidTr="000C09ED">
              <w:trPr>
                <w:trHeight w:val="1050"/>
                <w:jc w:val="center"/>
              </w:trPr>
              <w:tc>
                <w:tcPr>
                  <w:tcW w:w="18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9" w:right="-75" w:hanging="9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spacing w:line="228" w:lineRule="auto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Управление финансов и бюджетной политики администрации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25 212,0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28 240,0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29 382,0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31 423,0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32 217,0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31 444,0</w:t>
                  </w:r>
                </w:p>
              </w:tc>
            </w:tr>
            <w:tr w:rsidR="00B20669" w:rsidRPr="001F4FB5" w:rsidTr="000C09ED">
              <w:trPr>
                <w:trHeight w:val="523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9" w:right="-75" w:hanging="9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spacing w:line="228" w:lineRule="auto"/>
                    <w:rPr>
                      <w:rFonts w:asciiTheme="minorHAnsi" w:hAnsiTheme="minorHAnsi" w:cs="Times New Roman"/>
                      <w:sz w:val="22"/>
                    </w:rPr>
                  </w:pP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</w:p>
              </w:tc>
            </w:tr>
            <w:tr w:rsidR="00B20669" w:rsidRPr="001F4FB5" w:rsidTr="000C09ED">
              <w:trPr>
                <w:trHeight w:val="1013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9" w:right="-75" w:hanging="9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spacing w:line="228" w:lineRule="auto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МКУ «Единая служба муниципальной </w:t>
                  </w:r>
                </w:p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spacing w:line="228" w:lineRule="auto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недвижимости и земельных ресурсов»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857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13 709,0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13 089,2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14 249,0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16 299,0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16 942,0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15 135,0</w:t>
                  </w:r>
                </w:p>
              </w:tc>
            </w:tr>
            <w:tr w:rsidR="00B20669" w:rsidRPr="001F4FB5" w:rsidTr="000C09ED">
              <w:trPr>
                <w:trHeight w:val="718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9" w:right="-75" w:hanging="9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spacing w:line="228" w:lineRule="auto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МКУ «Управление капитального 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lastRenderedPageBreak/>
                    <w:t>строительства»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lastRenderedPageBreak/>
                    <w:t>855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43 373,1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33 066,5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107 659,7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57 200,0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16 066,0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0,0</w:t>
                  </w:r>
                </w:p>
              </w:tc>
            </w:tr>
            <w:tr w:rsidR="00B20669" w:rsidRPr="001F4FB5" w:rsidTr="000C09ED">
              <w:trPr>
                <w:trHeight w:val="283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ind w:left="9" w:right="-75" w:hanging="9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spacing w:line="228" w:lineRule="auto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Управление </w:t>
                  </w:r>
                  <w:hyperlink r:id="rId56" w:history="1">
                    <w:r w:rsidRPr="001F4FB5">
                      <w:rPr>
                        <w:rStyle w:val="a3"/>
                        <w:rFonts w:asciiTheme="minorHAnsi" w:hAnsiTheme="minorHAnsi"/>
                        <w:sz w:val="22"/>
                      </w:rPr>
                      <w:t>жилищно-коммунального комплекса и систем жизнеобеспечения</w:t>
                    </w:r>
                  </w:hyperlink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891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15 077,0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6 866,0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3 377,0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3 000,0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0,0</w:t>
                  </w:r>
                </w:p>
              </w:tc>
            </w:tr>
            <w:tr w:rsidR="00B20669" w:rsidRPr="001F4FB5" w:rsidTr="000C09ED">
              <w:trPr>
                <w:trHeight w:val="283"/>
                <w:jc w:val="center"/>
              </w:trPr>
              <w:tc>
                <w:tcPr>
                  <w:tcW w:w="18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Подпрограмма 1  </w:t>
                  </w:r>
                </w:p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        </w:t>
                  </w:r>
                </w:p>
              </w:tc>
              <w:tc>
                <w:tcPr>
                  <w:tcW w:w="23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  <w:r w:rsidRPr="001F4FB5">
                    <w:t xml:space="preserve">«Развитие имущественных отношений в </w:t>
                  </w:r>
                  <w:proofErr w:type="spellStart"/>
                  <w:r w:rsidRPr="001F4FB5">
                    <w:t>Губкинском</w:t>
                  </w:r>
                  <w:proofErr w:type="spellEnd"/>
                  <w:r w:rsidRPr="001F4FB5">
                    <w:t xml:space="preserve"> городском округе Белгородской области» 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Всего, в том </w:t>
                  </w:r>
                  <w:proofErr w:type="gram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числе:   </w:t>
                  </w:r>
                  <w:proofErr w:type="gram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     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249 998,0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175 094,2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245 890,9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243 809,0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165 727,0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126 573,0</w:t>
                  </w:r>
                </w:p>
              </w:tc>
            </w:tr>
            <w:tr w:rsidR="00B20669" w:rsidRPr="001F4FB5" w:rsidTr="000C09ED">
              <w:trPr>
                <w:trHeight w:val="1565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97 758,4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21 959,2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16 603,0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17 424,0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6 148,0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820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Администрация </w:t>
                  </w:r>
                  <w:proofErr w:type="spell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городского округа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850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68 577,5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84 962,5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88 869,2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134 762,0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111 296,0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95 129,0</w:t>
                  </w:r>
                </w:p>
              </w:tc>
            </w:tr>
            <w:tr w:rsidR="00B20669" w:rsidRPr="001F4FB5" w:rsidTr="000C09ED">
              <w:trPr>
                <w:trHeight w:val="779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МКУ «Управление капитального строительства»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855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jc w:val="center"/>
                  </w:pPr>
                  <w:r w:rsidRPr="001F4FB5"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43 373,1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33 066,5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107 659,7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57 200,0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16 066,0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1842"/>
                <w:jc w:val="center"/>
              </w:trPr>
              <w:tc>
                <w:tcPr>
                  <w:tcW w:w="18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Управление финансов и бюджетной политики администрации </w:t>
                  </w:r>
                </w:p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25 212,0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28 240,0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29 382,0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31 423,0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32 217,0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31 444,0</w:t>
                  </w:r>
                </w:p>
              </w:tc>
            </w:tr>
            <w:tr w:rsidR="00B20669" w:rsidRPr="001F4FB5" w:rsidTr="000C09ED">
              <w:trPr>
                <w:trHeight w:val="1824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Управление </w:t>
                  </w:r>
                  <w:hyperlink r:id="rId57" w:history="1">
                    <w:r w:rsidRPr="001F4FB5">
                      <w:rPr>
                        <w:rStyle w:val="a3"/>
                        <w:rFonts w:asciiTheme="minorHAnsi" w:hAnsiTheme="minorHAnsi"/>
                        <w:sz w:val="22"/>
                      </w:rPr>
                      <w:t>жилищно-коммунального комплекса и систем жизнеобеспечения</w:t>
                    </w:r>
                  </w:hyperlink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891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ind w:left="-40" w:right="-21"/>
                    <w:jc w:val="center"/>
                  </w:pPr>
                  <w:r w:rsidRPr="001F4FB5">
                    <w:t>15 077,0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6 866,0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3 377,0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3 000,0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409"/>
                <w:jc w:val="center"/>
              </w:trPr>
              <w:tc>
                <w:tcPr>
                  <w:tcW w:w="18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Основное    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br/>
                    <w:t xml:space="preserve">мероприятие 1.1.1.         </w:t>
                  </w:r>
                </w:p>
              </w:tc>
              <w:tc>
                <w:tcPr>
                  <w:tcW w:w="23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  <w:r w:rsidRPr="001F4FB5">
                    <w:t xml:space="preserve">«Мероприятия по эффективному использованию и оптимизации состава муниципального </w:t>
                  </w:r>
                </w:p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  <w:r w:rsidRPr="001F4FB5">
                    <w:t>имущества»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Всего, в том числе: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jc w:val="center"/>
                  </w:pPr>
                  <w:r w:rsidRPr="001F4FB5"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155 959,0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60 233,7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127 639,7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77 624,0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22 214,0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-</w:t>
                  </w:r>
                </w:p>
              </w:tc>
            </w:tr>
            <w:tr w:rsidR="00B20669" w:rsidRPr="001F4FB5" w:rsidTr="000C09ED">
              <w:trPr>
                <w:trHeight w:val="1932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</w:t>
                  </w:r>
                </w:p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jc w:val="center"/>
                  </w:pPr>
                  <w:r w:rsidRPr="001F4FB5">
                    <w:t>1410129440</w:t>
                  </w:r>
                </w:p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jc w:val="center"/>
                  </w:pPr>
                  <w:r w:rsidRPr="001F4FB5">
                    <w:t>14101S3790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97 508,9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21 959,2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16 603,0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17 424,0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6 148,0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328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МКУ «Управление капитального строительства»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855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jc w:val="center"/>
                  </w:pPr>
                  <w:r w:rsidRPr="001F4FB5">
                    <w:t>1410129440</w:t>
                  </w:r>
                </w:p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jc w:val="center"/>
                  </w:pPr>
                  <w:r w:rsidRPr="001F4FB5">
                    <w:t>14101S2120</w:t>
                  </w:r>
                </w:p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jc w:val="center"/>
                  </w:pPr>
                  <w:r w:rsidRPr="001F4FB5">
                    <w:t>14101S0300</w:t>
                  </w:r>
                </w:p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jc w:val="center"/>
                  </w:pPr>
                  <w:r w:rsidRPr="001F4FB5">
                    <w:t>14101S0170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43 373,1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31 408,5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107 659,7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57 200,0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16 066,0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</w:p>
              </w:tc>
            </w:tr>
            <w:tr w:rsidR="00B20669" w:rsidRPr="001F4FB5" w:rsidTr="000C09ED">
              <w:trPr>
                <w:trHeight w:val="328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Управление </w:t>
                  </w:r>
                  <w:hyperlink r:id="rId58" w:history="1">
                    <w:r w:rsidRPr="001F4FB5">
                      <w:rPr>
                        <w:rStyle w:val="a3"/>
                        <w:rFonts w:asciiTheme="minorHAnsi" w:hAnsiTheme="minorHAnsi"/>
                        <w:sz w:val="22"/>
                      </w:rPr>
                      <w:t>жилищно-коммунального комплекса и систем жизнеобеспечения</w:t>
                    </w:r>
                  </w:hyperlink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891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>1410129440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15 077,0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6 866,0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3 377,0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3 000,0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493"/>
                <w:jc w:val="center"/>
              </w:trPr>
              <w:tc>
                <w:tcPr>
                  <w:tcW w:w="18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Основное    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br/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lastRenderedPageBreak/>
                    <w:t xml:space="preserve">мероприятие 1.2.1.         </w:t>
                  </w:r>
                </w:p>
              </w:tc>
              <w:tc>
                <w:tcPr>
                  <w:tcW w:w="23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lastRenderedPageBreak/>
                    <w:t xml:space="preserve">«Обеспечение 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lastRenderedPageBreak/>
                    <w:t xml:space="preserve">деятельности (оказание услуг) подведомственных </w:t>
                  </w:r>
                </w:p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учреждений (организаций), в том числе предоставление муниципальным бюджетным и автономным учреждениям субсидий»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93 789,5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113 202,5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118 251,2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166 185,0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143 513,0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126 573,0</w:t>
                  </w:r>
                </w:p>
              </w:tc>
            </w:tr>
            <w:tr w:rsidR="00B20669" w:rsidRPr="001F4FB5" w:rsidTr="000C09ED">
              <w:trPr>
                <w:trHeight w:val="1972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</w:t>
                  </w:r>
                </w:p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1410220590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169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Администрация </w:t>
                  </w:r>
                  <w:proofErr w:type="spell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850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>1410220590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68 577,5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84 962,5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88 869,20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134 762,0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111 296,0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95 129,0</w:t>
                  </w:r>
                </w:p>
              </w:tc>
            </w:tr>
            <w:tr w:rsidR="00B20669" w:rsidRPr="001F4FB5" w:rsidTr="000C09ED">
              <w:trPr>
                <w:trHeight w:val="169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Управление финансов и бюджетной политики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1410220590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25 212,0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28 240,0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29 382,0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31 423,0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32 217,0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31 444,0</w:t>
                  </w:r>
                </w:p>
              </w:tc>
            </w:tr>
            <w:tr w:rsidR="00B20669" w:rsidRPr="001F4FB5" w:rsidTr="000C09ED">
              <w:trPr>
                <w:trHeight w:val="276"/>
                <w:jc w:val="center"/>
              </w:trPr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Основное    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br/>
                    <w:t xml:space="preserve">мероприятие 1.2.2.         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«Укрепление материально-технической базы подведомственных учреждений (</w:t>
                  </w:r>
                  <w:proofErr w:type="spellStart"/>
                  <w:proofErr w:type="gram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органи-заций</w:t>
                  </w:r>
                  <w:proofErr w:type="spellEnd"/>
                  <w:proofErr w:type="gram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), в том числе реализация мероприятий за счет субсидий на иные цели, </w:t>
                  </w:r>
                  <w:proofErr w:type="spell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предостав-ляемых</w:t>
                  </w:r>
                  <w:proofErr w:type="spell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</w:t>
                  </w:r>
                  <w:proofErr w:type="spell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муниципаль-ным</w:t>
                  </w:r>
                  <w:proofErr w:type="spell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бюджетным и автономным учреждениям»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1410671320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704"/>
                <w:jc w:val="center"/>
              </w:trPr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Основное    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br/>
                    <w:t xml:space="preserve">мероприятие 1.3.1.        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  <w:r w:rsidRPr="001F4FB5">
                    <w:t xml:space="preserve">«Разработка научно обоснованных проектов </w:t>
                  </w:r>
                  <w:proofErr w:type="spellStart"/>
                  <w:proofErr w:type="gramStart"/>
                  <w:r w:rsidRPr="001F4FB5">
                    <w:t>бассейно-вого</w:t>
                  </w:r>
                  <w:proofErr w:type="spellEnd"/>
                  <w:proofErr w:type="gramEnd"/>
                  <w:r w:rsidRPr="001F4FB5">
                    <w:t xml:space="preserve"> </w:t>
                  </w:r>
                  <w:proofErr w:type="spellStart"/>
                  <w:r w:rsidRPr="001F4FB5">
                    <w:t>природо</w:t>
                  </w:r>
                  <w:proofErr w:type="spellEnd"/>
                  <w:r w:rsidRPr="001F4FB5">
                    <w:t>-пользования»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</w:t>
                  </w:r>
                  <w:r w:rsidRPr="001F4FB5">
                    <w:rPr>
                      <w:rFonts w:asciiTheme="minorHAnsi" w:hAnsiTheme="minorHAnsi" w:cs="Times New Roman"/>
                      <w:sz w:val="22"/>
                    </w:rPr>
                    <w:lastRenderedPageBreak/>
                    <w:t>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lastRenderedPageBreak/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1412375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282"/>
                <w:jc w:val="center"/>
              </w:trPr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autoSpaceDE w:val="0"/>
                    <w:snapToGrid w:val="0"/>
                  </w:pPr>
                  <w:r w:rsidRPr="001F4FB5">
                    <w:t>Основное мероприятие 1.3.2.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ind w:right="-30"/>
                  </w:pPr>
                  <w:r w:rsidRPr="001F4FB5">
                    <w:t xml:space="preserve">«Разработка проектно-сметной документации на осуществление капитального ремонта </w:t>
                  </w:r>
                  <w:proofErr w:type="spellStart"/>
                  <w:proofErr w:type="gramStart"/>
                  <w:r w:rsidRPr="001F4FB5">
                    <w:t>гидротехни-ческих</w:t>
                  </w:r>
                  <w:proofErr w:type="spellEnd"/>
                  <w:proofErr w:type="gramEnd"/>
                  <w:r w:rsidRPr="001F4FB5">
                    <w:t xml:space="preserve"> сооружений, находящихся в муниципальной собственности, и бесхозяйных гидротехнических сооружений»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1410323760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2791"/>
                <w:jc w:val="center"/>
              </w:trPr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autoSpaceDE w:val="0"/>
                    <w:snapToGrid w:val="0"/>
                  </w:pPr>
                  <w:r w:rsidRPr="001F4FB5">
                    <w:t>Основное мероприятие 1.3.3.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ind w:right="-30"/>
                  </w:pPr>
                  <w:r w:rsidRPr="001F4FB5">
                    <w:t xml:space="preserve">«Осуществление капитального ремонта </w:t>
                  </w:r>
                  <w:proofErr w:type="spellStart"/>
                  <w:proofErr w:type="gramStart"/>
                  <w:r w:rsidRPr="001F4FB5">
                    <w:t>гидротехни-ческих</w:t>
                  </w:r>
                  <w:proofErr w:type="spellEnd"/>
                  <w:proofErr w:type="gramEnd"/>
                  <w:r w:rsidRPr="001F4FB5">
                    <w:t xml:space="preserve"> сооружений, находящихся в муниципальной собственности, и бесхозяйных гидротехнических сооружений»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МКУ «Управление капитального строительства»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855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14103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  <w:lang w:val="en-US"/>
                    </w:rPr>
                    <w:t>L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0160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1 658,0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1995"/>
                <w:jc w:val="center"/>
              </w:trPr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autoSpaceDE w:val="0"/>
                    <w:snapToGrid w:val="0"/>
                  </w:pPr>
                  <w:r w:rsidRPr="001F4FB5">
                    <w:t xml:space="preserve">Основное мероприятие 1.3.4. 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ind w:right="-75"/>
                  </w:pPr>
                  <w:r w:rsidRPr="001F4FB5">
                    <w:t xml:space="preserve">«Проведение </w:t>
                  </w:r>
                  <w:proofErr w:type="spellStart"/>
                  <w:r w:rsidRPr="001F4FB5">
                    <w:t>преддекларационного</w:t>
                  </w:r>
                  <w:proofErr w:type="spellEnd"/>
                  <w:r w:rsidRPr="001F4FB5">
                    <w:t xml:space="preserve"> обследования гидротехнических сооружений, находящихся в муниципальной собственности»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1410129990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249,5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243"/>
                <w:jc w:val="center"/>
              </w:trPr>
              <w:tc>
                <w:tcPr>
                  <w:tcW w:w="18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ind w:right="-30"/>
                  </w:pPr>
                  <w:r w:rsidRPr="001F4FB5">
                    <w:t xml:space="preserve">Подпрограмма 2 </w:t>
                  </w:r>
                </w:p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jc w:val="both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lastRenderedPageBreak/>
                    <w:t xml:space="preserve">«Развитие </w:t>
                  </w:r>
                </w:p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lastRenderedPageBreak/>
                    <w:t xml:space="preserve">земельных отношений в </w:t>
                  </w:r>
                  <w:proofErr w:type="spell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Губкинском</w:t>
                  </w:r>
                  <w:proofErr w:type="spell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городском округе Белгородской области»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lastRenderedPageBreak/>
                    <w:t xml:space="preserve">Всего, в том </w:t>
                  </w:r>
                  <w:proofErr w:type="gram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числе:   </w:t>
                  </w:r>
                  <w:proofErr w:type="gram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     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Х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1 874,5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3 505,0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4 217,0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1 470,0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560,0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369,0</w:t>
                  </w:r>
                </w:p>
              </w:tc>
            </w:tr>
            <w:tr w:rsidR="00B20669" w:rsidRPr="001F4FB5" w:rsidTr="000C09ED">
              <w:trPr>
                <w:trHeight w:val="1367"/>
                <w:jc w:val="center"/>
              </w:trPr>
              <w:tc>
                <w:tcPr>
                  <w:tcW w:w="18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1 874,5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3 505,0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4 217,0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1 470,0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560,0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369,0</w:t>
                  </w:r>
                </w:p>
              </w:tc>
            </w:tr>
            <w:tr w:rsidR="00B20669" w:rsidRPr="001F4FB5" w:rsidTr="000C09ED">
              <w:trPr>
                <w:trHeight w:val="263"/>
                <w:jc w:val="center"/>
              </w:trPr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ind w:right="-30"/>
                  </w:pPr>
                  <w:r w:rsidRPr="001F4FB5">
                    <w:t>Основное мероприятие 2.1.1.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  <w:r w:rsidRPr="001F4FB5">
                    <w:t xml:space="preserve">«Мероприятия, направленные </w:t>
                  </w:r>
                  <w:r w:rsidRPr="001F4FB5">
                    <w:br/>
                    <w:t>на формирование земельных участков и их рыночной оценки»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1420129450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575,5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700,0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348,0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370,0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400,0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0,0</w:t>
                  </w:r>
                </w:p>
              </w:tc>
            </w:tr>
            <w:tr w:rsidR="00B20669" w:rsidRPr="001F4FB5" w:rsidTr="000C09ED">
              <w:trPr>
                <w:trHeight w:val="263"/>
                <w:jc w:val="center"/>
              </w:trPr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ind w:right="-30"/>
                  </w:pPr>
                  <w:r w:rsidRPr="001F4FB5">
                    <w:t>Основное мероприятие 2.1.2.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  <w:r w:rsidRPr="001F4FB5">
                    <w:t>«Мероприятия, направленные на проведение комплексных кадастровых работ на территории городского округа»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14201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  <w:lang w:val="en-US"/>
                    </w:rPr>
                    <w:t>L5110</w:t>
                  </w:r>
                </w:p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14201S0470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1 033,0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505,0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855,0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160,0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369,0</w:t>
                  </w:r>
                </w:p>
              </w:tc>
            </w:tr>
            <w:tr w:rsidR="00B20669" w:rsidRPr="001F4FB5" w:rsidTr="000C09ED">
              <w:trPr>
                <w:trHeight w:val="1397"/>
                <w:jc w:val="center"/>
              </w:trPr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ind w:right="-30"/>
                  </w:pPr>
                  <w:r w:rsidRPr="001F4FB5">
                    <w:t>Основное мероприятие 2.1.3.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  <w:r w:rsidRPr="001F4FB5">
                    <w:t>«Мероприятия»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1420229990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238,0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350,0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1401"/>
                <w:jc w:val="center"/>
              </w:trPr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ind w:right="-30"/>
                  </w:pPr>
                  <w:r w:rsidRPr="001F4FB5">
                    <w:t>Основное мероприятие 2.1.4.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  <w:r w:rsidRPr="001F4FB5">
                    <w:t>«Рациональное использование земельных участков»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14203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  <w:lang w:val="en-US"/>
                    </w:rPr>
                    <w:t>S</w:t>
                  </w:r>
                  <w:proofErr w:type="gram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1410  1420321410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1 061,0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1 772,0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3 014,0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245,0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224"/>
                <w:jc w:val="center"/>
              </w:trPr>
              <w:tc>
                <w:tcPr>
                  <w:tcW w:w="18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ind w:right="-30"/>
                  </w:pPr>
                  <w:r w:rsidRPr="001F4FB5">
                    <w:t>Подпрограмма 3</w:t>
                  </w:r>
                </w:p>
              </w:tc>
              <w:tc>
                <w:tcPr>
                  <w:tcW w:w="23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ind w:right="-75"/>
                  </w:pPr>
                  <w:r w:rsidRPr="001F4FB5">
                    <w:t xml:space="preserve">«Обеспечение </w:t>
                  </w:r>
                  <w:r w:rsidRPr="001F4FB5">
                    <w:lastRenderedPageBreak/>
                    <w:t xml:space="preserve">реализации муниципальной программы» 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lastRenderedPageBreak/>
                    <w:t xml:space="preserve">Всего, в том </w:t>
                  </w:r>
                  <w:proofErr w:type="gram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числе:   </w:t>
                  </w:r>
                  <w:proofErr w:type="gram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  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28 324,0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29 529,2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32 062,0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36 085,0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37 485,0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36 276,0</w:t>
                  </w:r>
                </w:p>
              </w:tc>
            </w:tr>
            <w:tr w:rsidR="00B20669" w:rsidRPr="001F4FB5" w:rsidTr="000C09ED">
              <w:trPr>
                <w:trHeight w:val="1289"/>
                <w:jc w:val="center"/>
              </w:trPr>
              <w:tc>
                <w:tcPr>
                  <w:tcW w:w="18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14 615,0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16 440,0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17 813,0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19 786,0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20 543,0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21 141,0</w:t>
                  </w:r>
                </w:p>
              </w:tc>
            </w:tr>
            <w:tr w:rsidR="00B20669" w:rsidRPr="001F4FB5" w:rsidTr="000C09ED">
              <w:trPr>
                <w:trHeight w:val="1043"/>
                <w:jc w:val="center"/>
              </w:trPr>
              <w:tc>
                <w:tcPr>
                  <w:tcW w:w="18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МКУ «Единая служба </w:t>
                  </w:r>
                  <w:proofErr w:type="spellStart"/>
                  <w:proofErr w:type="gram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муниципаль</w:t>
                  </w:r>
                  <w:proofErr w:type="spell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-ной</w:t>
                  </w:r>
                  <w:proofErr w:type="gram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недвижимости и земельных ресурсов»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>857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13 709,0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13 089,2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14 249,0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16 299,0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16 942,0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15 135,0</w:t>
                  </w:r>
                </w:p>
              </w:tc>
            </w:tr>
            <w:tr w:rsidR="00B20669" w:rsidRPr="001F4FB5" w:rsidTr="000C09ED">
              <w:trPr>
                <w:trHeight w:val="282"/>
                <w:jc w:val="center"/>
              </w:trPr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Основное    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br/>
                    <w:t xml:space="preserve">мероприятие 3.1.1.         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  <w:r w:rsidRPr="001F4FB5">
                    <w:t>«Обеспечение функций органов местного самоуправления»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1430100190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14 615,0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16 440,0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17 813,0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19 786,0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20 543,0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</w:pPr>
                  <w:r w:rsidRPr="001F4FB5">
                    <w:t>21 141,0</w:t>
                  </w:r>
                </w:p>
              </w:tc>
            </w:tr>
            <w:tr w:rsidR="00B20669" w:rsidRPr="001F4FB5" w:rsidTr="000C09ED">
              <w:trPr>
                <w:trHeight w:val="167"/>
                <w:jc w:val="center"/>
              </w:trPr>
              <w:tc>
                <w:tcPr>
                  <w:tcW w:w="18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Основное    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br/>
                    <w:t xml:space="preserve">мероприятие 3.1.2.         </w:t>
                  </w:r>
                </w:p>
              </w:tc>
              <w:tc>
                <w:tcPr>
                  <w:tcW w:w="23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  <w:r w:rsidRPr="001F4FB5">
                    <w:t xml:space="preserve">«Обеспечение деятельности (оказание услуг) подведомственных учреждений (организаций), в том числе </w:t>
                  </w:r>
                  <w:proofErr w:type="spellStart"/>
                  <w:proofErr w:type="gramStart"/>
                  <w:r w:rsidRPr="001F4FB5">
                    <w:t>предоставле-ние</w:t>
                  </w:r>
                  <w:proofErr w:type="spellEnd"/>
                  <w:proofErr w:type="gramEnd"/>
                  <w:r w:rsidRPr="001F4FB5">
                    <w:t xml:space="preserve"> муниципальным бюджетным и автономным учреждениям субсидий»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Всего, в том </w:t>
                  </w:r>
                  <w:proofErr w:type="gramStart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числе:   </w:t>
                  </w:r>
                  <w:proofErr w:type="gramEnd"/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    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>X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X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13 709,0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13 089,2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14 249,0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16 299,0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16 942,0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15 135,0</w:t>
                  </w:r>
                </w:p>
              </w:tc>
            </w:tr>
            <w:tr w:rsidR="00B20669" w:rsidRPr="001F4FB5" w:rsidTr="000C09ED">
              <w:trPr>
                <w:trHeight w:val="1397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1430220590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  <w:tr w:rsidR="00B20669" w:rsidRPr="001F4FB5" w:rsidTr="000C09ED">
              <w:trPr>
                <w:trHeight w:val="1117"/>
                <w:jc w:val="center"/>
              </w:trPr>
              <w:tc>
                <w:tcPr>
                  <w:tcW w:w="18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</w:p>
              </w:tc>
              <w:tc>
                <w:tcPr>
                  <w:tcW w:w="234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МКУ «Единая служба муниципальной недвижимости и земельных ресурсов»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857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1430220590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13 709,0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  <w:rPr>
                      <w:bCs/>
                    </w:rPr>
                  </w:pPr>
                  <w:r w:rsidRPr="001F4FB5">
                    <w:rPr>
                      <w:bCs/>
                    </w:rPr>
                    <w:t>13 089,2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center"/>
                  </w:pPr>
                  <w:r w:rsidRPr="001F4FB5">
                    <w:t>14 249,0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16 299,0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16 942,0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jc w:val="right"/>
                    <w:rPr>
                      <w:bCs/>
                    </w:rPr>
                  </w:pPr>
                  <w:r w:rsidRPr="001F4FB5">
                    <w:rPr>
                      <w:bCs/>
                    </w:rPr>
                    <w:t>15 135,0</w:t>
                  </w:r>
                </w:p>
              </w:tc>
            </w:tr>
            <w:tr w:rsidR="00B20669" w:rsidRPr="001F4FB5" w:rsidTr="000C09ED">
              <w:trPr>
                <w:trHeight w:val="540"/>
                <w:jc w:val="center"/>
              </w:trPr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 xml:space="preserve">Основное    </w:t>
                  </w: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br/>
                    <w:t>мероприятие 3.1.3.</w:t>
                  </w:r>
                </w:p>
              </w:tc>
              <w:tc>
                <w:tcPr>
                  <w:tcW w:w="2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autoSpaceDE w:val="0"/>
                  </w:pPr>
                  <w:r w:rsidRPr="001F4FB5">
                    <w:t xml:space="preserve">«Укрепление материально-технической базы подведомственных учреждений </w:t>
                  </w:r>
                </w:p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</w:pPr>
                  <w:r w:rsidRPr="001F4FB5">
                    <w:t xml:space="preserve">(организаций), в том </w:t>
                  </w:r>
                  <w:r w:rsidRPr="001F4FB5">
                    <w:lastRenderedPageBreak/>
                    <w:t xml:space="preserve">числе реализация мероприятий за счет субсидий на иные цели, </w:t>
                  </w:r>
                  <w:proofErr w:type="spellStart"/>
                  <w:proofErr w:type="gramStart"/>
                  <w:r w:rsidRPr="001F4FB5">
                    <w:t>предоставляе-мых</w:t>
                  </w:r>
                  <w:proofErr w:type="spellEnd"/>
                  <w:proofErr w:type="gramEnd"/>
                  <w:r w:rsidRPr="001F4FB5">
                    <w:t xml:space="preserve"> </w:t>
                  </w:r>
                  <w:proofErr w:type="spellStart"/>
                  <w:r w:rsidRPr="001F4FB5">
                    <w:t>муниципаль-ным</w:t>
                  </w:r>
                  <w:proofErr w:type="spellEnd"/>
                  <w:r w:rsidRPr="001F4FB5">
                    <w:t xml:space="preserve"> бюджетным и автономным учреждениям»</w:t>
                  </w:r>
                </w:p>
              </w:tc>
              <w:tc>
                <w:tcPr>
                  <w:tcW w:w="2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hAnsiTheme="minorHAnsi" w:cs="Times New Roman"/>
                      <w:sz w:val="22"/>
                    </w:rPr>
                    <w:lastRenderedPageBreak/>
                    <w:t xml:space="preserve">Комитет по управлению муниципальной собственностью администрации </w:t>
                  </w:r>
                  <w:proofErr w:type="spellStart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>Губкинского</w:t>
                  </w:r>
                  <w:proofErr w:type="spellEnd"/>
                  <w:r w:rsidRPr="001F4FB5">
                    <w:rPr>
                      <w:rFonts w:asciiTheme="minorHAnsi" w:hAnsiTheme="minorHAnsi" w:cs="Times New Roman"/>
                      <w:sz w:val="22"/>
                    </w:rPr>
                    <w:t xml:space="preserve"> городского округа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860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pStyle w:val="ConsPlusCell"/>
                    <w:framePr w:hSpace="180" w:wrap="around" w:hAnchor="margin" w:xAlign="center" w:y="450"/>
                    <w:snapToGrid w:val="0"/>
                    <w:jc w:val="center"/>
                    <w:rPr>
                      <w:rFonts w:asciiTheme="minorHAnsi" w:eastAsia="Times New Roman" w:hAnsiTheme="minorHAnsi" w:cs="Times New Roman"/>
                      <w:sz w:val="22"/>
                    </w:rPr>
                  </w:pPr>
                  <w:r w:rsidRPr="001F4FB5">
                    <w:rPr>
                      <w:rFonts w:asciiTheme="minorHAnsi" w:eastAsia="Times New Roman" w:hAnsiTheme="minorHAnsi" w:cs="Times New Roman"/>
                      <w:sz w:val="22"/>
                    </w:rPr>
                    <w:t>1430323010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0669" w:rsidRPr="001F4FB5" w:rsidRDefault="00B20669" w:rsidP="00B20669">
                  <w:pPr>
                    <w:framePr w:hSpace="180" w:wrap="around" w:hAnchor="margin" w:xAlign="center" w:y="450"/>
                    <w:widowControl w:val="0"/>
                    <w:snapToGrid w:val="0"/>
                    <w:jc w:val="center"/>
                  </w:pPr>
                  <w:r w:rsidRPr="001F4FB5">
                    <w:t>-</w:t>
                  </w:r>
                </w:p>
              </w:tc>
            </w:tr>
          </w:tbl>
          <w:p w:rsidR="00B20669" w:rsidRPr="001F4FB5" w:rsidRDefault="00B20669" w:rsidP="003341F0">
            <w:pPr>
              <w:pStyle w:val="ConsPlusCell"/>
              <w:ind w:left="67"/>
              <w:jc w:val="center"/>
              <w:rPr>
                <w:rFonts w:asciiTheme="minorHAnsi" w:hAnsiTheme="minorHAnsi" w:cs="Times New Roman"/>
                <w:b/>
                <w:sz w:val="22"/>
                <w:highlight w:val="yellow"/>
              </w:rPr>
            </w:pPr>
          </w:p>
        </w:tc>
      </w:tr>
    </w:tbl>
    <w:p w:rsidR="009D2CC3" w:rsidRPr="001F4FB5" w:rsidRDefault="009D2CC3">
      <w:pPr>
        <w:pStyle w:val="ConsPlusNormal"/>
        <w:jc w:val="both"/>
        <w:rPr>
          <w:rFonts w:asciiTheme="minorHAnsi" w:hAnsiTheme="minorHAnsi"/>
        </w:rPr>
      </w:pPr>
    </w:p>
    <w:p w:rsidR="00C51A28" w:rsidRPr="001F4FB5" w:rsidRDefault="00C51A28">
      <w:pPr>
        <w:pStyle w:val="ConsPlusNormal"/>
        <w:jc w:val="both"/>
        <w:rPr>
          <w:rFonts w:asciiTheme="minorHAnsi" w:hAnsiTheme="minorHAnsi"/>
        </w:rPr>
      </w:pPr>
    </w:p>
    <w:p w:rsidR="00C51A28" w:rsidRPr="001F4FB5" w:rsidRDefault="00C51A28">
      <w:pPr>
        <w:pStyle w:val="ConsPlusNormal"/>
        <w:jc w:val="both"/>
        <w:rPr>
          <w:rFonts w:asciiTheme="minorHAnsi" w:hAnsiTheme="minorHAnsi"/>
        </w:rPr>
      </w:pPr>
      <w:bookmarkStart w:id="7" w:name="_GoBack"/>
      <w:bookmarkEnd w:id="7"/>
    </w:p>
    <w:p w:rsidR="00C51A28" w:rsidRPr="001F4FB5" w:rsidRDefault="00C51A28">
      <w:pPr>
        <w:pStyle w:val="ConsPlusNormal"/>
        <w:jc w:val="both"/>
        <w:rPr>
          <w:rFonts w:asciiTheme="minorHAnsi" w:hAnsiTheme="minorHAnsi"/>
        </w:rPr>
      </w:pPr>
    </w:p>
    <w:p w:rsidR="00C51A28" w:rsidRPr="001F4FB5" w:rsidRDefault="00C51A28">
      <w:pPr>
        <w:pStyle w:val="ConsPlusNormal"/>
        <w:jc w:val="both"/>
        <w:rPr>
          <w:rFonts w:asciiTheme="minorHAnsi" w:hAnsiTheme="minorHAnsi"/>
        </w:rPr>
      </w:pPr>
    </w:p>
    <w:p w:rsidR="00C51A28" w:rsidRPr="001F4FB5" w:rsidRDefault="00C51A28">
      <w:pPr>
        <w:pStyle w:val="ConsPlusNormal"/>
        <w:jc w:val="both"/>
        <w:rPr>
          <w:rFonts w:asciiTheme="minorHAnsi" w:hAnsiTheme="minorHAnsi"/>
        </w:rPr>
      </w:pPr>
    </w:p>
    <w:p w:rsidR="00C51A28" w:rsidRPr="001F4FB5" w:rsidRDefault="00C51A28">
      <w:pPr>
        <w:pStyle w:val="ConsPlusNormal"/>
        <w:jc w:val="both"/>
        <w:rPr>
          <w:rFonts w:asciiTheme="minorHAnsi" w:hAnsiTheme="minorHAnsi"/>
        </w:rPr>
      </w:pPr>
    </w:p>
    <w:p w:rsidR="00C51A28" w:rsidRPr="00484520" w:rsidRDefault="00C51A28">
      <w:pPr>
        <w:pStyle w:val="ConsPlusNormal"/>
        <w:jc w:val="both"/>
      </w:pPr>
    </w:p>
    <w:p w:rsidR="00C51A28" w:rsidRPr="00484520" w:rsidRDefault="00C51A28">
      <w:pPr>
        <w:pStyle w:val="ConsPlusNormal"/>
        <w:jc w:val="both"/>
      </w:pPr>
    </w:p>
    <w:p w:rsidR="00C51A28" w:rsidRPr="00484520" w:rsidRDefault="00C51A28">
      <w:pPr>
        <w:pStyle w:val="ConsPlusNormal"/>
        <w:jc w:val="both"/>
      </w:pPr>
    </w:p>
    <w:p w:rsidR="00C51A28" w:rsidRPr="00484520" w:rsidRDefault="00C51A28">
      <w:pPr>
        <w:pStyle w:val="ConsPlusNormal"/>
        <w:jc w:val="both"/>
      </w:pPr>
    </w:p>
    <w:p w:rsidR="00C51A28" w:rsidRPr="00484520" w:rsidRDefault="00C51A28">
      <w:pPr>
        <w:pStyle w:val="ConsPlusNormal"/>
        <w:jc w:val="both"/>
      </w:pPr>
    </w:p>
    <w:p w:rsidR="00C51A28" w:rsidRPr="00484520" w:rsidRDefault="00C51A28">
      <w:pPr>
        <w:pStyle w:val="ConsPlusNormal"/>
        <w:jc w:val="both"/>
      </w:pPr>
    </w:p>
    <w:p w:rsidR="00C51A28" w:rsidRPr="00484520" w:rsidRDefault="00C51A28">
      <w:pPr>
        <w:pStyle w:val="ConsPlusNormal"/>
        <w:jc w:val="both"/>
      </w:pPr>
    </w:p>
    <w:p w:rsidR="00C51A28" w:rsidRPr="00484520" w:rsidRDefault="00C51A28">
      <w:pPr>
        <w:pStyle w:val="ConsPlusNormal"/>
        <w:jc w:val="both"/>
      </w:pPr>
    </w:p>
    <w:p w:rsidR="00C51A28" w:rsidRPr="00484520" w:rsidRDefault="00C51A28">
      <w:pPr>
        <w:pStyle w:val="ConsPlusNormal"/>
        <w:jc w:val="both"/>
      </w:pPr>
    </w:p>
    <w:p w:rsidR="00C51A28" w:rsidRPr="00484520" w:rsidRDefault="00C51A28">
      <w:pPr>
        <w:pStyle w:val="ConsPlusNormal"/>
        <w:jc w:val="both"/>
      </w:pPr>
    </w:p>
    <w:p w:rsidR="00C51A28" w:rsidRPr="00484520" w:rsidRDefault="00C51A28">
      <w:pPr>
        <w:pStyle w:val="ConsPlusNormal"/>
        <w:jc w:val="both"/>
      </w:pP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jc w:val="right"/>
        <w:outlineLvl w:val="1"/>
      </w:pPr>
      <w:r w:rsidRPr="00484520">
        <w:t>Приложение N 5</w:t>
      </w:r>
    </w:p>
    <w:p w:rsidR="009D2CC3" w:rsidRPr="00484520" w:rsidRDefault="009D2CC3">
      <w:pPr>
        <w:pStyle w:val="ConsPlusNormal"/>
        <w:jc w:val="right"/>
      </w:pPr>
      <w:r w:rsidRPr="00484520">
        <w:t>к муниципальной программе "Развитие</w:t>
      </w:r>
    </w:p>
    <w:p w:rsidR="009D2CC3" w:rsidRPr="00484520" w:rsidRDefault="009D2CC3">
      <w:pPr>
        <w:pStyle w:val="ConsPlusNormal"/>
        <w:jc w:val="right"/>
      </w:pPr>
      <w:proofErr w:type="spellStart"/>
      <w:r w:rsidRPr="00484520">
        <w:t>имущественно</w:t>
      </w:r>
      <w:proofErr w:type="spellEnd"/>
      <w:r w:rsidRPr="00484520">
        <w:t>-земельных отношений</w:t>
      </w:r>
    </w:p>
    <w:p w:rsidR="009D2CC3" w:rsidRPr="00484520" w:rsidRDefault="009D2CC3">
      <w:pPr>
        <w:pStyle w:val="ConsPlusNormal"/>
        <w:jc w:val="right"/>
      </w:pPr>
      <w:r w:rsidRPr="00484520">
        <w:t xml:space="preserve">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</w:t>
      </w:r>
    </w:p>
    <w:p w:rsidR="009D2CC3" w:rsidRPr="00484520" w:rsidRDefault="009D2CC3">
      <w:pPr>
        <w:pStyle w:val="ConsPlusNormal"/>
        <w:jc w:val="right"/>
      </w:pPr>
      <w:r w:rsidRPr="00484520">
        <w:t>Белгородской области"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</w:pPr>
      <w:r w:rsidRPr="00484520">
        <w:lastRenderedPageBreak/>
        <w:t>Прогноз</w:t>
      </w:r>
    </w:p>
    <w:p w:rsidR="009D2CC3" w:rsidRPr="00484520" w:rsidRDefault="009D2CC3">
      <w:pPr>
        <w:pStyle w:val="ConsPlusTitle"/>
        <w:jc w:val="center"/>
      </w:pPr>
      <w:r w:rsidRPr="00484520">
        <w:t>сводных показателей муниципальных заданий на оказание</w:t>
      </w:r>
    </w:p>
    <w:p w:rsidR="009D2CC3" w:rsidRPr="00484520" w:rsidRDefault="009D2CC3">
      <w:pPr>
        <w:pStyle w:val="ConsPlusTitle"/>
        <w:jc w:val="center"/>
      </w:pPr>
      <w:r w:rsidRPr="00484520">
        <w:t>муниципальных услуг (работ) муниципальными учреждениями</w:t>
      </w:r>
    </w:p>
    <w:p w:rsidR="009D2CC3" w:rsidRPr="00484520" w:rsidRDefault="009D2CC3">
      <w:pPr>
        <w:pStyle w:val="ConsPlusTitle"/>
        <w:jc w:val="center"/>
      </w:pPr>
      <w:r w:rsidRPr="00484520">
        <w:t>(организациями) по муниципальной программе &lt;*&gt;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I этап реализации муниципальной программы</w:t>
      </w:r>
    </w:p>
    <w:p w:rsidR="009D2CC3" w:rsidRPr="00484520" w:rsidRDefault="009D2C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9"/>
        <w:gridCol w:w="1264"/>
        <w:gridCol w:w="604"/>
        <w:gridCol w:w="604"/>
        <w:gridCol w:w="724"/>
        <w:gridCol w:w="844"/>
        <w:gridCol w:w="844"/>
        <w:gridCol w:w="604"/>
        <w:gridCol w:w="604"/>
        <w:gridCol w:w="964"/>
        <w:gridCol w:w="964"/>
        <w:gridCol w:w="964"/>
        <w:gridCol w:w="964"/>
        <w:gridCol w:w="964"/>
        <w:gridCol w:w="844"/>
        <w:gridCol w:w="664"/>
      </w:tblGrid>
      <w:tr w:rsidR="009D2CC3" w:rsidRPr="00484520">
        <w:tc>
          <w:tcPr>
            <w:tcW w:w="2479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Наименование подпрограммы, услуги (работы), показателя объема услуги</w:t>
            </w:r>
          </w:p>
        </w:tc>
        <w:tc>
          <w:tcPr>
            <w:tcW w:w="1264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Ед. измерения</w:t>
            </w:r>
          </w:p>
        </w:tc>
        <w:tc>
          <w:tcPr>
            <w:tcW w:w="4828" w:type="dxa"/>
            <w:gridSpan w:val="7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Значение показателя объема услуги по годам</w:t>
            </w:r>
          </w:p>
        </w:tc>
        <w:tc>
          <w:tcPr>
            <w:tcW w:w="6328" w:type="dxa"/>
            <w:gridSpan w:val="7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 xml:space="preserve">Расходы бюджета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 на оказание муниципальной услуги (работы) по годам, тыс. рублей</w:t>
            </w:r>
          </w:p>
        </w:tc>
      </w:tr>
      <w:tr w:rsidR="009D2CC3" w:rsidRPr="00484520">
        <w:tc>
          <w:tcPr>
            <w:tcW w:w="247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264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2014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2015</w:t>
            </w: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2016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2017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2018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2019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2020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2014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2015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2016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2017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2018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2019</w:t>
            </w:r>
          </w:p>
        </w:tc>
        <w:tc>
          <w:tcPr>
            <w:tcW w:w="6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2020</w:t>
            </w:r>
          </w:p>
        </w:tc>
      </w:tr>
      <w:tr w:rsidR="009D2CC3" w:rsidRPr="00484520">
        <w:tc>
          <w:tcPr>
            <w:tcW w:w="247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12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</w:t>
            </w:r>
          </w:p>
        </w:tc>
        <w:tc>
          <w:tcPr>
            <w:tcW w:w="604" w:type="dxa"/>
            <w:vAlign w:val="bottom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</w:t>
            </w:r>
          </w:p>
        </w:tc>
        <w:tc>
          <w:tcPr>
            <w:tcW w:w="604" w:type="dxa"/>
            <w:vAlign w:val="bottom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</w:t>
            </w:r>
          </w:p>
        </w:tc>
        <w:tc>
          <w:tcPr>
            <w:tcW w:w="724" w:type="dxa"/>
            <w:vAlign w:val="bottom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</w:t>
            </w:r>
          </w:p>
        </w:tc>
        <w:tc>
          <w:tcPr>
            <w:tcW w:w="964" w:type="dxa"/>
            <w:vAlign w:val="bottom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</w:t>
            </w:r>
          </w:p>
        </w:tc>
        <w:tc>
          <w:tcPr>
            <w:tcW w:w="964" w:type="dxa"/>
            <w:vAlign w:val="bottom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</w:t>
            </w:r>
          </w:p>
        </w:tc>
        <w:tc>
          <w:tcPr>
            <w:tcW w:w="964" w:type="dxa"/>
            <w:vAlign w:val="bottom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13</w:t>
            </w:r>
          </w:p>
        </w:tc>
        <w:tc>
          <w:tcPr>
            <w:tcW w:w="9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</w:t>
            </w:r>
          </w:p>
        </w:tc>
        <w:tc>
          <w:tcPr>
            <w:tcW w:w="66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16</w:t>
            </w:r>
          </w:p>
        </w:tc>
      </w:tr>
      <w:tr w:rsidR="009D2CC3" w:rsidRPr="00484520">
        <w:tc>
          <w:tcPr>
            <w:tcW w:w="14899" w:type="dxa"/>
            <w:gridSpan w:val="16"/>
          </w:tcPr>
          <w:p w:rsidR="009D2CC3" w:rsidRPr="00484520" w:rsidRDefault="009D2CC3">
            <w:pPr>
              <w:pStyle w:val="ConsPlusNormal"/>
            </w:pPr>
            <w:r w:rsidRPr="00484520">
              <w:t xml:space="preserve">Подпрограмма 1 "Развитие имущественных отношений в </w:t>
            </w:r>
            <w:proofErr w:type="spellStart"/>
            <w:r w:rsidRPr="00484520">
              <w:t>Губкинском</w:t>
            </w:r>
            <w:proofErr w:type="spellEnd"/>
            <w:r w:rsidRPr="00484520">
              <w:t xml:space="preserve"> городском округе Белгородской области"</w:t>
            </w:r>
          </w:p>
        </w:tc>
      </w:tr>
      <w:tr w:rsidR="009D2CC3" w:rsidRPr="00484520">
        <w:tc>
          <w:tcPr>
            <w:tcW w:w="14899" w:type="dxa"/>
            <w:gridSpan w:val="16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Наименование услуги (работы) и ее содержание: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72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10 521,0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10 798,5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Приватизация жилых помещений муниципального жилищного фонда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Показатель объема услуги: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Количество приватизированных помещений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шт./тыс. руб.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700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300</w:t>
            </w:r>
          </w:p>
        </w:tc>
        <w:tc>
          <w:tcPr>
            <w:tcW w:w="72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1 692,4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725,3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>Содержание муниципального имущества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тыс. руб.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72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8 828,6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10 073,2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Наименование услуги (работы) и ее содержание:</w:t>
            </w:r>
          </w:p>
          <w:p w:rsidR="009D2CC3" w:rsidRPr="00484520" w:rsidRDefault="009D2CC3">
            <w:pPr>
              <w:pStyle w:val="ConsPlusNormal"/>
            </w:pPr>
            <w:r w:rsidRPr="00484520"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72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13 747,0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15 646,0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17 669,3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Показатель объема услуги: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Количество обращений за оказанием услуги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шт./тыс. руб.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94000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107000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150000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13 747,0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15 646,0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17 669,3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14899" w:type="dxa"/>
            <w:gridSpan w:val="16"/>
          </w:tcPr>
          <w:p w:rsidR="009D2CC3" w:rsidRPr="00484520" w:rsidRDefault="009D2CC3">
            <w:pPr>
              <w:pStyle w:val="ConsPlusNormal"/>
            </w:pPr>
            <w:r w:rsidRPr="00484520">
              <w:t>Подпрограмма 3 "Обеспечение реализации муниципальной программы"</w:t>
            </w:r>
          </w:p>
        </w:tc>
      </w:tr>
      <w:tr w:rsidR="009D2CC3" w:rsidRPr="00484520">
        <w:tc>
          <w:tcPr>
            <w:tcW w:w="14899" w:type="dxa"/>
            <w:gridSpan w:val="16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3.1.1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Наименование услуги (работы) и ее содержание: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Проведение мониторинга и подготовка проектов документов, необходимых для </w:t>
            </w:r>
            <w:r w:rsidRPr="00484520">
              <w:lastRenderedPageBreak/>
              <w:t xml:space="preserve">заключения договоров по владению, пользованию и распоряжению муниципальным имуществом и муниципальными землями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72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518,5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5 188,9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6 265,0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Показатель объема услуги:</w:t>
            </w:r>
          </w:p>
        </w:tc>
        <w:tc>
          <w:tcPr>
            <w:tcW w:w="1264" w:type="dxa"/>
            <w:vAlign w:val="bottom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Количество обращений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ед./тыс. руб.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140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2000</w:t>
            </w:r>
          </w:p>
        </w:tc>
        <w:tc>
          <w:tcPr>
            <w:tcW w:w="72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2000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518,5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4 303,5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6 265,0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Содержание муниципального имущества</w:t>
            </w:r>
          </w:p>
        </w:tc>
        <w:tc>
          <w:tcPr>
            <w:tcW w:w="1264" w:type="dxa"/>
          </w:tcPr>
          <w:p w:rsidR="009D2CC3" w:rsidRPr="00484520" w:rsidRDefault="009D2CC3">
            <w:pPr>
              <w:pStyle w:val="ConsPlusNormal"/>
            </w:pPr>
            <w:r w:rsidRPr="00484520">
              <w:t>тыс. рублей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X</w:t>
            </w: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0,0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885,4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Наименование услуги (работы) и ее содержание: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Предоставление муниципального имущества в аренду или безвозмездное пользование (в </w:t>
            </w:r>
            <w:proofErr w:type="spellStart"/>
            <w:r w:rsidRPr="00484520">
              <w:t>т.ч</w:t>
            </w:r>
            <w:proofErr w:type="spellEnd"/>
            <w:r w:rsidRPr="00484520">
              <w:t>. земли)</w:t>
            </w:r>
          </w:p>
        </w:tc>
        <w:tc>
          <w:tcPr>
            <w:tcW w:w="126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6 762,6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2 786,8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Показатель объема услуги:</w:t>
            </w:r>
          </w:p>
        </w:tc>
        <w:tc>
          <w:tcPr>
            <w:tcW w:w="1264" w:type="dxa"/>
            <w:vAlign w:val="bottom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Количество обращений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ед./тыс. руб.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2000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1411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6 762,6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2 786,8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>Наименование услуги (работы) и ее содержание:</w:t>
            </w:r>
          </w:p>
          <w:p w:rsidR="009D2CC3" w:rsidRPr="00484520" w:rsidRDefault="009D2CC3">
            <w:pPr>
              <w:pStyle w:val="ConsPlusNormal"/>
            </w:pPr>
            <w:r w:rsidRPr="00484520">
              <w:t>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126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316,0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383,7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Показатель объема услуги:</w:t>
            </w:r>
          </w:p>
        </w:tc>
        <w:tc>
          <w:tcPr>
            <w:tcW w:w="1264" w:type="dxa"/>
            <w:vAlign w:val="bottom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Количество обращений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ед./тыс. руб.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79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196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316,0</w:t>
            </w: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383,7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Наименование услуги (работы) и ее содержание:</w:t>
            </w:r>
          </w:p>
          <w:p w:rsidR="009D2CC3" w:rsidRPr="00484520" w:rsidRDefault="009D2CC3">
            <w:pPr>
              <w:pStyle w:val="ConsPlusNormal"/>
            </w:pPr>
            <w:r w:rsidRPr="00484520">
              <w:t>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126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765,5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Показатель объема услуги:</w:t>
            </w:r>
          </w:p>
        </w:tc>
        <w:tc>
          <w:tcPr>
            <w:tcW w:w="1264" w:type="dxa"/>
            <w:vAlign w:val="bottom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247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Количество обращений</w:t>
            </w:r>
          </w:p>
        </w:tc>
        <w:tc>
          <w:tcPr>
            <w:tcW w:w="126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ед./тыс. руб.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72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23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84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765,5</w:t>
            </w:r>
          </w:p>
        </w:tc>
        <w:tc>
          <w:tcPr>
            <w:tcW w:w="66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</w:tbl>
    <w:p w:rsidR="009D2CC3" w:rsidRPr="00484520" w:rsidRDefault="009D2CC3">
      <w:pPr>
        <w:pStyle w:val="ConsPlusNormal"/>
        <w:sectPr w:rsidR="009D2CC3" w:rsidRPr="0048452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  <w:outlineLvl w:val="2"/>
      </w:pPr>
      <w:r w:rsidRPr="00484520">
        <w:t>II этап реализации муниципальной программы</w:t>
      </w:r>
    </w:p>
    <w:p w:rsidR="009D2CC3" w:rsidRPr="00484520" w:rsidRDefault="009D2C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9"/>
        <w:gridCol w:w="907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  <w:gridCol w:w="604"/>
      </w:tblGrid>
      <w:tr w:rsidR="009D2CC3" w:rsidRPr="00484520">
        <w:tc>
          <w:tcPr>
            <w:tcW w:w="1849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Наименование подпрограммы, услуги (работы), показателя объема услуги</w:t>
            </w:r>
          </w:p>
        </w:tc>
        <w:tc>
          <w:tcPr>
            <w:tcW w:w="907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Ед. измерения</w:t>
            </w:r>
          </w:p>
        </w:tc>
        <w:tc>
          <w:tcPr>
            <w:tcW w:w="3624" w:type="dxa"/>
            <w:gridSpan w:val="6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Значение показателя объема услуги по годам</w:t>
            </w:r>
          </w:p>
        </w:tc>
        <w:tc>
          <w:tcPr>
            <w:tcW w:w="3624" w:type="dxa"/>
            <w:gridSpan w:val="6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 xml:space="preserve">Расходы бюджета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 на оказание муниципальной услуги (работы) по годам, тыс. рублей</w:t>
            </w:r>
          </w:p>
        </w:tc>
      </w:tr>
      <w:tr w:rsidR="009D2CC3" w:rsidRPr="00484520">
        <w:tc>
          <w:tcPr>
            <w:tcW w:w="1849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907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2021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2022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2023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2024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2025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2026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2021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2022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2023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2024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2025</w:t>
            </w:r>
          </w:p>
        </w:tc>
        <w:tc>
          <w:tcPr>
            <w:tcW w:w="6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2026</w:t>
            </w:r>
          </w:p>
        </w:tc>
      </w:tr>
      <w:tr w:rsidR="009D2CC3" w:rsidRPr="00484520">
        <w:tc>
          <w:tcPr>
            <w:tcW w:w="1849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907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10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13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14</w:t>
            </w:r>
          </w:p>
        </w:tc>
      </w:tr>
      <w:tr w:rsidR="009D2CC3" w:rsidRPr="00484520">
        <w:tc>
          <w:tcPr>
            <w:tcW w:w="10004" w:type="dxa"/>
            <w:gridSpan w:val="14"/>
          </w:tcPr>
          <w:p w:rsidR="009D2CC3" w:rsidRPr="00484520" w:rsidRDefault="009D2CC3">
            <w:pPr>
              <w:pStyle w:val="ConsPlusNormal"/>
            </w:pPr>
            <w:r w:rsidRPr="00484520">
              <w:t>Подпрограмма 3 "Обеспечение реализации муниципальной программы"</w:t>
            </w:r>
          </w:p>
        </w:tc>
      </w:tr>
      <w:tr w:rsidR="009D2CC3" w:rsidRPr="00484520">
        <w:tc>
          <w:tcPr>
            <w:tcW w:w="10004" w:type="dxa"/>
            <w:gridSpan w:val="14"/>
          </w:tcPr>
          <w:p w:rsidR="009D2CC3" w:rsidRPr="00484520" w:rsidRDefault="009D2CC3">
            <w:pPr>
              <w:pStyle w:val="ConsPlusNormal"/>
            </w:pPr>
            <w:r w:rsidRPr="00484520">
              <w:t>Основное мероприятие 3.1.1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</w:tr>
      <w:tr w:rsidR="009D2CC3" w:rsidRPr="00484520">
        <w:tc>
          <w:tcPr>
            <w:tcW w:w="184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Наименование услуги (работы) и ее содержание: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Предоставление муниципального имущества в аренду или безвозмездное пользование (в </w:t>
            </w:r>
            <w:proofErr w:type="spellStart"/>
            <w:r w:rsidRPr="00484520">
              <w:t>т.ч</w:t>
            </w:r>
            <w:proofErr w:type="spellEnd"/>
            <w:r w:rsidRPr="00484520">
              <w:t>. земли)</w:t>
            </w:r>
          </w:p>
        </w:tc>
        <w:tc>
          <w:tcPr>
            <w:tcW w:w="907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184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Показатель объема услуги:</w:t>
            </w:r>
          </w:p>
        </w:tc>
        <w:tc>
          <w:tcPr>
            <w:tcW w:w="907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184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Количество обращений</w:t>
            </w:r>
          </w:p>
        </w:tc>
        <w:tc>
          <w:tcPr>
            <w:tcW w:w="907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ед./тыс. руб.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184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>Наименование услуги (работы) и ее содержание:</w:t>
            </w:r>
          </w:p>
          <w:p w:rsidR="009D2CC3" w:rsidRPr="00484520" w:rsidRDefault="009D2CC3">
            <w:pPr>
              <w:pStyle w:val="ConsPlusNormal"/>
            </w:pPr>
            <w:r w:rsidRPr="00484520">
              <w:t>Подготовка документации по планировке территории (Подготовка проекта межевания территории)</w:t>
            </w:r>
          </w:p>
        </w:tc>
        <w:tc>
          <w:tcPr>
            <w:tcW w:w="907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184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Показатель объема услуги:</w:t>
            </w:r>
          </w:p>
        </w:tc>
        <w:tc>
          <w:tcPr>
            <w:tcW w:w="907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184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Количество обращений</w:t>
            </w:r>
          </w:p>
        </w:tc>
        <w:tc>
          <w:tcPr>
            <w:tcW w:w="907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ед./тыс. руб.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184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Наименование услуги (работы) и ее содержание:</w:t>
            </w:r>
          </w:p>
          <w:p w:rsidR="009D2CC3" w:rsidRPr="00484520" w:rsidRDefault="009D2CC3">
            <w:pPr>
              <w:pStyle w:val="ConsPlusNormal"/>
            </w:pPr>
            <w:r w:rsidRPr="00484520">
              <w:t>Подготовка документации по планировке территории (Подготовка проекта планировки территории)</w:t>
            </w:r>
          </w:p>
        </w:tc>
        <w:tc>
          <w:tcPr>
            <w:tcW w:w="907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184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Показатель объема услуги:</w:t>
            </w:r>
          </w:p>
        </w:tc>
        <w:tc>
          <w:tcPr>
            <w:tcW w:w="907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  <w:tr w:rsidR="009D2CC3" w:rsidRPr="00484520">
        <w:tc>
          <w:tcPr>
            <w:tcW w:w="1849" w:type="dxa"/>
            <w:vAlign w:val="center"/>
          </w:tcPr>
          <w:p w:rsidR="009D2CC3" w:rsidRPr="00484520" w:rsidRDefault="009D2CC3">
            <w:pPr>
              <w:pStyle w:val="ConsPlusNormal"/>
            </w:pPr>
            <w:r w:rsidRPr="00484520">
              <w:t>Количество обращений</w:t>
            </w:r>
          </w:p>
        </w:tc>
        <w:tc>
          <w:tcPr>
            <w:tcW w:w="907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ед./тыс. руб.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604" w:type="dxa"/>
            <w:vAlign w:val="center"/>
          </w:tcPr>
          <w:p w:rsidR="009D2CC3" w:rsidRPr="00484520" w:rsidRDefault="009D2CC3">
            <w:pPr>
              <w:pStyle w:val="ConsPlusNormal"/>
            </w:pPr>
          </w:p>
        </w:tc>
      </w:tr>
    </w:tbl>
    <w:p w:rsidR="009D2CC3" w:rsidRPr="00484520" w:rsidRDefault="009D2CC3">
      <w:pPr>
        <w:pStyle w:val="ConsPlusNormal"/>
        <w:sectPr w:rsidR="009D2CC3" w:rsidRPr="0048452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D2CC3" w:rsidRPr="00484520" w:rsidRDefault="009D2CC3">
      <w:pPr>
        <w:pStyle w:val="ConsPlusNormal"/>
        <w:jc w:val="right"/>
        <w:outlineLvl w:val="1"/>
      </w:pPr>
      <w:r w:rsidRPr="00484520">
        <w:lastRenderedPageBreak/>
        <w:t>Приложение N 6</w:t>
      </w:r>
    </w:p>
    <w:p w:rsidR="009D2CC3" w:rsidRPr="00484520" w:rsidRDefault="009D2CC3">
      <w:pPr>
        <w:pStyle w:val="ConsPlusNormal"/>
        <w:jc w:val="right"/>
      </w:pPr>
      <w:r w:rsidRPr="00484520">
        <w:t>к муниципальной программе "Развитие</w:t>
      </w:r>
    </w:p>
    <w:p w:rsidR="009D2CC3" w:rsidRPr="00484520" w:rsidRDefault="009D2CC3">
      <w:pPr>
        <w:pStyle w:val="ConsPlusNormal"/>
        <w:jc w:val="right"/>
      </w:pPr>
      <w:proofErr w:type="spellStart"/>
      <w:r w:rsidRPr="00484520">
        <w:t>имущественно</w:t>
      </w:r>
      <w:proofErr w:type="spellEnd"/>
      <w:r w:rsidRPr="00484520">
        <w:t>-земельных отношений</w:t>
      </w:r>
    </w:p>
    <w:p w:rsidR="009D2CC3" w:rsidRPr="00484520" w:rsidRDefault="009D2CC3">
      <w:pPr>
        <w:pStyle w:val="ConsPlusNormal"/>
        <w:jc w:val="right"/>
      </w:pPr>
      <w:r w:rsidRPr="00484520">
        <w:t xml:space="preserve">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</w:t>
      </w:r>
    </w:p>
    <w:p w:rsidR="009D2CC3" w:rsidRPr="00484520" w:rsidRDefault="009D2CC3">
      <w:pPr>
        <w:pStyle w:val="ConsPlusNormal"/>
        <w:jc w:val="right"/>
      </w:pPr>
      <w:r w:rsidRPr="00484520">
        <w:t>Белгородской области"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</w:pPr>
      <w:r w:rsidRPr="00484520">
        <w:t>Сведения</w:t>
      </w:r>
    </w:p>
    <w:p w:rsidR="009D2CC3" w:rsidRPr="00484520" w:rsidRDefault="009D2CC3">
      <w:pPr>
        <w:pStyle w:val="ConsPlusTitle"/>
        <w:jc w:val="center"/>
      </w:pPr>
      <w:r w:rsidRPr="00484520">
        <w:t>о методике расчета показателей конечного</w:t>
      </w:r>
    </w:p>
    <w:p w:rsidR="009D2CC3" w:rsidRPr="00484520" w:rsidRDefault="009D2CC3">
      <w:pPr>
        <w:pStyle w:val="ConsPlusTitle"/>
        <w:jc w:val="center"/>
      </w:pPr>
      <w:r w:rsidRPr="00484520">
        <w:t>результата муниципальной программы</w:t>
      </w:r>
    </w:p>
    <w:p w:rsidR="009D2CC3" w:rsidRPr="00484520" w:rsidRDefault="009D2CC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4"/>
        <w:gridCol w:w="2059"/>
        <w:gridCol w:w="1204"/>
        <w:gridCol w:w="2104"/>
        <w:gridCol w:w="1474"/>
        <w:gridCol w:w="1714"/>
      </w:tblGrid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N п/п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Наименование показателя конечного результата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Единица измерения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Алгоритм формирования (формула) и методологические пояснения к показателю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Метод сбора информации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Временные характеристики показателя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3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</w:t>
            </w:r>
          </w:p>
        </w:tc>
      </w:tr>
      <w:tr w:rsidR="009D2CC3" w:rsidRPr="00484520">
        <w:tc>
          <w:tcPr>
            <w:tcW w:w="9069" w:type="dxa"/>
            <w:gridSpan w:val="6"/>
          </w:tcPr>
          <w:p w:rsidR="009D2CC3" w:rsidRPr="00484520" w:rsidRDefault="009D2CC3">
            <w:pPr>
              <w:pStyle w:val="ConsPlusNormal"/>
              <w:jc w:val="center"/>
              <w:outlineLvl w:val="2"/>
            </w:pPr>
            <w:r w:rsidRPr="00484520">
              <w:t xml:space="preserve">Муниципальная программа "Развитие </w:t>
            </w:r>
            <w:proofErr w:type="spellStart"/>
            <w:r w:rsidRPr="00484520">
              <w:t>имущественно</w:t>
            </w:r>
            <w:proofErr w:type="spellEnd"/>
            <w:r w:rsidRPr="00484520">
              <w:t xml:space="preserve">-земельных отношений в </w:t>
            </w:r>
            <w:proofErr w:type="spellStart"/>
            <w:r w:rsidRPr="00484520">
              <w:t>Губкинском</w:t>
            </w:r>
            <w:proofErr w:type="spellEnd"/>
            <w:r w:rsidRPr="00484520">
              <w:t xml:space="preserve"> городском округе Белгородской области"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</w:t>
            </w:r>
          </w:p>
          <w:p w:rsidR="009D2CC3" w:rsidRPr="00484520" w:rsidRDefault="009D2CC3">
            <w:pPr>
              <w:pStyle w:val="ConsPlusNormal"/>
            </w:pPr>
            <w:r w:rsidRPr="00484520"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%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proofErr w:type="gramStart"/>
            <w:r w:rsidRPr="00484520">
              <w:rPr>
                <w:vertAlign w:val="subscript"/>
              </w:rPr>
              <w:t>1</w:t>
            </w:r>
            <w:r w:rsidRPr="00484520">
              <w:t xml:space="preserve"> :</w:t>
            </w:r>
            <w:proofErr w:type="gramEnd"/>
            <w:r w:rsidRPr="00484520">
              <w:t xml:space="preserve"> 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x 100%, где: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количество объектов недвижимости, права на которые зарегистрированы по состоянию на 1 января предшествующего года;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общее количество объектов недвижимости, находящихся в муниципальной собственности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 по состоянию на 1 января предшествующего года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периодическая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t>ежегодно до 1 марта года, следующего за отчетным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2.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сдачи в аренду муниципального </w:t>
            </w:r>
            <w:r w:rsidRPr="00484520">
              <w:lastRenderedPageBreak/>
              <w:t xml:space="preserve">имущества,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тыс. руб.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+ 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+ К</w:t>
            </w:r>
            <w:r w:rsidRPr="00484520">
              <w:rPr>
                <w:vertAlign w:val="subscript"/>
              </w:rPr>
              <w:t>3</w:t>
            </w:r>
            <w:r w:rsidRPr="00484520">
              <w:t xml:space="preserve"> + К</w:t>
            </w:r>
            <w:r w:rsidRPr="00484520">
              <w:rPr>
                <w:vertAlign w:val="subscript"/>
              </w:rPr>
              <w:t>4</w:t>
            </w:r>
            <w:r w:rsidRPr="00484520">
              <w:t>, где: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сумма доходов от сдачи в аренду объектов </w:t>
            </w:r>
            <w:r w:rsidRPr="00484520">
              <w:lastRenderedPageBreak/>
              <w:t>недвижимости, состоящего на учете в муниципальной казне;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сумма доходов от сдачи в аренду движимого имущества, состоящего на учете в муниципальной казне;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3</w:t>
            </w:r>
            <w:r w:rsidRPr="00484520">
              <w:t xml:space="preserve"> - сумма доходов от сдачи в аренду мест для размещения рекламных конструкций, внесенных в схему размещения рекламных конструкций;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4</w:t>
            </w:r>
            <w:r w:rsidRPr="00484520">
              <w:t xml:space="preserve"> - сумма доходов от сдачи в аренду мест для размещения нестационарных торговых объектов, внесенных в схему размещения НТО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финансовая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ежеквартально до 15 числа месяца, следующего за отчетным </w:t>
            </w:r>
            <w:r w:rsidRPr="00484520">
              <w:lastRenderedPageBreak/>
              <w:t>кварталом, ежегодно до 1 марта года, следующего за отчетным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3.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приватизации муниципального имущества,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тыс. руб.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+ К</w:t>
            </w:r>
            <w:r w:rsidRPr="00484520">
              <w:rPr>
                <w:vertAlign w:val="subscript"/>
              </w:rPr>
              <w:t>2</w:t>
            </w:r>
            <w:r w:rsidRPr="00484520">
              <w:t>, где: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сумма доходов от приватизации муниципального имущества, зачисляемых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в соответствии с Федеральным </w:t>
            </w:r>
            <w:hyperlink r:id="rId59">
              <w:r w:rsidRPr="00484520">
                <w:rPr>
                  <w:color w:val="0000FF"/>
                </w:rPr>
                <w:t>законом</w:t>
              </w:r>
            </w:hyperlink>
            <w:r w:rsidRPr="00484520">
              <w:t xml:space="preserve"> от 21.12.2001 N 178-ФЗ;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сумма доходов от приватизации муниципального имущества, зачисляемых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 в соответствии с Федеральным </w:t>
            </w:r>
            <w:hyperlink r:id="rId60">
              <w:r w:rsidRPr="00484520">
                <w:rPr>
                  <w:color w:val="0000FF"/>
                </w:rPr>
                <w:t>законом</w:t>
              </w:r>
            </w:hyperlink>
            <w:r w:rsidRPr="00484520">
              <w:t xml:space="preserve"> от 22.07.2008 N 159-ФЗ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финансовая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4.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4.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сдачи в аренду земельных участков,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тыс. руб.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+ К</w:t>
            </w:r>
            <w:r w:rsidRPr="00484520">
              <w:rPr>
                <w:vertAlign w:val="subscript"/>
              </w:rPr>
              <w:t>2,</w:t>
            </w:r>
            <w:r w:rsidRPr="00484520">
              <w:t xml:space="preserve"> где: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сумма доходов от сдачи в аренду земельных участков, находящихся в собственности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финансовая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5.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5.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продажи земельных участков,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тыс. руб.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+ К</w:t>
            </w:r>
            <w:r w:rsidRPr="00484520">
              <w:rPr>
                <w:vertAlign w:val="subscript"/>
              </w:rPr>
              <w:t>2,</w:t>
            </w:r>
            <w:r w:rsidRPr="00484520">
              <w:t xml:space="preserve"> где: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сумма доходов от продажи земельных участков, находящихся в собственности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сумма доходов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финансовая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6.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6.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%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proofErr w:type="gramStart"/>
            <w:r w:rsidRPr="00484520">
              <w:rPr>
                <w:vertAlign w:val="subscript"/>
              </w:rPr>
              <w:t>1</w:t>
            </w:r>
            <w:r w:rsidRPr="00484520">
              <w:t xml:space="preserve"> :</w:t>
            </w:r>
            <w:proofErr w:type="gramEnd"/>
            <w:r w:rsidRPr="00484520">
              <w:t xml:space="preserve"> 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x 100%, где: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площадь земельных участков, являющихся объектами налогообложения земельным налогом;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общая площадь территории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периодическая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t>ежегодно до 1 марта года, следующего за отчетным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7.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7.</w:t>
            </w:r>
          </w:p>
          <w:p w:rsidR="009D2CC3" w:rsidRPr="00484520" w:rsidRDefault="009D2CC3">
            <w:pPr>
              <w:pStyle w:val="ConsPlusNormal"/>
            </w:pPr>
            <w:r w:rsidRPr="00484520">
              <w:lastRenderedPageBreak/>
              <w:t>Достижения предусмотренных Программой, подпрограммами значений целевых показателей (индикаторов) в установленные сроки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%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/ 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x 100%, </w:t>
            </w:r>
            <w:r w:rsidRPr="00484520">
              <w:lastRenderedPageBreak/>
              <w:t>где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количество показателей непосредственного результата муниципальной программы и подпрограмм, выполненных на 80% и более;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периодическа</w:t>
            </w:r>
            <w:r w:rsidRPr="00484520">
              <w:lastRenderedPageBreak/>
              <w:t>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lastRenderedPageBreak/>
              <w:t xml:space="preserve">ежегодно до 1 </w:t>
            </w:r>
            <w:r w:rsidRPr="00484520">
              <w:lastRenderedPageBreak/>
              <w:t>марта года, следующего за отчетным</w:t>
            </w:r>
          </w:p>
        </w:tc>
      </w:tr>
      <w:tr w:rsidR="009D2CC3" w:rsidRPr="00484520">
        <w:tc>
          <w:tcPr>
            <w:tcW w:w="9069" w:type="dxa"/>
            <w:gridSpan w:val="6"/>
          </w:tcPr>
          <w:p w:rsidR="009D2CC3" w:rsidRPr="00484520" w:rsidRDefault="009D2CC3">
            <w:pPr>
              <w:pStyle w:val="ConsPlusNormal"/>
              <w:jc w:val="center"/>
              <w:outlineLvl w:val="2"/>
            </w:pPr>
            <w:r w:rsidRPr="00484520">
              <w:lastRenderedPageBreak/>
              <w:t xml:space="preserve">Подпрограмма 1 "Развитие имущественных отношений в </w:t>
            </w:r>
            <w:proofErr w:type="spellStart"/>
            <w:r w:rsidRPr="00484520">
              <w:t>Губкинском</w:t>
            </w:r>
            <w:proofErr w:type="spellEnd"/>
            <w:r w:rsidRPr="00484520">
              <w:t xml:space="preserve"> городском округе Белгородской области"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8.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1.1.</w:t>
            </w:r>
          </w:p>
          <w:p w:rsidR="009D2CC3" w:rsidRPr="00484520" w:rsidRDefault="009D2CC3">
            <w:pPr>
              <w:pStyle w:val="ConsPlusNormal"/>
            </w:pPr>
            <w:r w:rsidRPr="00484520">
              <w:t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%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proofErr w:type="gramStart"/>
            <w:r w:rsidRPr="00484520">
              <w:rPr>
                <w:vertAlign w:val="subscript"/>
              </w:rPr>
              <w:t>1</w:t>
            </w:r>
            <w:r w:rsidRPr="00484520">
              <w:t xml:space="preserve"> :</w:t>
            </w:r>
            <w:proofErr w:type="gramEnd"/>
            <w:r w:rsidRPr="00484520">
              <w:t xml:space="preserve"> 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x 100%, где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количество объектов недвижимости, права на которые зарегистрированы по состоянию на 1 января предшествующего года;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общее количество объектов недвижимости, находящихся в муниципальной собственности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 по состоянию на 1 января предшествующего года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периодическая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t>ежегодно до 1 марта года, следующего за отчетным</w:t>
            </w:r>
          </w:p>
        </w:tc>
      </w:tr>
      <w:tr w:rsidR="009D2CC3" w:rsidRPr="00484520">
        <w:tc>
          <w:tcPr>
            <w:tcW w:w="9069" w:type="dxa"/>
            <w:gridSpan w:val="6"/>
          </w:tcPr>
          <w:p w:rsidR="009D2CC3" w:rsidRPr="00484520" w:rsidRDefault="009D2CC3">
            <w:pPr>
              <w:pStyle w:val="ConsPlusNormal"/>
              <w:jc w:val="center"/>
              <w:outlineLvl w:val="2"/>
            </w:pPr>
            <w:r w:rsidRPr="00484520">
              <w:t xml:space="preserve">Подпрограмма 2 "Развитие земельных отношений в </w:t>
            </w:r>
            <w:proofErr w:type="spellStart"/>
            <w:r w:rsidRPr="00484520">
              <w:t>Губкинском</w:t>
            </w:r>
            <w:proofErr w:type="spellEnd"/>
            <w:r w:rsidRPr="00484520">
              <w:t xml:space="preserve"> городском округе Белгородской области"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9.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2.1.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</w:t>
            </w:r>
            <w:r w:rsidRPr="00484520">
              <w:lastRenderedPageBreak/>
              <w:t xml:space="preserve">доходы от сдачи в аренду земельных участков,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тыс. руб.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+ К</w:t>
            </w:r>
            <w:r w:rsidRPr="00484520">
              <w:rPr>
                <w:vertAlign w:val="subscript"/>
              </w:rPr>
              <w:t>2,</w:t>
            </w:r>
            <w:r w:rsidRPr="00484520">
              <w:t xml:space="preserve"> где: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сумма доходов </w:t>
            </w:r>
            <w:r w:rsidRPr="00484520">
              <w:lastRenderedPageBreak/>
              <w:t xml:space="preserve">от сдачи в аренду земельных участков, находящихся в собственности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сумма доходов от сдачи в аренду земельных участков, государственная собственность на которые не разграничена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финансовая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t xml:space="preserve">ежеквартально до 15 числа </w:t>
            </w:r>
            <w:r w:rsidRPr="00484520">
              <w:lastRenderedPageBreak/>
              <w:t>месяца, следующего за отчетным кварталом, ежегодно до 1 марта года, следующего за отчетным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10.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2.2.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Неналоговые доходы от продажи земельных участков, зачисляемые в бюджет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тыс. руб.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+ К</w:t>
            </w:r>
            <w:r w:rsidRPr="00484520">
              <w:rPr>
                <w:vertAlign w:val="subscript"/>
              </w:rPr>
              <w:t>2,</w:t>
            </w:r>
            <w:r w:rsidRPr="00484520">
              <w:t xml:space="preserve"> где: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сумма доходов от продажи земельных участков, находящихся в собственности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сумма доходов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финансовая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t>ежеквартально до 15 числа месяца, следующего за отчетным кварталом, ежегодно до 1 марта года, следующего за отчетным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11.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2.3.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Доля площади земельных участков, являющихся объектами налогообложения земельным налогом, от площади территории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%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proofErr w:type="gramStart"/>
            <w:r w:rsidRPr="00484520">
              <w:rPr>
                <w:vertAlign w:val="subscript"/>
              </w:rPr>
              <w:t>1</w:t>
            </w:r>
            <w:r w:rsidRPr="00484520">
              <w:t xml:space="preserve"> :</w:t>
            </w:r>
            <w:proofErr w:type="gramEnd"/>
            <w:r w:rsidRPr="00484520">
              <w:t xml:space="preserve"> 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x 100%, где: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площадь земельных участков, являющихся объектами налогообложения земельным налогом;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общая площадь территории </w:t>
            </w:r>
            <w:proofErr w:type="spellStart"/>
            <w:r w:rsidRPr="00484520">
              <w:t>Губкинского</w:t>
            </w:r>
            <w:proofErr w:type="spellEnd"/>
            <w:r w:rsidRPr="00484520">
              <w:t xml:space="preserve"> городского округа Белгородской области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периодическая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t>ежегодно до 1 марта года, следующего за отчетным</w:t>
            </w:r>
          </w:p>
        </w:tc>
      </w:tr>
      <w:tr w:rsidR="009D2CC3" w:rsidRPr="00484520">
        <w:tc>
          <w:tcPr>
            <w:tcW w:w="9069" w:type="dxa"/>
            <w:gridSpan w:val="6"/>
          </w:tcPr>
          <w:p w:rsidR="009D2CC3" w:rsidRPr="00484520" w:rsidRDefault="009D2CC3">
            <w:pPr>
              <w:pStyle w:val="ConsPlusNormal"/>
              <w:jc w:val="center"/>
              <w:outlineLvl w:val="2"/>
            </w:pPr>
            <w:r w:rsidRPr="00484520">
              <w:t>Подпрограмма 3 "Обеспечение реализации муниципальной программы"</w:t>
            </w:r>
          </w:p>
        </w:tc>
      </w:tr>
      <w:tr w:rsidR="009D2CC3" w:rsidRPr="00484520">
        <w:tc>
          <w:tcPr>
            <w:tcW w:w="51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12.</w:t>
            </w:r>
          </w:p>
        </w:tc>
        <w:tc>
          <w:tcPr>
            <w:tcW w:w="2059" w:type="dxa"/>
          </w:tcPr>
          <w:p w:rsidR="009D2CC3" w:rsidRPr="00484520" w:rsidRDefault="009D2CC3">
            <w:pPr>
              <w:pStyle w:val="ConsPlusNormal"/>
            </w:pPr>
            <w:r w:rsidRPr="00484520">
              <w:t>Показатель 3.1.</w:t>
            </w:r>
          </w:p>
          <w:p w:rsidR="009D2CC3" w:rsidRPr="00484520" w:rsidRDefault="009D2CC3">
            <w:pPr>
              <w:pStyle w:val="ConsPlusNormal"/>
            </w:pPr>
            <w:r w:rsidRPr="00484520">
              <w:t xml:space="preserve">Достижение предусмотренных Программой, </w:t>
            </w:r>
            <w:r w:rsidRPr="00484520">
              <w:lastRenderedPageBreak/>
              <w:t>подпрограммами значений целевых показателей (индикаторов) в установленные сроки</w:t>
            </w:r>
          </w:p>
        </w:tc>
        <w:tc>
          <w:tcPr>
            <w:tcW w:w="120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%</w:t>
            </w:r>
          </w:p>
        </w:tc>
        <w:tc>
          <w:tcPr>
            <w:tcW w:w="2104" w:type="dxa"/>
          </w:tcPr>
          <w:p w:rsidR="009D2CC3" w:rsidRPr="00484520" w:rsidRDefault="009D2CC3">
            <w:pPr>
              <w:pStyle w:val="ConsPlusNormal"/>
            </w:pPr>
            <w:r w:rsidRPr="00484520">
              <w:t>П = 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/ 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x 100%, где: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1</w:t>
            </w:r>
            <w:r w:rsidRPr="00484520">
              <w:t xml:space="preserve"> - количество показателей </w:t>
            </w:r>
            <w:r w:rsidRPr="00484520">
              <w:lastRenderedPageBreak/>
              <w:t>непосредственного результата муниципальной программы и подпрограмм, выполненных на 80% и более;</w:t>
            </w:r>
          </w:p>
          <w:p w:rsidR="009D2CC3" w:rsidRPr="00484520" w:rsidRDefault="009D2CC3">
            <w:pPr>
              <w:pStyle w:val="ConsPlusNormal"/>
            </w:pPr>
            <w:r w:rsidRPr="00484520">
              <w:t>К</w:t>
            </w:r>
            <w:r w:rsidRPr="00484520">
              <w:rPr>
                <w:vertAlign w:val="subscript"/>
              </w:rPr>
              <w:t>2</w:t>
            </w:r>
            <w:r w:rsidRPr="00484520">
              <w:t xml:space="preserve"> - общее количество показателей непосредственного результата муниципальной программы и подпрограмм</w:t>
            </w:r>
          </w:p>
        </w:tc>
        <w:tc>
          <w:tcPr>
            <w:tcW w:w="147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периодическая отчетность</w:t>
            </w:r>
          </w:p>
        </w:tc>
        <w:tc>
          <w:tcPr>
            <w:tcW w:w="1714" w:type="dxa"/>
          </w:tcPr>
          <w:p w:rsidR="009D2CC3" w:rsidRPr="00484520" w:rsidRDefault="009D2CC3">
            <w:pPr>
              <w:pStyle w:val="ConsPlusNormal"/>
            </w:pPr>
            <w:r w:rsidRPr="00484520">
              <w:t>ежегодно до 1 марта года, следующего за отчетным</w:t>
            </w:r>
          </w:p>
        </w:tc>
      </w:tr>
    </w:tbl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jc w:val="both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C51A28" w:rsidRPr="00484520" w:rsidRDefault="00C51A28">
      <w:pPr>
        <w:pStyle w:val="ConsPlusNormal"/>
        <w:jc w:val="right"/>
        <w:outlineLvl w:val="1"/>
      </w:pPr>
    </w:p>
    <w:p w:rsidR="009D2CC3" w:rsidRPr="00484520" w:rsidRDefault="009D2CC3">
      <w:pPr>
        <w:pStyle w:val="ConsPlusNormal"/>
        <w:jc w:val="right"/>
        <w:outlineLvl w:val="1"/>
      </w:pPr>
      <w:r w:rsidRPr="00484520">
        <w:lastRenderedPageBreak/>
        <w:t>Приложение N 7</w:t>
      </w:r>
    </w:p>
    <w:p w:rsidR="009D2CC3" w:rsidRPr="00484520" w:rsidRDefault="009D2CC3">
      <w:pPr>
        <w:pStyle w:val="ConsPlusNormal"/>
        <w:jc w:val="right"/>
      </w:pPr>
      <w:r w:rsidRPr="00484520">
        <w:t>к муниципальной программе "Развитие</w:t>
      </w:r>
    </w:p>
    <w:p w:rsidR="009D2CC3" w:rsidRPr="00484520" w:rsidRDefault="009D2CC3">
      <w:pPr>
        <w:pStyle w:val="ConsPlusNormal"/>
        <w:jc w:val="right"/>
      </w:pPr>
      <w:proofErr w:type="spellStart"/>
      <w:r w:rsidRPr="00484520">
        <w:t>имущественно</w:t>
      </w:r>
      <w:proofErr w:type="spellEnd"/>
      <w:r w:rsidRPr="00484520">
        <w:t>-земельных отношений</w:t>
      </w:r>
    </w:p>
    <w:p w:rsidR="009D2CC3" w:rsidRPr="00484520" w:rsidRDefault="009D2CC3">
      <w:pPr>
        <w:pStyle w:val="ConsPlusNormal"/>
        <w:jc w:val="right"/>
      </w:pPr>
      <w:r w:rsidRPr="00484520">
        <w:t xml:space="preserve">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</w:t>
      </w:r>
    </w:p>
    <w:p w:rsidR="009D2CC3" w:rsidRPr="00484520" w:rsidRDefault="009D2CC3">
      <w:pPr>
        <w:pStyle w:val="ConsPlusNormal"/>
        <w:jc w:val="right"/>
      </w:pPr>
      <w:r w:rsidRPr="00484520">
        <w:t>Белгородской области"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Title"/>
        <w:jc w:val="center"/>
      </w:pPr>
      <w:r w:rsidRPr="00484520">
        <w:t>Сведения</w:t>
      </w:r>
    </w:p>
    <w:p w:rsidR="009D2CC3" w:rsidRPr="00484520" w:rsidRDefault="009D2CC3">
      <w:pPr>
        <w:pStyle w:val="ConsPlusTitle"/>
        <w:jc w:val="center"/>
      </w:pPr>
      <w:r w:rsidRPr="00484520">
        <w:t>о налоговых расходах в результате применения налоговых</w:t>
      </w:r>
    </w:p>
    <w:p w:rsidR="009D2CC3" w:rsidRPr="00484520" w:rsidRDefault="009D2CC3">
      <w:pPr>
        <w:pStyle w:val="ConsPlusTitle"/>
        <w:jc w:val="center"/>
      </w:pPr>
      <w:r w:rsidRPr="00484520">
        <w:t>льгот, освобождений, преференций в рамках муниципальной</w:t>
      </w:r>
    </w:p>
    <w:p w:rsidR="009D2CC3" w:rsidRPr="00484520" w:rsidRDefault="009D2CC3">
      <w:pPr>
        <w:pStyle w:val="ConsPlusTitle"/>
        <w:jc w:val="center"/>
      </w:pPr>
      <w:r w:rsidRPr="00484520">
        <w:t xml:space="preserve">программы "Развитие </w:t>
      </w:r>
      <w:proofErr w:type="spellStart"/>
      <w:r w:rsidRPr="00484520">
        <w:t>имущественно</w:t>
      </w:r>
      <w:proofErr w:type="spellEnd"/>
      <w:r w:rsidRPr="00484520">
        <w:t>-земельных отношений</w:t>
      </w:r>
    </w:p>
    <w:p w:rsidR="009D2CC3" w:rsidRPr="00484520" w:rsidRDefault="009D2CC3">
      <w:pPr>
        <w:pStyle w:val="ConsPlusTitle"/>
        <w:jc w:val="center"/>
      </w:pPr>
      <w:r w:rsidRPr="00484520">
        <w:t xml:space="preserve">в </w:t>
      </w:r>
      <w:proofErr w:type="spellStart"/>
      <w:r w:rsidRPr="00484520">
        <w:t>Губкинском</w:t>
      </w:r>
      <w:proofErr w:type="spellEnd"/>
      <w:r w:rsidRPr="00484520">
        <w:t xml:space="preserve"> городском округе Белгородской области"</w:t>
      </w:r>
    </w:p>
    <w:p w:rsidR="009D2CC3" w:rsidRPr="00484520" w:rsidRDefault="009D2CC3">
      <w:pPr>
        <w:pStyle w:val="ConsPlusNormal"/>
        <w:jc w:val="both"/>
      </w:pPr>
    </w:p>
    <w:p w:rsidR="009D2CC3" w:rsidRPr="00484520" w:rsidRDefault="009D2CC3">
      <w:pPr>
        <w:pStyle w:val="ConsPlusNormal"/>
        <w:sectPr w:rsidR="009D2CC3" w:rsidRPr="0048452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077"/>
        <w:gridCol w:w="1324"/>
        <w:gridCol w:w="1020"/>
        <w:gridCol w:w="1324"/>
        <w:gridCol w:w="1020"/>
        <w:gridCol w:w="1324"/>
        <w:gridCol w:w="1077"/>
        <w:gridCol w:w="1324"/>
        <w:gridCol w:w="1077"/>
        <w:gridCol w:w="1324"/>
      </w:tblGrid>
      <w:tr w:rsidR="009D2CC3" w:rsidRPr="00484520">
        <w:tc>
          <w:tcPr>
            <w:tcW w:w="1701" w:type="dxa"/>
            <w:vMerge w:val="restart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lastRenderedPageBreak/>
              <w:t>Наименование</w:t>
            </w:r>
          </w:p>
        </w:tc>
        <w:tc>
          <w:tcPr>
            <w:tcW w:w="2401" w:type="dxa"/>
            <w:gridSpan w:val="2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Год, предшествующий текущему году</w:t>
            </w:r>
          </w:p>
        </w:tc>
        <w:tc>
          <w:tcPr>
            <w:tcW w:w="2344" w:type="dxa"/>
            <w:gridSpan w:val="2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Текущий год</w:t>
            </w:r>
          </w:p>
        </w:tc>
        <w:tc>
          <w:tcPr>
            <w:tcW w:w="2344" w:type="dxa"/>
            <w:gridSpan w:val="2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Очередной год</w:t>
            </w:r>
          </w:p>
        </w:tc>
        <w:tc>
          <w:tcPr>
            <w:tcW w:w="2401" w:type="dxa"/>
            <w:gridSpan w:val="2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Первый год планового периода</w:t>
            </w:r>
          </w:p>
        </w:tc>
        <w:tc>
          <w:tcPr>
            <w:tcW w:w="2401" w:type="dxa"/>
            <w:gridSpan w:val="2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Второй год планового периода</w:t>
            </w:r>
          </w:p>
        </w:tc>
      </w:tr>
      <w:tr w:rsidR="009D2CC3" w:rsidRPr="00484520">
        <w:tc>
          <w:tcPr>
            <w:tcW w:w="1701" w:type="dxa"/>
            <w:vMerge/>
          </w:tcPr>
          <w:p w:rsidR="009D2CC3" w:rsidRPr="00484520" w:rsidRDefault="009D2CC3">
            <w:pPr>
              <w:pStyle w:val="ConsPlusNormal"/>
            </w:pPr>
          </w:p>
        </w:tc>
        <w:tc>
          <w:tcPr>
            <w:tcW w:w="1077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количество плательщиков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финансовая оценка, тыс. руб.</w:t>
            </w:r>
          </w:p>
        </w:tc>
        <w:tc>
          <w:tcPr>
            <w:tcW w:w="1020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количество плательщиков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финансовая оценка, тыс. руб.</w:t>
            </w:r>
          </w:p>
        </w:tc>
        <w:tc>
          <w:tcPr>
            <w:tcW w:w="1020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количество плательщиков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финансовая оценка, тыс. руб.</w:t>
            </w:r>
          </w:p>
        </w:tc>
        <w:tc>
          <w:tcPr>
            <w:tcW w:w="1077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количество плательщиков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финансовая оценка, тыс. руб.</w:t>
            </w:r>
          </w:p>
        </w:tc>
        <w:tc>
          <w:tcPr>
            <w:tcW w:w="1077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количество плательщиков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финансовая оценка, тыс. руб.</w:t>
            </w:r>
          </w:p>
        </w:tc>
      </w:tr>
      <w:tr w:rsidR="009D2CC3" w:rsidRPr="00484520">
        <w:tc>
          <w:tcPr>
            <w:tcW w:w="13592" w:type="dxa"/>
            <w:gridSpan w:val="11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 xml:space="preserve">Муниципальная программа "Развитие </w:t>
            </w:r>
            <w:proofErr w:type="spellStart"/>
            <w:r w:rsidRPr="00484520">
              <w:t>имущественно</w:t>
            </w:r>
            <w:proofErr w:type="spellEnd"/>
            <w:r w:rsidRPr="00484520">
              <w:t xml:space="preserve">-земельных отношений в </w:t>
            </w:r>
            <w:proofErr w:type="spellStart"/>
            <w:r w:rsidRPr="00484520">
              <w:t>Губкинском</w:t>
            </w:r>
            <w:proofErr w:type="spellEnd"/>
            <w:r w:rsidRPr="00484520">
              <w:t xml:space="preserve"> городском округе Белгородской области"</w:t>
            </w:r>
          </w:p>
        </w:tc>
      </w:tr>
      <w:tr w:rsidR="009D2CC3" w:rsidRPr="00484520">
        <w:tc>
          <w:tcPr>
            <w:tcW w:w="1701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Всего:</w:t>
            </w:r>
          </w:p>
        </w:tc>
        <w:tc>
          <w:tcPr>
            <w:tcW w:w="1077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20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20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77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77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  <w:tr w:rsidR="009D2CC3" w:rsidRPr="00484520">
        <w:tc>
          <w:tcPr>
            <w:tcW w:w="13592" w:type="dxa"/>
            <w:gridSpan w:val="11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 xml:space="preserve">Подпрограмма 1 "Развитие имущественных отношений в </w:t>
            </w:r>
            <w:proofErr w:type="spellStart"/>
            <w:r w:rsidRPr="00484520">
              <w:t>Губкинском</w:t>
            </w:r>
            <w:proofErr w:type="spellEnd"/>
            <w:r w:rsidRPr="00484520">
              <w:t xml:space="preserve"> городском округе Белгородской области"</w:t>
            </w:r>
          </w:p>
        </w:tc>
      </w:tr>
      <w:tr w:rsidR="009D2CC3">
        <w:tc>
          <w:tcPr>
            <w:tcW w:w="1701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Всего:</w:t>
            </w:r>
          </w:p>
        </w:tc>
        <w:tc>
          <w:tcPr>
            <w:tcW w:w="1077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20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20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77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324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077" w:type="dxa"/>
          </w:tcPr>
          <w:p w:rsidR="009D2CC3" w:rsidRPr="00484520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  <w:tc>
          <w:tcPr>
            <w:tcW w:w="1324" w:type="dxa"/>
          </w:tcPr>
          <w:p w:rsidR="009D2CC3" w:rsidRDefault="009D2CC3">
            <w:pPr>
              <w:pStyle w:val="ConsPlusNormal"/>
              <w:jc w:val="center"/>
            </w:pPr>
            <w:r w:rsidRPr="00484520">
              <w:t>-</w:t>
            </w:r>
          </w:p>
        </w:tc>
      </w:tr>
    </w:tbl>
    <w:p w:rsidR="009D2CC3" w:rsidRDefault="009D2CC3">
      <w:pPr>
        <w:pStyle w:val="ConsPlusNormal"/>
        <w:ind w:firstLine="540"/>
        <w:jc w:val="both"/>
      </w:pPr>
    </w:p>
    <w:p w:rsidR="009D2CC3" w:rsidRDefault="009D2CC3">
      <w:pPr>
        <w:pStyle w:val="ConsPlusNormal"/>
      </w:pPr>
    </w:p>
    <w:p w:rsidR="009D2CC3" w:rsidRDefault="009D2CC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C0E73" w:rsidRDefault="005C0E73"/>
    <w:sectPr w:rsidR="005C0E73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D7D" w:rsidRDefault="00CF0D7D">
      <w:r>
        <w:separator/>
      </w:r>
    </w:p>
  </w:endnote>
  <w:endnote w:type="continuationSeparator" w:id="0">
    <w:p w:rsidR="00CF0D7D" w:rsidRDefault="00CF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D7D" w:rsidRDefault="00CF0D7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D7D" w:rsidRDefault="00CF0D7D">
    <w:pPr>
      <w:widowControl w:val="0"/>
      <w:autoSpaceDE w:val="0"/>
      <w:jc w:val="center"/>
      <w:rPr>
        <w:rFonts w:ascii="Times New Roman" w:hAnsi="Times New Roman"/>
        <w:sz w:val="10"/>
        <w:szCs w:val="10"/>
      </w:rPr>
    </w:pPr>
    <w:r>
      <w:rPr>
        <w:rFonts w:ascii="Times New Roman" w:hAnsi="Times New Roman"/>
        <w:sz w:val="10"/>
        <w:szCs w:val="1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D7D" w:rsidRDefault="00CF0D7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D7D" w:rsidRDefault="00CF0D7D">
      <w:r>
        <w:separator/>
      </w:r>
    </w:p>
  </w:footnote>
  <w:footnote w:type="continuationSeparator" w:id="0">
    <w:p w:rsidR="00CF0D7D" w:rsidRDefault="00CF0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D7D" w:rsidRDefault="00CF0D7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D7D" w:rsidRDefault="00CF0D7D" w:rsidP="00112BC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F4FB5">
      <w:rPr>
        <w:noProof/>
      </w:rPr>
      <w:t>124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D7D" w:rsidRDefault="00CF0D7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F4FB5">
      <w:rPr>
        <w:noProof/>
      </w:rPr>
      <w:t>119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CC3"/>
    <w:rsid w:val="00112BC4"/>
    <w:rsid w:val="001F4FB5"/>
    <w:rsid w:val="003341F0"/>
    <w:rsid w:val="00361397"/>
    <w:rsid w:val="00484520"/>
    <w:rsid w:val="004C2B41"/>
    <w:rsid w:val="005C0E73"/>
    <w:rsid w:val="007F4C84"/>
    <w:rsid w:val="009D2CC3"/>
    <w:rsid w:val="00B20669"/>
    <w:rsid w:val="00C51A28"/>
    <w:rsid w:val="00CF0D7D"/>
    <w:rsid w:val="00FE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8CE28-C986-4A0D-B7FA-877AAFCA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C84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2C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D2C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D2C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uiPriority w:val="99"/>
    <w:rsid w:val="009D2CC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D2C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D2C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D2C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D2CC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rsid w:val="00112BC4"/>
    <w:rPr>
      <w:rFonts w:cs="Times New Roman"/>
      <w:color w:val="0000FF"/>
      <w:u w:val="single"/>
    </w:rPr>
  </w:style>
  <w:style w:type="paragraph" w:styleId="a4">
    <w:name w:val="header"/>
    <w:basedOn w:val="a"/>
    <w:link w:val="1"/>
    <w:uiPriority w:val="99"/>
    <w:rsid w:val="00112BC4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Times New Roman" w:hAnsi="Calibri" w:cs="Times New Roman"/>
      <w:lang w:val="x-none" w:eastAsia="ar-SA"/>
    </w:rPr>
  </w:style>
  <w:style w:type="character" w:customStyle="1" w:styleId="a5">
    <w:name w:val="Верхний колонтитул Знак"/>
    <w:basedOn w:val="a0"/>
    <w:uiPriority w:val="99"/>
    <w:semiHidden/>
    <w:rsid w:val="00112BC4"/>
    <w:rPr>
      <w:rFonts w:eastAsiaTheme="minorEastAsia"/>
      <w:lang w:eastAsia="ru-RU"/>
    </w:rPr>
  </w:style>
  <w:style w:type="paragraph" w:customStyle="1" w:styleId="Default">
    <w:name w:val="Default"/>
    <w:rsid w:val="00112BC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1">
    <w:name w:val="Верхний колонтитул Знак1"/>
    <w:link w:val="a4"/>
    <w:uiPriority w:val="99"/>
    <w:rsid w:val="00112BC4"/>
    <w:rPr>
      <w:rFonts w:ascii="Calibri" w:eastAsia="Times New Roman" w:hAnsi="Calibri" w:cs="Times New Roman"/>
      <w:lang w:val="x-none" w:eastAsia="ar-SA"/>
    </w:rPr>
  </w:style>
  <w:style w:type="paragraph" w:customStyle="1" w:styleId="consplusnormal0">
    <w:name w:val="consplusnormal"/>
    <w:basedOn w:val="a"/>
    <w:rsid w:val="00112BC4"/>
    <w:pPr>
      <w:suppressAutoHyphens/>
      <w:spacing w:before="280" w:after="2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CF0D7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404&amp;n=61826&amp;dst=100005" TargetMode="External"/><Relationship Id="rId18" Type="http://schemas.openxmlformats.org/officeDocument/2006/relationships/hyperlink" Target="https://login.consultant.ru/link/?req=doc&amp;base=RLAW404&amp;n=77573&amp;dst=100005" TargetMode="External"/><Relationship Id="rId26" Type="http://schemas.openxmlformats.org/officeDocument/2006/relationships/hyperlink" Target="https://login.consultant.ru/link/?req=doc&amp;base=RLAW404&amp;n=95518&amp;dst=100005" TargetMode="External"/><Relationship Id="rId39" Type="http://schemas.openxmlformats.org/officeDocument/2006/relationships/hyperlink" Target="https://gubkinadm.ru/strukturaaggo/zam3/podrazdel30.html" TargetMode="External"/><Relationship Id="rId21" Type="http://schemas.openxmlformats.org/officeDocument/2006/relationships/hyperlink" Target="https://login.consultant.ru/link/?req=doc&amp;base=RLAW404&amp;n=81700&amp;dst=100005" TargetMode="External"/><Relationship Id="rId34" Type="http://schemas.openxmlformats.org/officeDocument/2006/relationships/hyperlink" Target="https://login.consultant.ru/link/?req=doc&amp;base=RLAW404&amp;n=41171&amp;dst=100006" TargetMode="External"/><Relationship Id="rId42" Type="http://schemas.openxmlformats.org/officeDocument/2006/relationships/hyperlink" Target="https://login.consultant.ru/link/?req=doc&amp;base=LAW&amp;n=436361" TargetMode="External"/><Relationship Id="rId47" Type="http://schemas.openxmlformats.org/officeDocument/2006/relationships/hyperlink" Target="https://gubkinadm.ru/strukturaaggo/zam3/podrazdel30.html" TargetMode="External"/><Relationship Id="rId50" Type="http://schemas.openxmlformats.org/officeDocument/2006/relationships/header" Target="header1.xml"/><Relationship Id="rId55" Type="http://schemas.openxmlformats.org/officeDocument/2006/relationships/footer" Target="footer3.xml"/><Relationship Id="rId7" Type="http://schemas.openxmlformats.org/officeDocument/2006/relationships/hyperlink" Target="https://login.consultant.ru/link/?req=doc&amp;base=RLAW404&amp;n=39262&amp;dst=1000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404&amp;n=70491&amp;dst=100005" TargetMode="External"/><Relationship Id="rId20" Type="http://schemas.openxmlformats.org/officeDocument/2006/relationships/hyperlink" Target="https://login.consultant.ru/link/?req=doc&amp;base=RLAW404&amp;n=81447&amp;dst=100005" TargetMode="External"/><Relationship Id="rId29" Type="http://schemas.openxmlformats.org/officeDocument/2006/relationships/hyperlink" Target="https://login.consultant.ru/link/?req=doc&amp;base=LAW&amp;n=465808" TargetMode="External"/><Relationship Id="rId41" Type="http://schemas.openxmlformats.org/officeDocument/2006/relationships/hyperlink" Target="https://gubkinadm.ru/strukturaaggo/zam3/podrazdel30.html" TargetMode="External"/><Relationship Id="rId54" Type="http://schemas.openxmlformats.org/officeDocument/2006/relationships/header" Target="header3.xm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404&amp;n=48402&amp;dst=100005" TargetMode="External"/><Relationship Id="rId24" Type="http://schemas.openxmlformats.org/officeDocument/2006/relationships/hyperlink" Target="https://login.consultant.ru/link/?req=doc&amp;base=RLAW404&amp;n=89186&amp;dst=100005" TargetMode="External"/><Relationship Id="rId32" Type="http://schemas.openxmlformats.org/officeDocument/2006/relationships/hyperlink" Target="https://login.consultant.ru/link/?req=doc&amp;base=RLAW404&amp;n=79642" TargetMode="External"/><Relationship Id="rId37" Type="http://schemas.openxmlformats.org/officeDocument/2006/relationships/hyperlink" Target="https://login.consultant.ru/link/?req=doc&amp;base=RLAW404&amp;n=88210&amp;dst=100006" TargetMode="External"/><Relationship Id="rId40" Type="http://schemas.openxmlformats.org/officeDocument/2006/relationships/hyperlink" Target="https://login.consultant.ru/link/?req=doc&amp;base=LAW&amp;n=465799" TargetMode="External"/><Relationship Id="rId45" Type="http://schemas.openxmlformats.org/officeDocument/2006/relationships/hyperlink" Target="https://login.consultant.ru/link/?req=doc&amp;base=LAW&amp;n=451928" TargetMode="External"/><Relationship Id="rId53" Type="http://schemas.openxmlformats.org/officeDocument/2006/relationships/footer" Target="footer2.xml"/><Relationship Id="rId58" Type="http://schemas.openxmlformats.org/officeDocument/2006/relationships/hyperlink" Target="https://gubkinadm.ru/strukturaaggo/zam3/podrazdel30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RLAW404&amp;n=67745&amp;dst=100005" TargetMode="External"/><Relationship Id="rId23" Type="http://schemas.openxmlformats.org/officeDocument/2006/relationships/hyperlink" Target="https://login.consultant.ru/link/?req=doc&amp;base=RLAW404&amp;n=88210&amp;dst=100005" TargetMode="External"/><Relationship Id="rId28" Type="http://schemas.openxmlformats.org/officeDocument/2006/relationships/hyperlink" Target="https://login.consultant.ru/link/?req=doc&amp;base=RLAW404&amp;n=95670&amp;dst=100005" TargetMode="External"/><Relationship Id="rId36" Type="http://schemas.openxmlformats.org/officeDocument/2006/relationships/hyperlink" Target="https://login.consultant.ru/link/?req=doc&amp;base=RLAW404&amp;n=79980&amp;dst=100009" TargetMode="External"/><Relationship Id="rId49" Type="http://schemas.openxmlformats.org/officeDocument/2006/relationships/hyperlink" Target="http://www.fgivo.ru/state-procurements/36/2025/" TargetMode="External"/><Relationship Id="rId57" Type="http://schemas.openxmlformats.org/officeDocument/2006/relationships/hyperlink" Target="https://gubkinadm.ru/strukturaaggo/zam3/podrazdel30.html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44156&amp;dst=100005" TargetMode="External"/><Relationship Id="rId19" Type="http://schemas.openxmlformats.org/officeDocument/2006/relationships/hyperlink" Target="https://login.consultant.ru/link/?req=doc&amp;base=RLAW404&amp;n=79980&amp;dst=100005" TargetMode="External"/><Relationship Id="rId31" Type="http://schemas.openxmlformats.org/officeDocument/2006/relationships/hyperlink" Target="https://login.consultant.ru/link/?req=doc&amp;base=RLAW404&amp;n=93414" TargetMode="External"/><Relationship Id="rId44" Type="http://schemas.openxmlformats.org/officeDocument/2006/relationships/hyperlink" Target="https://login.consultant.ru/link/?req=doc&amp;base=LAW&amp;n=436361" TargetMode="External"/><Relationship Id="rId52" Type="http://schemas.openxmlformats.org/officeDocument/2006/relationships/footer" Target="footer1.xml"/><Relationship Id="rId60" Type="http://schemas.openxmlformats.org/officeDocument/2006/relationships/hyperlink" Target="https://login.consultant.ru/link/?req=doc&amp;base=LAW&amp;n=4363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404&amp;n=41171&amp;dst=100005" TargetMode="External"/><Relationship Id="rId14" Type="http://schemas.openxmlformats.org/officeDocument/2006/relationships/hyperlink" Target="https://login.consultant.ru/link/?req=doc&amp;base=RLAW404&amp;n=62448&amp;dst=100005" TargetMode="External"/><Relationship Id="rId22" Type="http://schemas.openxmlformats.org/officeDocument/2006/relationships/hyperlink" Target="https://login.consultant.ru/link/?req=doc&amp;base=RLAW404&amp;n=84964&amp;dst=100005" TargetMode="External"/><Relationship Id="rId27" Type="http://schemas.openxmlformats.org/officeDocument/2006/relationships/hyperlink" Target="https://login.consultant.ru/link/?req=doc&amp;base=RLAW404&amp;n=95642&amp;dst=100005" TargetMode="External"/><Relationship Id="rId30" Type="http://schemas.openxmlformats.org/officeDocument/2006/relationships/hyperlink" Target="https://login.consultant.ru/link/?req=doc&amp;base=LAW&amp;n=465799" TargetMode="External"/><Relationship Id="rId35" Type="http://schemas.openxmlformats.org/officeDocument/2006/relationships/hyperlink" Target="https://login.consultant.ru/link/?req=doc&amp;base=RLAW404&amp;n=67745&amp;dst=100007" TargetMode="External"/><Relationship Id="rId43" Type="http://schemas.openxmlformats.org/officeDocument/2006/relationships/hyperlink" Target="https://login.consultant.ru/link/?req=doc&amp;base=LAW&amp;n=451928" TargetMode="External"/><Relationship Id="rId48" Type="http://schemas.openxmlformats.org/officeDocument/2006/relationships/hyperlink" Target="https://gubkinadm.ru/strukturaaggo/zam3/podrazdel30.html" TargetMode="External"/><Relationship Id="rId56" Type="http://schemas.openxmlformats.org/officeDocument/2006/relationships/hyperlink" Target="https://gubkinadm.ru/strukturaaggo/zam3/podrazdel30.html" TargetMode="External"/><Relationship Id="rId8" Type="http://schemas.openxmlformats.org/officeDocument/2006/relationships/hyperlink" Target="https://login.consultant.ru/link/?req=doc&amp;base=RLAW404&amp;n=40468&amp;dst=100005" TargetMode="External"/><Relationship Id="rId51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404&amp;n=55039&amp;dst=100005" TargetMode="External"/><Relationship Id="rId17" Type="http://schemas.openxmlformats.org/officeDocument/2006/relationships/hyperlink" Target="https://login.consultant.ru/link/?req=doc&amp;base=RLAW404&amp;n=73137&amp;dst=100005" TargetMode="External"/><Relationship Id="rId25" Type="http://schemas.openxmlformats.org/officeDocument/2006/relationships/hyperlink" Target="https://login.consultant.ru/link/?req=doc&amp;base=RLAW404&amp;n=95263&amp;dst=100005" TargetMode="External"/><Relationship Id="rId33" Type="http://schemas.openxmlformats.org/officeDocument/2006/relationships/hyperlink" Target="https://login.consultant.ru/link/?req=doc&amp;base=RLAW404&amp;n=79980&amp;dst=100007" TargetMode="External"/><Relationship Id="rId38" Type="http://schemas.openxmlformats.org/officeDocument/2006/relationships/hyperlink" Target="https://login.consultant.ru/link/?req=doc&amp;base=RLAW404&amp;n=95670&amp;dst=100006" TargetMode="External"/><Relationship Id="rId46" Type="http://schemas.openxmlformats.org/officeDocument/2006/relationships/hyperlink" Target="https://gubkinadm.ru/strukturaaggo/zam3/podrazdel30.html" TargetMode="External"/><Relationship Id="rId59" Type="http://schemas.openxmlformats.org/officeDocument/2006/relationships/hyperlink" Target="https://login.consultant.ru/link/?req=doc&amp;base=LAW&amp;n=4529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126</Pages>
  <Words>26580</Words>
  <Characters>151507</Characters>
  <Application>Microsoft Office Word</Application>
  <DocSecurity>0</DocSecurity>
  <Lines>1262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Болгова</dc:creator>
  <cp:keywords/>
  <dc:description/>
  <cp:lastModifiedBy>Ольга Болгова</cp:lastModifiedBy>
  <cp:revision>3</cp:revision>
  <dcterms:created xsi:type="dcterms:W3CDTF">2024-07-05T09:14:00Z</dcterms:created>
  <dcterms:modified xsi:type="dcterms:W3CDTF">2024-07-05T09:42:00Z</dcterms:modified>
</cp:coreProperties>
</file>