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Проект постановления администрацииГубкинского городского округа </w:t>
            </w:r>
          </w:p>
          <w:p w:rsidR="002B0BEC" w:rsidRDefault="00201779" w:rsidP="002A29A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2B0BEC" w:rsidRPr="002B0BEC">
              <w:rPr>
                <w:b/>
                <w:sz w:val="24"/>
                <w:szCs w:val="24"/>
              </w:rPr>
              <w:t xml:space="preserve">Об утверждении </w:t>
            </w:r>
            <w:r w:rsidR="002A29A8">
              <w:rPr>
                <w:b/>
                <w:sz w:val="24"/>
                <w:szCs w:val="24"/>
              </w:rPr>
              <w:t xml:space="preserve">временного </w:t>
            </w:r>
            <w:r w:rsidR="002B0BEC" w:rsidRPr="002B0BEC">
              <w:rPr>
                <w:b/>
                <w:sz w:val="24"/>
                <w:szCs w:val="24"/>
              </w:rPr>
              <w:t xml:space="preserve">порядка предоставления </w:t>
            </w:r>
            <w:r w:rsidR="002A29A8">
              <w:rPr>
                <w:b/>
                <w:sz w:val="24"/>
                <w:szCs w:val="24"/>
              </w:rPr>
              <w:t>муниципальной услуги «Пост</w:t>
            </w:r>
            <w:r w:rsidR="002A29A8">
              <w:rPr>
                <w:b/>
                <w:sz w:val="24"/>
                <w:szCs w:val="24"/>
              </w:rPr>
              <w:t>а</w:t>
            </w:r>
            <w:r w:rsidR="002A29A8">
              <w:rPr>
                <w:b/>
                <w:sz w:val="24"/>
                <w:szCs w:val="24"/>
              </w:rPr>
              <w:t>новка граждан на учет в качестве лиц, имеющих право на предоставление земельных участков в собственность бесплатно</w:t>
            </w:r>
            <w:r w:rsidR="002B0BEC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51150E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2B0BEC" w:rsidRPr="002B0BEC" w:rsidRDefault="002D60A8" w:rsidP="002D60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Согласно п. 4 постановления Правительства Российской Федерации от 24 марта 2022 года № 454 «Об особенностях организации предоставления государственных услуг в 2022 году» органам местного самоуправления рекомендовано предусмотреть возможность утверждения временных порядков предоставления массовых социально значимых услуг (далее – МСЗУ) в 2022 году. Принятие такого нормативного правового акта позволяет временно урегулировать порядок предоставления МСЗУ согласно плану перевода МСЗУ в электронный  формат, утвержденному протоколом заочного голосования членов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07 и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ля 2022 года № 25.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</w:t>
            </w:r>
            <w:bookmarkStart w:id="0" w:name="_GoBack"/>
            <w:bookmarkEnd w:id="0"/>
            <w:r w:rsidRPr="00285887">
              <w:rPr>
                <w:color w:val="000000"/>
                <w:sz w:val="24"/>
                <w:szCs w:val="24"/>
                <w:lang w:eastAsia="en-US"/>
              </w:rPr>
              <w:t>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129" w:rsidRDefault="002A3129" w:rsidP="00DD7818">
      <w:r>
        <w:separator/>
      </w:r>
    </w:p>
  </w:endnote>
  <w:endnote w:type="continuationSeparator" w:id="1">
    <w:p w:rsidR="002A3129" w:rsidRDefault="002A3129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129" w:rsidRDefault="002A3129" w:rsidP="00DD7818">
      <w:r>
        <w:separator/>
      </w:r>
    </w:p>
  </w:footnote>
  <w:footnote w:type="continuationSeparator" w:id="1">
    <w:p w:rsidR="002A3129" w:rsidRDefault="002A3129" w:rsidP="00DD7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5848DB" w:rsidP="006974BA">
    <w:pPr>
      <w:pStyle w:val="a3"/>
      <w:jc w:val="center"/>
    </w:pPr>
    <w:r>
      <w:fldChar w:fldCharType="begin"/>
    </w:r>
    <w:r w:rsidR="009A2465"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29A8"/>
    <w:rsid w:val="002A3129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60A8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48DB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984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3D45-D910-4D00-9C0E-3C2816C0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2019-09-10T07:26:00Z</cp:lastPrinted>
  <dcterms:created xsi:type="dcterms:W3CDTF">2022-12-19T13:17:00Z</dcterms:created>
  <dcterms:modified xsi:type="dcterms:W3CDTF">2022-12-19T13:17:00Z</dcterms:modified>
</cp:coreProperties>
</file>