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63" w:rsidRPr="00C53A84" w:rsidRDefault="00163F63">
      <w:pPr>
        <w:pStyle w:val="ConsPlusTitlePage"/>
      </w:pPr>
      <w:r w:rsidRPr="00C53A84">
        <w:br/>
      </w:r>
    </w:p>
    <w:p w:rsidR="00163F63" w:rsidRPr="00C53A84" w:rsidRDefault="00163F63">
      <w:pPr>
        <w:pStyle w:val="ConsPlusNormal"/>
        <w:jc w:val="both"/>
        <w:outlineLvl w:val="0"/>
      </w:pPr>
    </w:p>
    <w:p w:rsidR="00163F63" w:rsidRPr="00C53A84" w:rsidRDefault="00163F63">
      <w:pPr>
        <w:pStyle w:val="ConsPlusTitle"/>
        <w:jc w:val="center"/>
        <w:outlineLvl w:val="0"/>
      </w:pPr>
      <w:r w:rsidRPr="00C53A84">
        <w:t>АДМИНИСТРАЦИЯ ГУБКИНСКОГО ГОРОДСКОГО ОКРУГА</w:t>
      </w:r>
    </w:p>
    <w:p w:rsidR="00163F63" w:rsidRPr="00C53A84" w:rsidRDefault="00163F63">
      <w:pPr>
        <w:pStyle w:val="ConsPlusTitle"/>
        <w:jc w:val="center"/>
      </w:pPr>
      <w:r w:rsidRPr="00C53A84">
        <w:t>БЕЛГОРОДСКОЙ ОБЛАСТИ</w:t>
      </w:r>
    </w:p>
    <w:p w:rsidR="00163F63" w:rsidRPr="00C53A84" w:rsidRDefault="00163F63">
      <w:pPr>
        <w:pStyle w:val="ConsPlusTitle"/>
        <w:jc w:val="center"/>
      </w:pPr>
    </w:p>
    <w:p w:rsidR="00163F63" w:rsidRPr="00C53A84" w:rsidRDefault="00163F63">
      <w:pPr>
        <w:pStyle w:val="ConsPlusTitle"/>
        <w:jc w:val="center"/>
      </w:pPr>
      <w:r w:rsidRPr="00C53A84">
        <w:t>ПОСТАНОВЛЕНИЕ</w:t>
      </w:r>
    </w:p>
    <w:p w:rsidR="00163F63" w:rsidRPr="00C53A84" w:rsidRDefault="00163F63">
      <w:pPr>
        <w:pStyle w:val="ConsPlusTitle"/>
        <w:jc w:val="center"/>
      </w:pPr>
      <w:r w:rsidRPr="00C53A84">
        <w:t>от 9 августа 2021 г. N 1218-па</w:t>
      </w:r>
    </w:p>
    <w:p w:rsidR="00163F63" w:rsidRPr="00C53A84" w:rsidRDefault="00163F63">
      <w:pPr>
        <w:pStyle w:val="ConsPlusTitle"/>
        <w:jc w:val="center"/>
      </w:pPr>
    </w:p>
    <w:p w:rsidR="00163F63" w:rsidRPr="00C53A84" w:rsidRDefault="00163F63">
      <w:pPr>
        <w:pStyle w:val="ConsPlusTitle"/>
        <w:jc w:val="center"/>
      </w:pPr>
      <w:r w:rsidRPr="00C53A84">
        <w:t>ОБ УТВЕРЖДЕНИИ ПОЛОЖЕНИЯ ОБ ОРГАНИЗАЦИИ РАЦИОНАЛЬНОГО</w:t>
      </w:r>
    </w:p>
    <w:p w:rsidR="00163F63" w:rsidRPr="00C53A84" w:rsidRDefault="00163F63">
      <w:pPr>
        <w:pStyle w:val="ConsPlusTitle"/>
        <w:jc w:val="center"/>
      </w:pPr>
      <w:r w:rsidRPr="00C53A84">
        <w:t>ПИТАНИЯ В МУНИЦИПАЛЬНЫХ ОБЩЕОБРАЗОВАТЕЛЬНЫХ ОРГАНИЗАЦИЯХ</w:t>
      </w:r>
    </w:p>
    <w:p w:rsidR="00163F63" w:rsidRPr="00C53A84" w:rsidRDefault="00163F63">
      <w:pPr>
        <w:pStyle w:val="ConsPlusTitle"/>
        <w:jc w:val="center"/>
      </w:pPr>
      <w:r w:rsidRPr="00C53A84">
        <w:t>ГУБКИНСКОГО ГОРОДСКОГО ОКРУГА БЕЛГОРОДСКОЙ ОБЛАСТИ</w:t>
      </w:r>
    </w:p>
    <w:p w:rsidR="00163F63" w:rsidRPr="00C53A84" w:rsidRDefault="00163F63">
      <w:pPr>
        <w:pStyle w:val="ConsPlusNormal"/>
        <w:spacing w:after="1"/>
      </w:pPr>
    </w:p>
    <w:p w:rsidR="00C53A84" w:rsidRPr="00C53A84" w:rsidRDefault="00C53A84" w:rsidP="00C53A84">
      <w:pPr>
        <w:pStyle w:val="ConsPlusNormal"/>
        <w:jc w:val="center"/>
      </w:pPr>
      <w:r w:rsidRPr="00C53A84">
        <w:t>Список изменяющих документов</w:t>
      </w:r>
    </w:p>
    <w:p w:rsidR="00C53A84" w:rsidRPr="00C53A84" w:rsidRDefault="00C53A84" w:rsidP="00C53A84">
      <w:pPr>
        <w:pStyle w:val="ConsPlusNormal"/>
        <w:jc w:val="center"/>
      </w:pPr>
      <w:proofErr w:type="gramStart"/>
      <w:r w:rsidRPr="00C53A84">
        <w:t xml:space="preserve">(в ред. постановлений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  <w:proofErr w:type="gramEnd"/>
    </w:p>
    <w:p w:rsidR="00C53A84" w:rsidRPr="00C53A84" w:rsidRDefault="00C53A84" w:rsidP="00C53A84">
      <w:pPr>
        <w:pStyle w:val="ConsPlusNormal"/>
        <w:jc w:val="center"/>
      </w:pPr>
      <w:r w:rsidRPr="00C53A84">
        <w:t xml:space="preserve">Белгородской области от 06.09.2021 </w:t>
      </w:r>
      <w:hyperlink r:id="rId5">
        <w:r w:rsidRPr="00C53A84">
          <w:t>N 1350-па</w:t>
        </w:r>
      </w:hyperlink>
      <w:r w:rsidRPr="00C53A84">
        <w:t xml:space="preserve">, от 07.02.2022 </w:t>
      </w:r>
      <w:hyperlink r:id="rId6">
        <w:r w:rsidRPr="00C53A84">
          <w:t>N 97-па</w:t>
        </w:r>
      </w:hyperlink>
      <w:r w:rsidRPr="00C53A84">
        <w:t>,</w:t>
      </w:r>
    </w:p>
    <w:p w:rsidR="00163F63" w:rsidRDefault="00C53A84" w:rsidP="00C53A84">
      <w:pPr>
        <w:pStyle w:val="ConsPlusNormal"/>
        <w:jc w:val="center"/>
      </w:pPr>
      <w:r w:rsidRPr="00C53A84">
        <w:t xml:space="preserve">от 07.04.2022 </w:t>
      </w:r>
      <w:hyperlink r:id="rId7">
        <w:r w:rsidRPr="00C53A84">
          <w:t>N 405-па</w:t>
        </w:r>
      </w:hyperlink>
      <w:r w:rsidRPr="00C53A84">
        <w:t>)</w:t>
      </w:r>
    </w:p>
    <w:p w:rsidR="00C53A84" w:rsidRPr="00C53A84" w:rsidRDefault="00C53A84" w:rsidP="00C53A84">
      <w:pPr>
        <w:pStyle w:val="ConsPlusNormal"/>
        <w:jc w:val="center"/>
      </w:pPr>
    </w:p>
    <w:p w:rsidR="00163F63" w:rsidRPr="00C53A84" w:rsidRDefault="00163F63">
      <w:pPr>
        <w:pStyle w:val="ConsPlusNormal"/>
        <w:ind w:firstLine="540"/>
        <w:jc w:val="both"/>
      </w:pPr>
      <w:proofErr w:type="gramStart"/>
      <w:r w:rsidRPr="00C53A84">
        <w:t xml:space="preserve">В соответствии с Федеральными законами от 6 октября 2003 года </w:t>
      </w:r>
      <w:hyperlink r:id="rId8">
        <w:r w:rsidRPr="00C53A84">
          <w:t>N 131-ФЗ</w:t>
        </w:r>
      </w:hyperlink>
      <w:r w:rsidRPr="00C53A84">
        <w:t xml:space="preserve"> "Об общих принципах организации местного самоуправления в Российской Федерации", от 29 декабря 2012 года </w:t>
      </w:r>
      <w:hyperlink r:id="rId9">
        <w:r w:rsidRPr="00C53A84">
          <w:t>N 273-ФЗ</w:t>
        </w:r>
      </w:hyperlink>
      <w:r w:rsidRPr="00C53A84">
        <w:t xml:space="preserve"> "Об образовании в Российской Федерации", </w:t>
      </w:r>
      <w:hyperlink r:id="rId10">
        <w:r w:rsidRPr="00C53A84">
          <w:t>законом</w:t>
        </w:r>
      </w:hyperlink>
      <w:r w:rsidRPr="00C53A84">
        <w:t xml:space="preserve"> Белгородской области от 31 октября 2014 года N 314 "Об образовании в Белгородской области", в целях организации питания обучающихся муниципальных общеобразовательных организаций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</w:t>
      </w:r>
      <w:proofErr w:type="gramEnd"/>
      <w:r w:rsidRPr="00C53A84">
        <w:t xml:space="preserve"> области администрация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постановляет: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1. Утвердить </w:t>
      </w:r>
      <w:hyperlink w:anchor="P51">
        <w:r w:rsidRPr="00C53A84">
          <w:t>Положение</w:t>
        </w:r>
      </w:hyperlink>
      <w:r w:rsidRPr="00C53A84">
        <w:t xml:space="preserve"> об организации рационального питания в муниципальных общеобразовательных организациях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(далее - Положение, прилагается).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2. Управлению финансов и бюджетной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(Горбач И.И.) осуществлять финансирование муниципальных общеобразовательных организаций за счет ассигнований, предусмотренных в бюджете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по соответствующим разделам бюджетной классификации с учетом получаемых субвенций.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>3. Управлению образования (</w:t>
      </w:r>
      <w:proofErr w:type="spellStart"/>
      <w:r w:rsidRPr="00C53A84">
        <w:t>Таранова</w:t>
      </w:r>
      <w:proofErr w:type="spellEnd"/>
      <w:r w:rsidRPr="00C53A84">
        <w:t xml:space="preserve"> В.К.) совместно с управлением социальной политики (Рудакова С.А.)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обеспечить реализацию Положения.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>4. Признать утратившими силу: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</w:t>
      </w:r>
      <w:hyperlink r:id="rId11">
        <w:r w:rsidRPr="00C53A84">
          <w:t>постановление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21 марта 2014 года N 603-па "Об утверждении Положения об организации рационального питания в общеобразовательных учреждениях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</w:t>
      </w:r>
      <w:hyperlink r:id="rId12">
        <w:r w:rsidRPr="00C53A84">
          <w:t>постановление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29 августа 2016 года N 1640-па "О внесении изменений в постановление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21 марта 2014 года N 603-па";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</w:t>
      </w:r>
      <w:hyperlink r:id="rId13">
        <w:r w:rsidRPr="00C53A84">
          <w:t>постановление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C53A84">
        <w:t>Губкинского</w:t>
      </w:r>
      <w:proofErr w:type="spellEnd"/>
      <w:r w:rsidRPr="00C53A84">
        <w:t xml:space="preserve"> района,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</w:t>
      </w:r>
      <w:hyperlink r:id="rId14">
        <w:r w:rsidRPr="00C53A84">
          <w:t>постановление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20 июня 2019 года N 1036-па "О внесении изменений в постановление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</w:t>
      </w:r>
      <w:r w:rsidRPr="00C53A84">
        <w:lastRenderedPageBreak/>
        <w:t>от 21 марта 2014 года N 603-па";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</w:t>
      </w:r>
      <w:hyperlink r:id="rId15">
        <w:r w:rsidRPr="00C53A84">
          <w:t>постановление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26 октября 2020 года N 1546-па "О внесении изменений в постановление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от 21 марта 2014 года N 603-па".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>5. Опубликовать постановление в средствах массовой информации.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>6.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163F63" w:rsidRPr="00C53A84" w:rsidRDefault="00163F63">
      <w:pPr>
        <w:pStyle w:val="ConsPlusNormal"/>
        <w:jc w:val="both"/>
      </w:pPr>
      <w:r w:rsidRPr="00C53A84">
        <w:t xml:space="preserve">(в ред. </w:t>
      </w:r>
      <w:hyperlink r:id="rId16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07.02.2022 N 97-па)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</w:pPr>
      <w:r w:rsidRPr="00C53A84">
        <w:t>Глава администрации</w:t>
      </w:r>
    </w:p>
    <w:p w:rsidR="00163F63" w:rsidRPr="00C53A84" w:rsidRDefault="00163F63">
      <w:pPr>
        <w:pStyle w:val="ConsPlusNormal"/>
        <w:jc w:val="right"/>
      </w:pP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</w:p>
    <w:p w:rsidR="00163F63" w:rsidRPr="00C53A84" w:rsidRDefault="00163F63">
      <w:pPr>
        <w:pStyle w:val="ConsPlusNormal"/>
        <w:jc w:val="right"/>
      </w:pPr>
      <w:r w:rsidRPr="00C53A84">
        <w:t>М.А.ЛОБАЗНОВ</w:t>
      </w:r>
    </w:p>
    <w:p w:rsidR="00163F63" w:rsidRPr="00C53A84" w:rsidRDefault="00163F63">
      <w:pPr>
        <w:pStyle w:val="ConsPlusNormal"/>
        <w:jc w:val="both"/>
      </w:pPr>
    </w:p>
    <w:p w:rsidR="00163F63" w:rsidRDefault="00163F63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Pr="00C53A84" w:rsidRDefault="00C53A84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  <w:outlineLvl w:val="0"/>
      </w:pPr>
      <w:r w:rsidRPr="00C53A84">
        <w:lastRenderedPageBreak/>
        <w:t>Приложение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</w:pPr>
      <w:r w:rsidRPr="00C53A84">
        <w:t>Утверждено</w:t>
      </w:r>
    </w:p>
    <w:p w:rsidR="00163F63" w:rsidRPr="00C53A84" w:rsidRDefault="00163F63">
      <w:pPr>
        <w:pStyle w:val="ConsPlusNormal"/>
        <w:jc w:val="right"/>
      </w:pPr>
      <w:r w:rsidRPr="00C53A84">
        <w:t>постановлением</w:t>
      </w:r>
    </w:p>
    <w:p w:rsidR="00163F63" w:rsidRPr="00C53A84" w:rsidRDefault="00163F63">
      <w:pPr>
        <w:pStyle w:val="ConsPlusNormal"/>
        <w:jc w:val="right"/>
      </w:pPr>
      <w:r w:rsidRPr="00C53A84">
        <w:t xml:space="preserve">администрации </w:t>
      </w:r>
      <w:proofErr w:type="spellStart"/>
      <w:r w:rsidRPr="00C53A84">
        <w:t>Губкинского</w:t>
      </w:r>
      <w:proofErr w:type="spellEnd"/>
    </w:p>
    <w:p w:rsidR="00163F63" w:rsidRPr="00C53A84" w:rsidRDefault="00163F63">
      <w:pPr>
        <w:pStyle w:val="ConsPlusNormal"/>
        <w:jc w:val="right"/>
      </w:pPr>
      <w:r w:rsidRPr="00C53A84">
        <w:t>городского округа</w:t>
      </w:r>
    </w:p>
    <w:p w:rsidR="00163F63" w:rsidRPr="00C53A84" w:rsidRDefault="00163F63">
      <w:pPr>
        <w:pStyle w:val="ConsPlusNormal"/>
        <w:jc w:val="right"/>
      </w:pPr>
      <w:r w:rsidRPr="00C53A84">
        <w:t>от 9 августа 2021 г. N 1218-па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</w:pPr>
      <w:bookmarkStart w:id="0" w:name="P51"/>
      <w:bookmarkEnd w:id="0"/>
      <w:r w:rsidRPr="00C53A84">
        <w:t>ПОЛОЖЕНИЕ</w:t>
      </w:r>
    </w:p>
    <w:p w:rsidR="00163F63" w:rsidRPr="00C53A84" w:rsidRDefault="00163F63">
      <w:pPr>
        <w:pStyle w:val="ConsPlusTitle"/>
        <w:jc w:val="center"/>
      </w:pPr>
      <w:r w:rsidRPr="00C53A84">
        <w:t>ОБ ОРГАНИЗАЦИИ РАЦИОНАЛЬНОГО ПИТАНИЯ В МУНИЦИПАЛЬНЫХ</w:t>
      </w:r>
    </w:p>
    <w:p w:rsidR="00163F63" w:rsidRPr="00C53A84" w:rsidRDefault="00163F63">
      <w:pPr>
        <w:pStyle w:val="ConsPlusTitle"/>
        <w:jc w:val="center"/>
      </w:pPr>
      <w:r w:rsidRPr="00C53A84">
        <w:t>ОБЩЕОБРАЗОВАТЕЛЬНЫХ ОРГАНИЗАЦИЯХ ГУБКИНСКОГО</w:t>
      </w:r>
    </w:p>
    <w:p w:rsidR="00163F63" w:rsidRPr="00C53A84" w:rsidRDefault="00163F63">
      <w:pPr>
        <w:pStyle w:val="ConsPlusTitle"/>
        <w:jc w:val="center"/>
      </w:pPr>
      <w:r w:rsidRPr="00C53A84">
        <w:t>ГОРОДСКОГО ОКРУГА БЕЛГОРОДСКОЙ ОБЛАСТИ</w:t>
      </w:r>
    </w:p>
    <w:p w:rsidR="00163F63" w:rsidRPr="00C53A84" w:rsidRDefault="00163F63">
      <w:pPr>
        <w:pStyle w:val="ConsPlusNormal"/>
        <w:spacing w:after="1"/>
      </w:pPr>
    </w:p>
    <w:p w:rsidR="00C53A84" w:rsidRPr="00C53A84" w:rsidRDefault="00C53A84" w:rsidP="00C53A84">
      <w:pPr>
        <w:pStyle w:val="ConsPlusNormal"/>
        <w:jc w:val="center"/>
      </w:pPr>
      <w:r w:rsidRPr="00C53A84">
        <w:t>Список изменяющих документов</w:t>
      </w:r>
    </w:p>
    <w:p w:rsidR="00C53A84" w:rsidRPr="00C53A84" w:rsidRDefault="00C53A84" w:rsidP="00C53A84">
      <w:pPr>
        <w:pStyle w:val="ConsPlusNormal"/>
        <w:jc w:val="center"/>
      </w:pPr>
      <w:proofErr w:type="gramStart"/>
      <w:r w:rsidRPr="00C53A84">
        <w:t xml:space="preserve">(в ред. постановлений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  <w:proofErr w:type="gramEnd"/>
    </w:p>
    <w:p w:rsidR="00C53A84" w:rsidRPr="00C53A84" w:rsidRDefault="00C53A84" w:rsidP="00C53A84">
      <w:pPr>
        <w:pStyle w:val="ConsPlusNormal"/>
        <w:jc w:val="center"/>
      </w:pPr>
      <w:r w:rsidRPr="00C53A84">
        <w:t xml:space="preserve">Белгородской области от 06.09.2021 </w:t>
      </w:r>
      <w:hyperlink r:id="rId17">
        <w:r w:rsidRPr="00C53A84">
          <w:t>N 1350-па</w:t>
        </w:r>
      </w:hyperlink>
      <w:r w:rsidRPr="00C53A84">
        <w:t xml:space="preserve">, от 07.02.2022 </w:t>
      </w:r>
      <w:hyperlink r:id="rId18">
        <w:r w:rsidRPr="00C53A84">
          <w:t>N 97-па</w:t>
        </w:r>
      </w:hyperlink>
      <w:r w:rsidRPr="00C53A84">
        <w:t>,</w:t>
      </w:r>
    </w:p>
    <w:p w:rsidR="00163F63" w:rsidRDefault="00C53A84" w:rsidP="00C53A84">
      <w:pPr>
        <w:pStyle w:val="ConsPlusNormal"/>
        <w:jc w:val="center"/>
      </w:pPr>
      <w:r w:rsidRPr="00C53A84">
        <w:t xml:space="preserve">от 07.04.2022 </w:t>
      </w:r>
      <w:hyperlink r:id="rId19">
        <w:r w:rsidRPr="00C53A84">
          <w:t>N 405-па</w:t>
        </w:r>
      </w:hyperlink>
      <w:r w:rsidRPr="00C53A84">
        <w:t>)</w:t>
      </w:r>
    </w:p>
    <w:p w:rsidR="00C53A84" w:rsidRPr="00C53A84" w:rsidRDefault="00C53A84" w:rsidP="00C53A84">
      <w:pPr>
        <w:pStyle w:val="ConsPlusNormal"/>
        <w:jc w:val="center"/>
      </w:pPr>
    </w:p>
    <w:p w:rsidR="00163F63" w:rsidRPr="00C53A84" w:rsidRDefault="00163F63">
      <w:pPr>
        <w:pStyle w:val="ConsPlusTitle"/>
        <w:jc w:val="center"/>
        <w:outlineLvl w:val="1"/>
      </w:pPr>
      <w:r w:rsidRPr="00C53A84">
        <w:t>1. Общие положения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1.1. Положение об организации рационального питания в муниципальных общеобразовательных организациях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(далее - Положение) устанавливает порядок организации рационального питания обучающихся муниципальных общеобразовательных организаций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(далее - общеобразовательные организации).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1.2. Основными задачами при организации питания обучающихся общеобразовательных организаций являются: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а) сбалансированность и максимальное разнообразие рациона питания по всем пищевым факторам, включая белки и аминокислоты, пищевые жиры и жирные кислоты, витамины, минеральные соли и микроэлементы, а также минорные компоненты пищи (</w:t>
      </w:r>
      <w:proofErr w:type="spellStart"/>
      <w:r w:rsidRPr="00C53A84">
        <w:t>флавоноиды</w:t>
      </w:r>
      <w:proofErr w:type="spellEnd"/>
      <w:r w:rsidRPr="00C53A84">
        <w:t>, нуклеотиды и др.);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б) соответствие энергетической ценности суточных рационов питания </w:t>
      </w:r>
      <w:proofErr w:type="spellStart"/>
      <w:r w:rsidRPr="00C53A84">
        <w:t>энерготратам</w:t>
      </w:r>
      <w:proofErr w:type="spellEnd"/>
      <w:r w:rsidRPr="00C53A84">
        <w:t xml:space="preserve"> обучающихся общеобразовательных организаций;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в) оптимальный режим питания;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д) учет индивидуальных особенностей обучающихся общеобразовательных организаций (потребность в диетическом питании, пищевая аллергия и прочее);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е)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ж) гарантированное качество и безопасность питания и пищевых продуктов, используемых в питании;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з) пропаганда принципов здорового и полноценного питания.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  <w:outlineLvl w:val="1"/>
      </w:pPr>
      <w:r w:rsidRPr="00C53A84">
        <w:t>2. Основные организационные принципы питания</w:t>
      </w:r>
    </w:p>
    <w:p w:rsidR="00163F63" w:rsidRPr="00C53A84" w:rsidRDefault="00163F63">
      <w:pPr>
        <w:pStyle w:val="ConsPlusTitle"/>
        <w:jc w:val="center"/>
      </w:pPr>
      <w:r w:rsidRPr="00C53A84">
        <w:lastRenderedPageBreak/>
        <w:t>в общеобразовательных организациях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2.1. Питание обучающихся в общеобразовательных организациях регламентировано требованиями </w:t>
      </w:r>
      <w:hyperlink r:id="rId20">
        <w:r w:rsidRPr="00C53A84">
          <w:t>СанПиН</w:t>
        </w:r>
      </w:hyperlink>
      <w:r w:rsidRPr="00C53A84">
        <w:t xml:space="preserve"> 2.3/2.4.3590-20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32, и региональным стандартом по обеспечению горячим питанием обучающихся государственных и муниципальных общеобразовательных организаций, расположенных на территории Белгородской области, утвержденным приказом департамента Белгородской области от 24 ноября 2021 года "Об утверждении регионального стандарта по обеспечению горячим питанием обучающихся".</w:t>
      </w:r>
    </w:p>
    <w:p w:rsidR="00163F63" w:rsidRPr="00C53A84" w:rsidRDefault="00163F63">
      <w:pPr>
        <w:pStyle w:val="ConsPlusNormal"/>
        <w:jc w:val="both"/>
      </w:pPr>
      <w:r w:rsidRPr="00C53A84">
        <w:t xml:space="preserve">(в ред. </w:t>
      </w:r>
      <w:hyperlink r:id="rId21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07.04.2022 N 405-па)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Питание обучающихся в общеобразовательных организациях организуется непосредственно общеобразовательными организациями.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Основным организационным принципом питания обучающихся в общеобразовательных организациях является применение единого стоимостного подхода для всех категорий обучающихся (получающих питание за счет бюджетных средств либо за родительскую плату).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2.2. В общеобразовательных организациях для обучающихся организуется двухразовое горячее питание (завтрак и обед), а также реализация буфетной продукции в достаточном ассортименте с учетом ограничений, изложенных в </w:t>
      </w:r>
      <w:hyperlink r:id="rId22">
        <w:r w:rsidRPr="00C53A84">
          <w:t>Приложение N 6</w:t>
        </w:r>
      </w:hyperlink>
      <w:r w:rsidRPr="00C53A84">
        <w:t xml:space="preserve"> к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РФ от 27 октября 2020 года N 32.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Для обучающихся общеобразовательных организаций с режимом работы до 17 часов и более должен быть организован дополнительно полдник.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2.3. Режим работы школьной столовой должен соответствовать режиму работы общеобразовательной организации. Завтраки, обеды и полдники предоставляются обучающимся в соответствии с графиком горячего питания по общеобразовательной организации, утвержденным руководителем.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2.4. Общеобразовательные организации, организующие питание самостоятельно, на основе общих принципов формирования рационов питания детей и подростков ежегодно разрабатывают и утверждают примерное меню горячих завтраков, обедов и полдников для обучающихся. Меню составляется в соответствии с требованиями </w:t>
      </w:r>
      <w:hyperlink r:id="rId23">
        <w:r w:rsidRPr="00C53A84">
          <w:t>СанПиН</w:t>
        </w:r>
      </w:hyperlink>
      <w:r w:rsidRPr="00C53A84">
        <w:t xml:space="preserve"> 2.3/2.4.3590-20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32, и региональным стандартом по обеспечению горячим питанием обучающихся государственных и муниципальных общеобразовательных организаций, расположенных на территории Белгородской области, утвержденным приказом департамента Белгородской области от 24 ноября 2021 года "Об утверждении регионального стандарта по обеспечению горячим питанием обучающихся".</w:t>
      </w:r>
    </w:p>
    <w:p w:rsidR="00163F63" w:rsidRPr="00C53A84" w:rsidRDefault="00163F63">
      <w:pPr>
        <w:pStyle w:val="ConsPlusNormal"/>
        <w:jc w:val="both"/>
      </w:pPr>
      <w:r w:rsidRPr="00C53A84">
        <w:t xml:space="preserve">(п. 2.4 в ред. </w:t>
      </w:r>
      <w:hyperlink r:id="rId24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07.04.2022 N 405-па)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2.5. К обслуживанию горячим питанием школьников допускаются предприятия различных организационно-правовых форм - победители конкурсного отбора (процедур) размещения муниципального заказа, имеющие соответствующую материально-техническую базу, квалифицированные кадры, опыт работы в обслуживании организационных коллективов (далее - предприятия общественного питания).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lastRenderedPageBreak/>
        <w:t>2.6. В случае привлечения предприятия общественного питания к организации питания детей в общеобразовательных организациях, меню должно утверждаться руководителем предприятия общественного питания, согласовываться руководителем общеобразовательной организации, в которой организуется питание детей.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2.7. Меню должно разрабатываться на период не менее двух недель (с учетом режима общеобразовательной организации) для каждой возрастной группы обучающихся.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Питание обучающихся должно осуществляться в соответствии с утвержденным меню.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Не допускается замена горячего питания выдачей продуктов в потребительской таре.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2.8. При организации питания обучающихся общеобразовательные организации обязаны учитывать представляемые по инициативе родителей (законных представителей) обучающихся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здоровья, по медицинским показаниям организовать диетическое питание. Для обучающихся,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обучающегося) назначениями лечащего врача.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При постановке обучающегося на индивидуальное питание в общеобразовательной организации родителю (законному представителю) обучающегося необходимо обратиться к директору общеобразовательной организации с заявлением о необходимости создания ребенку специальных (индивидуальных) условий в организации питания по состоянию здоровья, представив документы, подтверждающие наличие у ребенка заболевания, требующего индивидуального подхода в организации питания (назначение лечащего врача).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Индивидуальное меню должно быть разработано специалистом-диетологом с учетом заболевания обучающегося (по назначениям лечащего врача).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Выдача обучающимся рационов питания должна осуществляется в соответствии с утвержденными индивидуальными меню, под контролем ответственных лиц, назначенных в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В общеобразовательных организациях, осуществляющих питание обучающихся, нуждающихся в лечебном и диетическом питании, допускается употребление детьми готовых домашних блюд, предоставленных родителями (законными представителями) обучающихся, в обеденном зале или специально отведенных помещениях (местах), оборудованных столами и стульями, холодильником для временного хранения готовых блюд и пищевой продукции, микроволновыми печами для разогрева блюд, условиями для мытья рук.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2.9. Отпуск горячего питания обучающимся необходимо организовывать по классам (группам) на переменах продолжительностью не менее 20 минут в соответствии с режимом учебных занятий. За каждым классом в столовой должны быть закреплены определенные обеденные столы.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2.10. Ответственность за организацию питания в общеобразовательных организациях возлагается на их руководителей, предприятия или предпринимателей, оказывающих услуги общественного питания.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Руководители общеобразовательных организаций обеспечивают в части своей компетенции межведомственное взаимодействие и координацию работы различных государственных служб и организаций по контролю за качеством Школьного питания.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Руководитель общеобразовательной организации назначает приказом ответственного </w:t>
      </w:r>
      <w:r w:rsidRPr="00C53A84">
        <w:lastRenderedPageBreak/>
        <w:t>организатора школьного питания из числа работников данной организации с определением ему функциональных обязанностей и ответственного за осуществление контроля качества поступающей в образовательную организацию продовольственной продукции.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Общеобразовательная организация организует в столовой общеобразовательной организации дежурство учителей и обучающихся.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Предварительное накрытие столов может осуществляться дежурными обучающимися старше 14 лет под руководством дежурного учителя.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2.11. Классные руководители: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составляют списки обучающихся, питающихся за счет родительской платы;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вносят информацию по фактически отпущенным завтракам, обедам, полдникам в электронную систему "Виртуальная школа";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осуществляют контроль за своевременной оплатой за питание;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сопровождают обучающихся в столовую и несут ответственность за отпуск питания обучающимся согласно заявке.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2.12. Контроль за посещением столовой и учетом количества фактически отпущенных завтраков, обедов и полдников возлагается на организатора школьного питания, определенного образовательной организацией по приказу. Заявка на количество питающихся ежедневно представляется в столовую накануне (до 15 часов) и уточняется в день питания не позднее 2-го урока.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2.13. Проверка качества пищи, соблюдение рецептур и технологических режимов осуществляется </w:t>
      </w:r>
      <w:proofErr w:type="spellStart"/>
      <w:r w:rsidRPr="00C53A84">
        <w:t>бракеражной</w:t>
      </w:r>
      <w:proofErr w:type="spellEnd"/>
      <w:r w:rsidRPr="00C53A84">
        <w:t xml:space="preserve"> комиссией, в состав которой входят медицинский работник, закрепленный за общеобразовательной организацией, шеф-повар, организатор школьного питания. Результаты проверки заносятся в </w:t>
      </w:r>
      <w:proofErr w:type="spellStart"/>
      <w:r w:rsidRPr="00C53A84">
        <w:t>бракеражный</w:t>
      </w:r>
      <w:proofErr w:type="spellEnd"/>
      <w:r w:rsidRPr="00C53A84">
        <w:t xml:space="preserve"> журнал.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Советам родителей общеобразовательной организации, представителям совета отцов и другим общественным организациям рекомендуется принимать участие в контроле организации питания в общеобразовательных организациях по согласованию с руководителем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2.14. С целью осуществления контроля за организацией и качеством питания обучающихся рекомендуется ежегодно осуществлять анализ состояния питания обучающихся общеобразовательных организаций по следующим направлениям: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а) состояние здоровья обучающихся общеобразовательных организаций;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б) обеспеченность обучающихся общеобразовательных организаций горячим питанием в соответствии с санитарно-эпидемиологическими правилами и нормативами;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в) изучение общественного мнения об организации питания в общеобразовательных организациях;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г) пропаганда здорового питания в общеобразовательных организациях в рамках деятельности муниципальных органов власти и органов исполнительной власти субъекта Российской Федерации;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д) осуществление контроля за качеством и безопасностью производимой продукции;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е) реализация региональных и муниципальных программ по совершенствованию </w:t>
      </w:r>
      <w:r w:rsidRPr="00C53A84">
        <w:lastRenderedPageBreak/>
        <w:t>организации питания в общеобразовательных организациях;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ж) повышение квалификации кадров в сфере организации питания в общеобразовательных организациях.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2.15. В целях обеспечения системы организации питания в общеобразовательных организациях рекомендуется предусматривать обучение работников пищеблоков у поставщиков технологического оборудования, а также на курсах повышения квалификации (с выдачей удостоверения государственного образца).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2.16. Общеобразовательные организации обязаны размещать на своих официальных сайтах в информационно-телекоммуникационной сети Интернет информацию об условиях организации питания обучающихся, в том числе перспективное двухнедельное и ежедневное меню.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2.17. Для родителей (законных представителей) обучающихся и обучающихся в доступных местах (в обеденном зале, холле, классе) необходимо оформить "Уголки здорового питания", в которых обеспечить наличие: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ежедневного меню завтрака, обеда, полдника, буфетной продукции с наименованием блюда, массы порции, калорийности порции, стоимости;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графиков приема пищи;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рекомендаций для обучающихся и их родителей (законных представителей) по организации здорового питания детей.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  <w:outlineLvl w:val="1"/>
      </w:pPr>
      <w:r w:rsidRPr="00C53A84">
        <w:t>3. Организация льготного питания обучающихся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>3.1. Обучающиеся с 1 по 11 класс, не относящиеся к категории лиц, указанных в пункте 3.2 настоящего Положения, обеспечиваются в общеобразовательной организации не менее одного раза в день бесплатным горячим питанием, предусматривающим наличие горячего блюда и горячего напитка (завтрак).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bookmarkStart w:id="1" w:name="P127"/>
      <w:bookmarkEnd w:id="1"/>
      <w:r w:rsidRPr="00C53A84">
        <w:t>3.2. Обучающиеся с ограниченными возможностями здоровья, обучающиеся с установленной категорией "ребенок-инвалид", обучающиеся из многодетных семей, обучающиеся из малоимущих семей, среднедушевой доход которых ниже величины прожиточного минимума по Белгородской области (далее - малоимущая семья), и обучающиеся, находящиеся под опекой или попечительством, обеспечиваются в общеобразовательной организации бесплатным двухразовым горячим питанием (завтрак и обед).</w:t>
      </w:r>
    </w:p>
    <w:p w:rsidR="00163F63" w:rsidRPr="00C53A84" w:rsidRDefault="00163F63">
      <w:pPr>
        <w:pStyle w:val="ConsPlusNormal"/>
        <w:jc w:val="both"/>
      </w:pPr>
      <w:r w:rsidRPr="00C53A84">
        <w:t xml:space="preserve">(п. 3.2 в ред. </w:t>
      </w:r>
      <w:hyperlink r:id="rId25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06.09.2021 N 1350-па)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3.3. Обучающиеся групп круглосуточного пребывания муниципального бюджетного общеобразовательного учреждения "Основная общеобразовательная школа N 14 для учащихся с ограниченными возможностями здоровья" города Губкина Белгородской области получают бесплатно горячий завтрак и четырехразовое питание (завтрак, обед, два ужина).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bookmarkStart w:id="2" w:name="P130"/>
      <w:bookmarkEnd w:id="2"/>
      <w:r w:rsidRPr="00C53A84">
        <w:t xml:space="preserve">3.4. Для получения бесплатного горячего питания в период учебных занятий один из родителей (законных представителей) обучающегося не позднее 20 августа или с момента возникновения такого права представляет на имя руководителя общеобразовательной организации </w:t>
      </w:r>
      <w:hyperlink w:anchor="P210">
        <w:r w:rsidRPr="00C53A84">
          <w:t>заявление</w:t>
        </w:r>
      </w:hyperlink>
      <w:r w:rsidRPr="00C53A84">
        <w:t xml:space="preserve"> о получении бесплатного горячего питания по форме согласно приложению 1 к настоящему Положению с приложением следующих документов: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заключение психолого-медико-педагогической комиссии, подтверждающие отнесение к категории обучающего с ограниченными возможностями здоровья (в отношении обучающихся с ограниченными возможностями здоровья);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lastRenderedPageBreak/>
        <w:t xml:space="preserve">- справку, выданную управлением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округа, подтверждающую получение малоимущей семьей ежемесячного пособия на ребенка в соответствии с </w:t>
      </w:r>
      <w:hyperlink r:id="rId26">
        <w:r w:rsidRPr="00C53A84">
          <w:t>постановлением</w:t>
        </w:r>
      </w:hyperlink>
      <w:r w:rsidRPr="00C53A84">
        <w:t xml:space="preserve"> Правительства Белгородской области от 28 января 2005 года N 10-пп "О Порядке назначения и выплаты ежемесячного пособия на ребенка гражданам, имеющим детей" (в отношении обучающихся из малоимущих семей);</w:t>
      </w:r>
    </w:p>
    <w:p w:rsidR="00163F63" w:rsidRPr="00C53A84" w:rsidRDefault="00163F63">
      <w:pPr>
        <w:pStyle w:val="ConsPlusNormal"/>
        <w:jc w:val="both"/>
      </w:pPr>
      <w:r w:rsidRPr="00C53A84">
        <w:t xml:space="preserve">(в ред. </w:t>
      </w:r>
      <w:hyperlink r:id="rId27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07.02.2022 N 97-па)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копию акта органа опеки и попечительства об установлении в отношении обучающегося опеки или попечительства (в отношении обучающихся находящихся под опекой или попечительством);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справку, подтверждающую факт установления инвалидности (в отношении обучающихся с установленной категорией "ребенок-инвалид").</w:t>
      </w:r>
    </w:p>
    <w:p w:rsidR="00163F63" w:rsidRPr="00C53A84" w:rsidRDefault="00163F63">
      <w:pPr>
        <w:pStyle w:val="ConsPlusNormal"/>
        <w:jc w:val="both"/>
      </w:pPr>
      <w:r w:rsidRPr="00C53A84">
        <w:t xml:space="preserve">(абзац введен </w:t>
      </w:r>
      <w:hyperlink r:id="rId28">
        <w:r w:rsidRPr="00C53A84">
          <w:t>постановлением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06.09.2021 N 1350-па)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3.5. Решение об обеспечении или отказе в обеспечении льготным питанием принимается руководителем общеобразовательной организации в течение 1 (одного) рабочего дня со дня подачи документов, указанных в </w:t>
      </w:r>
      <w:hyperlink w:anchor="P130">
        <w:r w:rsidRPr="00C53A84">
          <w:t>пункте 3.4</w:t>
        </w:r>
      </w:hyperlink>
      <w:r w:rsidRPr="00C53A84">
        <w:t xml:space="preserve"> настоящего Положения, и оформляется в виде приказа по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3.6. Для получения бесплатного горячего питания в период учебных занятий один из родителей (законных представителей) обучающегося из многодетной семьи не позднее 20 августа текущего года или с момента возникновения права на обеспечение бесплатным горячим питанием представляет заявление по установленной форме и необходимые документы, предусмотренные </w:t>
      </w:r>
      <w:hyperlink r:id="rId29">
        <w:r w:rsidRPr="00C53A84">
          <w:t>пунктом 5</w:t>
        </w:r>
      </w:hyperlink>
      <w:r w:rsidRPr="00C53A84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 (далее - Порядок предоставления субвенций), в управление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3.7. Льготное питание обучающемуся из многодетной семьи может быть назначено на основании письменного заявления одного из родителей обучающегося и при предъявлении удостоверения многодетной семьи в управление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3.8. Управление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принимает решение об обеспечении или отказе в обеспечении льготным питанием обучающихся из многодетной семьи, уведомляет заявителя о принятом решении и информирует общеобразовательную организацию по месту обучения ребенка в порядке и сроки, установленные Порядком предоставления субвенций.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3.9. Общеобразовательные организации организуют льготное питание для детей из многодетных семей в течение 1 (одного) рабочего дня со дня получения официального уведомления от управления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и оформляют данную льготу в виде приказа по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3.10. Ответственность за достоверность и полноту предоставляемых сведений и документов, являющихся основанием для обеспечения бесплатным горячим питанием, возлагается на заявителя.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3.11. Отказ в обеспечении бесплатным горячим питанием.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lastRenderedPageBreak/>
        <w:t>3.11.1. Основаниями для отказа в обеспечении бесплатным горячим питанием являются: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- непредставление в общеобразовательную организацию документов, указанных в </w:t>
      </w:r>
      <w:hyperlink w:anchor="P130">
        <w:r w:rsidRPr="00C53A84">
          <w:t>пункте 3.4</w:t>
        </w:r>
      </w:hyperlink>
      <w:r w:rsidRPr="00C53A84">
        <w:t xml:space="preserve"> настоящего Положения;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недостоверность предоставляемых сведений.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3.11.2. Основаниями для отказа в обеспечении бесплатным горячим питанием для обучающихся из многодетных семей являются обстоятельства, предусмотренные </w:t>
      </w:r>
      <w:hyperlink r:id="rId30">
        <w:r w:rsidRPr="00C53A84">
          <w:t>пунктом 8</w:t>
        </w:r>
      </w:hyperlink>
      <w:r w:rsidRPr="00C53A84"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3.12. Обеспечение бесплатным горячим питанием прекращается в следующих случаях: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утрата статуса ребенка с ограниченными возможностями здоровья (для обучающихся с ограниченными возможностями здоровья);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утрата инвалидности (для обучающихся с установленной категорией "ребенок-инвалид");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утрата статуса малоимущей семьи (для обучающихся из малоимущих семей);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утрата статуса многодетной семьи (для обучающихся из многодетных семей);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прекращение опеки или попечительства (в отношении обучающихся, находящихся под опекой или попечительством);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отчисление обучающегося из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В случае наступления указанных в настоящем пункте обстоятельств родители (законные представители) обучающихся с ограниченными возможностями здоровья, обучающихся с установленной категорией "ребенок-инвалид", обучающихся из малоимущих семей, опекуны или попечители обучающегося обязаны известить общеобразовательную организацию, а родители (законные представители) из многодетных семей - управление социальной политики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в течение 3 (трех) рабочих дней после их наступления.</w:t>
      </w:r>
    </w:p>
    <w:p w:rsidR="00163F63" w:rsidRPr="00C53A84" w:rsidRDefault="00163F63">
      <w:pPr>
        <w:pStyle w:val="ConsPlusNormal"/>
        <w:jc w:val="both"/>
      </w:pPr>
      <w:r w:rsidRPr="00C53A84">
        <w:t xml:space="preserve">(п. 3.12 в ред. </w:t>
      </w:r>
      <w:hyperlink r:id="rId31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06.09.2021 N 1350-па)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3.13. Бесплатное горячее питание льготных категорий осуществляется в отношении фактического количества обучающихся, посетивших общеобразовательную организацию.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Определенный в установленном порядке организатор школьного питания общеобразовательной организации ведет ежедневный учет всех обучающихся, получающих бесплатное питание в данной общеобразовательной организации, а классные руководители - по классам.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3.14. Дети, обучающиеся на дому, обеспечиваются сухим пайком исходя из фактической стоимости горячего завтрака в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Обучающиеся с ограниченными возможностями здоровья, обучающиеся с установленной категорией "ребенок-инвалид", дети из многодетных семей, обучающиеся из малоимущих семей и дети, находящиеся под опекой или попечительством, получающие образование на дому в </w:t>
      </w:r>
      <w:r w:rsidRPr="00C53A84">
        <w:lastRenderedPageBreak/>
        <w:t>соответствии с медицинским заключением, обеспечиваются на весь период указанного обучения сухим пайком на сумму фактически сложившейся стоимости двухразового горячего питания в общеобразовательной организации.</w:t>
      </w:r>
    </w:p>
    <w:p w:rsidR="00163F63" w:rsidRPr="00C53A84" w:rsidRDefault="00163F63">
      <w:pPr>
        <w:pStyle w:val="ConsPlusNormal"/>
        <w:jc w:val="both"/>
      </w:pPr>
      <w:r w:rsidRPr="00C53A84">
        <w:t xml:space="preserve">(п. 3.14 в ред. </w:t>
      </w:r>
      <w:hyperlink r:id="rId32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от 06.09.2021 N 1350-па)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3.15. Льготное питание в период дистанционного обучения предоставляется в виде сухого пайка на весь период указанного обучения в соответствии с приказом общеобразовательной организации.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Обучающиеся из многодетных семей в период дистанционного обучения обеспечиваются сухим пайком исходя из норматива расходов на питание, определенного в Социальном </w:t>
      </w:r>
      <w:hyperlink r:id="rId33">
        <w:r w:rsidRPr="00C53A84">
          <w:t>кодексе</w:t>
        </w:r>
      </w:hyperlink>
      <w:r w:rsidRPr="00C53A84">
        <w:t xml:space="preserve"> Белгородской области.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Для остальных льготных категорий в период дистанционного обучения применяется единый подход к стоимости сухого пайка, соответствующей стоимости сухого пайка для обучающихся из многодетных семей.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Общеобразовательные организации обеспечивают: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выдачу сухих пайков в общеобразовательной организации в соответствии с утвержденными графиками с привлечением классных руководителей;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информирование родителей (законных представителей) о графике выдачи сухих пайков через размещение информации на официальном сайте образовательной организации в сети Интернет и на информационном стенде;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подготовку и ведение ведомости выдачи сухих пайков классными руководителями и ответственным лицом за организацию питания в школе.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3.16. Выдача продуктового </w:t>
      </w:r>
      <w:hyperlink w:anchor="P241">
        <w:r w:rsidRPr="00C53A84">
          <w:t>набора</w:t>
        </w:r>
      </w:hyperlink>
      <w:r w:rsidRPr="00C53A84">
        <w:t xml:space="preserve"> (сухого пайка) осуществляется продуктами согласно приложению 2 к настоящему Положению.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3.17. Контроль за организацией бесплатного питания возлагается на руководителя общеобразовательной организации, классных руководителей. Руководитель общеобразовательной организации совместно с руководителем предприятия общественного питания несут персональную ответственность за организацию питания школьников на бесплатной основе, выдачу компенсации в виде наборов продуктов школьного питания.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  <w:outlineLvl w:val="1"/>
      </w:pPr>
      <w:r w:rsidRPr="00C53A84">
        <w:t>4. Питание обучающихся за счет родительской платы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4.1. Для обучающихся, питающихся за счет родительской платы, питание осуществляется на основании письменного </w:t>
      </w:r>
      <w:hyperlink w:anchor="P306">
        <w:r w:rsidRPr="00C53A84">
          <w:t>заявления</w:t>
        </w:r>
      </w:hyperlink>
      <w:r w:rsidRPr="00C53A84">
        <w:t xml:space="preserve"> родителей (законных представителей) по форме согласно приложению 3 к настоящему Положению обучающихся.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 xml:space="preserve">4.2. Плата за питание обучающихся, за исключением лиц, указанных в </w:t>
      </w:r>
      <w:hyperlink w:anchor="P127">
        <w:r w:rsidRPr="00C53A84">
          <w:t>пункте 3.2</w:t>
        </w:r>
      </w:hyperlink>
      <w:r w:rsidRPr="00C53A84">
        <w:t>, взимается за обеды и полдники.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4.3. Оплата школьного питания производится через использование безналичной формы оплаты питания по квитанциям через отделение банков и личные кабинеты электронной системы "Виртуальная школа".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Отпуск питания за наличный расчет организуется по классам по абонементам или талонам со штампом образовательной организации и подписью ответственного лица, в соответствии с графиком, утвержденным руководителем образовательной организации.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  <w:outlineLvl w:val="1"/>
      </w:pPr>
      <w:r w:rsidRPr="00C53A84">
        <w:lastRenderedPageBreak/>
        <w:t>5. Реализация областной программы "Школьное молоко"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ind w:firstLine="540"/>
        <w:jc w:val="both"/>
      </w:pPr>
      <w:r w:rsidRPr="00C53A84">
        <w:t xml:space="preserve">5.1. Реализация областной программы "Школьное молоко" на территории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 Белгородской области на организационном уровне включает: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назначение ответственных лиц за реализацию программы на уровне общеобразовательных организаций;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наличие разработанных, оптимальных вариантов потребления молока и молочной продукции с учетом комплексного подхода в зависимости от состояния здоровья обучающихся и индивидуальной непереносимости;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работу по популяризации программы "Школьное молоко";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- оказание медико-педагогической, консультационной и информационной поддержки реализации программы.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5.2. В рацион горячего завтрака включается молоко в потребительской упаковке промышленного изготовления.</w:t>
      </w:r>
    </w:p>
    <w:p w:rsidR="00163F63" w:rsidRPr="00C53A84" w:rsidRDefault="00163F63">
      <w:pPr>
        <w:pStyle w:val="ConsPlusNormal"/>
        <w:spacing w:before="220"/>
        <w:ind w:firstLine="540"/>
        <w:jc w:val="both"/>
      </w:pPr>
      <w:r w:rsidRPr="00C53A84">
        <w:t>5.3. Для достижения оптимальной температуры отпуска молока его необходимо за 1,5 - 2 часа до реализации извлечь из холодильной установки и оставить на хранение при комнатной температуре.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  <w:outlineLvl w:val="1"/>
      </w:pPr>
      <w:r w:rsidRPr="00C53A84">
        <w:t>Приложение 1</w:t>
      </w:r>
    </w:p>
    <w:p w:rsidR="00163F63" w:rsidRPr="00C53A84" w:rsidRDefault="00163F63">
      <w:pPr>
        <w:pStyle w:val="ConsPlusNormal"/>
        <w:jc w:val="right"/>
      </w:pPr>
      <w:r w:rsidRPr="00C53A84">
        <w:t>к Положению об организации рационального</w:t>
      </w:r>
    </w:p>
    <w:p w:rsidR="00163F63" w:rsidRPr="00C53A84" w:rsidRDefault="00163F63">
      <w:pPr>
        <w:pStyle w:val="ConsPlusNormal"/>
        <w:jc w:val="right"/>
      </w:pPr>
      <w:r w:rsidRPr="00C53A84">
        <w:t>питания в муниципальных общеобразовательных</w:t>
      </w:r>
    </w:p>
    <w:p w:rsidR="00163F63" w:rsidRPr="00C53A84" w:rsidRDefault="00163F63">
      <w:pPr>
        <w:pStyle w:val="ConsPlusNormal"/>
        <w:jc w:val="right"/>
      </w:pPr>
      <w:r w:rsidRPr="00C53A84">
        <w:t xml:space="preserve">организациях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</w:p>
    <w:p w:rsidR="00163F63" w:rsidRPr="00C53A84" w:rsidRDefault="00163F63">
      <w:pPr>
        <w:pStyle w:val="ConsPlusNormal"/>
        <w:jc w:val="right"/>
      </w:pPr>
      <w:r w:rsidRPr="00C53A84">
        <w:t>Белгородской области</w:t>
      </w:r>
    </w:p>
    <w:p w:rsidR="00163F63" w:rsidRPr="00C53A84" w:rsidRDefault="00163F63">
      <w:pPr>
        <w:pStyle w:val="ConsPlusNormal"/>
        <w:spacing w:after="1"/>
      </w:pPr>
    </w:p>
    <w:p w:rsidR="00C53A84" w:rsidRPr="00C53A84" w:rsidRDefault="00C53A84" w:rsidP="00C53A84">
      <w:pPr>
        <w:pStyle w:val="ConsPlusNormal"/>
        <w:jc w:val="center"/>
      </w:pPr>
      <w:r w:rsidRPr="00C53A84">
        <w:t>Список изменяющих документов</w:t>
      </w:r>
    </w:p>
    <w:p w:rsidR="00C53A84" w:rsidRPr="00C53A84" w:rsidRDefault="00C53A84" w:rsidP="00C53A84">
      <w:pPr>
        <w:pStyle w:val="ConsPlusNormal"/>
        <w:jc w:val="center"/>
      </w:pPr>
      <w:proofErr w:type="gramStart"/>
      <w:r w:rsidRPr="00C53A84">
        <w:t xml:space="preserve">(в ред. </w:t>
      </w:r>
      <w:hyperlink r:id="rId34">
        <w:r w:rsidRPr="00C53A84">
          <w:t>постановления</w:t>
        </w:r>
      </w:hyperlink>
      <w:r w:rsidRPr="00C53A84">
        <w:t xml:space="preserve"> администрации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  <w:proofErr w:type="gramEnd"/>
    </w:p>
    <w:p w:rsidR="00163F63" w:rsidRDefault="00C53A84" w:rsidP="00C53A84">
      <w:pPr>
        <w:pStyle w:val="ConsPlusNormal"/>
        <w:jc w:val="center"/>
      </w:pPr>
      <w:proofErr w:type="gramStart"/>
      <w:r w:rsidRPr="00C53A84">
        <w:t>Белгородской области от 06.09.2021 N 1350-па)</w:t>
      </w:r>
      <w:proofErr w:type="gramEnd"/>
    </w:p>
    <w:p w:rsidR="00C53A84" w:rsidRPr="00C53A84" w:rsidRDefault="00C53A84" w:rsidP="00C53A84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5036"/>
      </w:tblGrid>
      <w:tr w:rsidR="00C53A84" w:rsidRPr="00C53A84">
        <w:tc>
          <w:tcPr>
            <w:tcW w:w="4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  <w:jc w:val="both"/>
            </w:pPr>
            <w:r w:rsidRPr="00C53A84">
              <w:t>Директору общеобразовательной организации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________________________________________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родителя: _______________________________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_______________________________________,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Ф.И.О.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проживающего по адресу: _________________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________________________________________</w:t>
            </w:r>
          </w:p>
        </w:tc>
      </w:tr>
      <w:tr w:rsidR="00C53A84" w:rsidRPr="00C53A84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F63" w:rsidRPr="00C53A84" w:rsidRDefault="00163F63">
            <w:pPr>
              <w:pStyle w:val="ConsPlusNormal"/>
              <w:jc w:val="center"/>
            </w:pPr>
            <w:bookmarkStart w:id="3" w:name="P210"/>
            <w:bookmarkEnd w:id="3"/>
            <w:r w:rsidRPr="00C53A84">
              <w:t>ЗАЯВЛЕНИЕ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на предоставление бесплатного питания обучающемуся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в общеобразовательной организации</w:t>
            </w:r>
          </w:p>
        </w:tc>
      </w:tr>
      <w:tr w:rsidR="00C53A84" w:rsidRPr="00C53A84">
        <w:tc>
          <w:tcPr>
            <w:tcW w:w="9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  <w:ind w:firstLine="283"/>
              <w:jc w:val="both"/>
            </w:pPr>
            <w:proofErr w:type="gramStart"/>
            <w:r w:rsidRPr="00C53A84">
              <w:t>Прошу предоставить моему (моей) сыну (дочери)</w:t>
            </w:r>
            <w:proofErr w:type="gramEnd"/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_________________________________________________________________________,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обучающемуся _________ класса, в дни посещения общеобразовательной организации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на период с ___________ по __________ питание на бесплатной основе (обед) в связи</w:t>
            </w:r>
          </w:p>
          <w:p w:rsidR="00163F63" w:rsidRPr="00C53A84" w:rsidRDefault="00163F63">
            <w:pPr>
              <w:pStyle w:val="ConsPlusNormal"/>
              <w:jc w:val="both"/>
            </w:pPr>
            <w:r w:rsidRPr="00C53A84">
              <w:t>с тем, что мой ребенок относится к следующей льготной категории: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lastRenderedPageBreak/>
              <w:t>- обучающийся с ограниченными возможностями здоровья;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- обучающийся с установленной категорией "ребенок-инвалид";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- обучающийся из малоимущей семьи, среднедушевой доход которой ниже величины прожиточного минимума в Белгородской области;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- обучающийся, находящийся под опекой или попечительством.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В случае изменения оснований для получения питания на бесплатной основе обязуюсь незамедлительно письменно информировать администрацию общеобразовательной организации. 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Копии документов, подтверждающих основание предоставления бесплатного питания, прилагаю: ________________________________________________________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C53A84">
              <w:t>Губкинского</w:t>
            </w:r>
            <w:proofErr w:type="spellEnd"/>
            <w:r w:rsidRPr="00C53A84">
              <w:t xml:space="preserve"> городского округа Белгородской области ознакомлен(а).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С примерным меню ознакомлен(а).</w:t>
            </w:r>
          </w:p>
        </w:tc>
      </w:tr>
      <w:tr w:rsidR="00163F63" w:rsidRPr="00C53A84"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F63" w:rsidRPr="00C53A84" w:rsidRDefault="00163F63">
            <w:pPr>
              <w:pStyle w:val="ConsPlusNormal"/>
              <w:jc w:val="both"/>
            </w:pPr>
            <w:r w:rsidRPr="00C53A84">
              <w:lastRenderedPageBreak/>
              <w:t>"___" ______________ 20___ г.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_______________________________________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Подпись родителя (законного представителя)</w:t>
            </w:r>
          </w:p>
        </w:tc>
      </w:tr>
    </w:tbl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Default="00163F63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Pr="00C53A84" w:rsidRDefault="00C53A84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  <w:outlineLvl w:val="1"/>
      </w:pPr>
      <w:r w:rsidRPr="00C53A84">
        <w:lastRenderedPageBreak/>
        <w:t>Приложение 2</w:t>
      </w:r>
    </w:p>
    <w:p w:rsidR="00163F63" w:rsidRPr="00C53A84" w:rsidRDefault="00163F63">
      <w:pPr>
        <w:pStyle w:val="ConsPlusNormal"/>
        <w:jc w:val="right"/>
      </w:pPr>
      <w:r w:rsidRPr="00C53A84">
        <w:t>к Положению об организации рационального</w:t>
      </w:r>
    </w:p>
    <w:p w:rsidR="00163F63" w:rsidRPr="00C53A84" w:rsidRDefault="00163F63">
      <w:pPr>
        <w:pStyle w:val="ConsPlusNormal"/>
        <w:jc w:val="right"/>
      </w:pPr>
      <w:r w:rsidRPr="00C53A84">
        <w:t>питания в муниципальных общеобразовательных</w:t>
      </w:r>
    </w:p>
    <w:p w:rsidR="00163F63" w:rsidRPr="00C53A84" w:rsidRDefault="00163F63">
      <w:pPr>
        <w:pStyle w:val="ConsPlusNormal"/>
        <w:jc w:val="right"/>
      </w:pPr>
      <w:r w:rsidRPr="00C53A84">
        <w:t xml:space="preserve">организациях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</w:p>
    <w:p w:rsidR="00163F63" w:rsidRPr="00C53A84" w:rsidRDefault="00163F63">
      <w:pPr>
        <w:pStyle w:val="ConsPlusNormal"/>
        <w:jc w:val="right"/>
      </w:pPr>
      <w:r w:rsidRPr="00C53A84">
        <w:t>Белгородской области</w:t>
      </w: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Title"/>
        <w:jc w:val="center"/>
      </w:pPr>
      <w:bookmarkStart w:id="4" w:name="P241"/>
      <w:bookmarkEnd w:id="4"/>
      <w:r w:rsidRPr="00C53A84">
        <w:t>Рекомендуемый продуктовый набор для формирования сухого</w:t>
      </w:r>
    </w:p>
    <w:p w:rsidR="00163F63" w:rsidRPr="00C53A84" w:rsidRDefault="00163F63">
      <w:pPr>
        <w:pStyle w:val="ConsPlusTitle"/>
        <w:jc w:val="center"/>
      </w:pPr>
      <w:r w:rsidRPr="00C53A84">
        <w:t>пайка (из расчета на 10 дней)</w:t>
      </w:r>
    </w:p>
    <w:p w:rsidR="00163F63" w:rsidRPr="00C53A84" w:rsidRDefault="00163F6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313"/>
        <w:gridCol w:w="1304"/>
      </w:tblGrid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N п/п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Наименование рекомендованных продуктов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Норма выдачи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Консервы рыбные (горбуша, сайра, сардины)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шт.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2.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Консервы мясные (тушенка)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шт.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3.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Крупы в ассортименте, макаронные изделия в потребительской упаковке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кг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4.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Соки (в ассортименте)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л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5.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Молоко сгущенное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шт.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6.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 xml:space="preserve">Молоко </w:t>
            </w:r>
            <w:proofErr w:type="spellStart"/>
            <w:r w:rsidRPr="00C53A84">
              <w:t>ультрапастеризованное</w:t>
            </w:r>
            <w:proofErr w:type="spellEnd"/>
            <w:r w:rsidRPr="00C53A84">
              <w:t xml:space="preserve"> с массовой долей жира не менее 3,2% в индивидуальной асептической упаковке с трубочкой массой нетто до 200 мл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10 шт.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7.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Мед в индивидуальной разовой упаковке 10 г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10 шт.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8.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Консервированные овощи в ассортименте (кукуруза, фасоль, зеленый горошек, икра кабачковая, огурцы, помидоры)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2 - 2,5 кг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9.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Кондитерские изделия мучные (печенье, вафли, пряники)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1,5 кг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10.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Фрукты свежие, повидло.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1,5 кг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11.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Чай, какао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0,1 кг</w:t>
            </w:r>
          </w:p>
        </w:tc>
      </w:tr>
      <w:tr w:rsidR="00C53A84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12.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Масло подсолнечное в потребительской упаковке промышленного изготовления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 л</w:t>
            </w:r>
          </w:p>
        </w:tc>
      </w:tr>
      <w:tr w:rsidR="00163F63" w:rsidRPr="00C53A84">
        <w:tc>
          <w:tcPr>
            <w:tcW w:w="45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13.</w:t>
            </w:r>
          </w:p>
        </w:tc>
        <w:tc>
          <w:tcPr>
            <w:tcW w:w="7313" w:type="dxa"/>
          </w:tcPr>
          <w:p w:rsidR="00163F63" w:rsidRPr="00C53A84" w:rsidRDefault="00163F63">
            <w:pPr>
              <w:pStyle w:val="ConsPlusNormal"/>
            </w:pPr>
            <w:r w:rsidRPr="00C53A84">
              <w:t>Сахар в потребительской упаковке</w:t>
            </w:r>
          </w:p>
        </w:tc>
        <w:tc>
          <w:tcPr>
            <w:tcW w:w="1304" w:type="dxa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0,5 - 1 кг</w:t>
            </w:r>
          </w:p>
        </w:tc>
      </w:tr>
    </w:tbl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Default="00163F63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Default="00C53A84">
      <w:pPr>
        <w:pStyle w:val="ConsPlusNormal"/>
        <w:jc w:val="both"/>
      </w:pPr>
    </w:p>
    <w:p w:rsidR="00C53A84" w:rsidRPr="00C53A84" w:rsidRDefault="00C53A84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both"/>
      </w:pPr>
    </w:p>
    <w:p w:rsidR="00163F63" w:rsidRPr="00C53A84" w:rsidRDefault="00163F63">
      <w:pPr>
        <w:pStyle w:val="ConsPlusNormal"/>
        <w:jc w:val="right"/>
        <w:outlineLvl w:val="1"/>
      </w:pPr>
      <w:r w:rsidRPr="00C53A84">
        <w:lastRenderedPageBreak/>
        <w:t>Приложение 3</w:t>
      </w:r>
    </w:p>
    <w:p w:rsidR="00163F63" w:rsidRPr="00C53A84" w:rsidRDefault="00163F63">
      <w:pPr>
        <w:pStyle w:val="ConsPlusNormal"/>
        <w:jc w:val="right"/>
      </w:pPr>
      <w:r w:rsidRPr="00C53A84">
        <w:t>к Положению об организации рационального</w:t>
      </w:r>
    </w:p>
    <w:p w:rsidR="00163F63" w:rsidRPr="00C53A84" w:rsidRDefault="00163F63">
      <w:pPr>
        <w:pStyle w:val="ConsPlusNormal"/>
        <w:jc w:val="right"/>
      </w:pPr>
      <w:r w:rsidRPr="00C53A84">
        <w:t>питания в муниципальных общеобразовательных</w:t>
      </w:r>
    </w:p>
    <w:p w:rsidR="00163F63" w:rsidRPr="00C53A84" w:rsidRDefault="00163F63">
      <w:pPr>
        <w:pStyle w:val="ConsPlusNormal"/>
        <w:jc w:val="right"/>
      </w:pPr>
      <w:r w:rsidRPr="00C53A84">
        <w:t xml:space="preserve">организациях </w:t>
      </w:r>
      <w:proofErr w:type="spellStart"/>
      <w:r w:rsidRPr="00C53A84">
        <w:t>Губкинского</w:t>
      </w:r>
      <w:proofErr w:type="spellEnd"/>
      <w:r w:rsidRPr="00C53A84">
        <w:t xml:space="preserve"> городского округа</w:t>
      </w:r>
    </w:p>
    <w:p w:rsidR="00163F63" w:rsidRPr="00C53A84" w:rsidRDefault="00163F63">
      <w:pPr>
        <w:pStyle w:val="ConsPlusNormal"/>
        <w:jc w:val="right"/>
      </w:pPr>
      <w:r w:rsidRPr="00C53A84">
        <w:t>Белгородской области</w:t>
      </w:r>
    </w:p>
    <w:p w:rsidR="00163F63" w:rsidRPr="00C53A84" w:rsidRDefault="00163F6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C53A84" w:rsidRPr="00C53A84">
        <w:tc>
          <w:tcPr>
            <w:tcW w:w="3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  <w:r w:rsidRPr="00C53A84">
              <w:t>Директору общеобразовательной организации</w:t>
            </w: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  <w:r w:rsidRPr="00C53A84">
              <w:t>родителя: ________________________________</w:t>
            </w: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Ф.И.О.</w:t>
            </w:r>
          </w:p>
          <w:p w:rsidR="00163F63" w:rsidRPr="00C53A84" w:rsidRDefault="00163F63">
            <w:pPr>
              <w:pStyle w:val="ConsPlusNormal"/>
            </w:pPr>
            <w:r w:rsidRPr="00C53A84">
              <w:t>проживающего по адресу: __________________</w:t>
            </w: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F63" w:rsidRPr="00C53A84" w:rsidRDefault="00163F63">
            <w:pPr>
              <w:pStyle w:val="ConsPlusNormal"/>
              <w:jc w:val="center"/>
            </w:pPr>
            <w:bookmarkStart w:id="5" w:name="P306"/>
            <w:bookmarkEnd w:id="5"/>
            <w:r w:rsidRPr="00C53A84">
              <w:t>ЗАЯВЛЕНИЕ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на предоставление платного питания обучающемуся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в общеобразовательной организации</w:t>
            </w:r>
          </w:p>
        </w:tc>
      </w:tr>
      <w:tr w:rsidR="00C53A84" w:rsidRPr="00C53A8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F63" w:rsidRPr="00C53A84" w:rsidRDefault="00163F63">
            <w:pPr>
              <w:pStyle w:val="ConsPlusNormal"/>
              <w:ind w:firstLine="283"/>
              <w:jc w:val="both"/>
            </w:pPr>
            <w:proofErr w:type="gramStart"/>
            <w:r w:rsidRPr="00C53A84">
              <w:t>Прошу предоставить моему (моей) сыну (дочери)</w:t>
            </w:r>
            <w:proofErr w:type="gramEnd"/>
          </w:p>
        </w:tc>
      </w:tr>
      <w:tr w:rsidR="00C53A84" w:rsidRPr="00C53A84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C53A84" w:rsidRPr="00C53A84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  <w:jc w:val="both"/>
            </w:pPr>
            <w:r w:rsidRPr="00C53A84">
              <w:t xml:space="preserve">учащемуся ___ класса </w:t>
            </w:r>
            <w:proofErr w:type="gramStart"/>
            <w:r w:rsidRPr="00C53A84">
              <w:t>в дни посещения общеобразовательной организации на период с ___________ по ___________ питание на платной основе</w:t>
            </w:r>
            <w:proofErr w:type="gramEnd"/>
            <w:r w:rsidRPr="00C53A84">
              <w:t>: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- обед;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- полдник.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 xml:space="preserve">С Положением об организации рационального питания в муниципальных общеобразовательных организациях </w:t>
            </w:r>
            <w:proofErr w:type="spellStart"/>
            <w:r w:rsidRPr="00C53A84">
              <w:t>Губкинского</w:t>
            </w:r>
            <w:proofErr w:type="spellEnd"/>
            <w:r w:rsidRPr="00C53A84">
              <w:t xml:space="preserve"> городского округа Белгородской области ознакомлен(а).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С примерным меню ознакомлен(а).</w:t>
            </w:r>
          </w:p>
          <w:p w:rsidR="00163F63" w:rsidRPr="00C53A84" w:rsidRDefault="00163F63">
            <w:pPr>
              <w:pStyle w:val="ConsPlusNormal"/>
              <w:ind w:firstLine="283"/>
              <w:jc w:val="both"/>
            </w:pPr>
            <w:r w:rsidRPr="00C53A84">
              <w:t>С условиями оплаты ознакомлен(а).</w:t>
            </w:r>
          </w:p>
        </w:tc>
      </w:tr>
      <w:tr w:rsidR="00C53A84" w:rsidRPr="00C53A8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F63" w:rsidRPr="00C53A84" w:rsidRDefault="00163F63">
            <w:pPr>
              <w:pStyle w:val="ConsPlusNormal"/>
            </w:pPr>
          </w:p>
        </w:tc>
      </w:tr>
      <w:tr w:rsidR="00163F63" w:rsidRPr="00C53A84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F63" w:rsidRPr="00C53A84" w:rsidRDefault="00163F63">
            <w:pPr>
              <w:pStyle w:val="ConsPlusNormal"/>
            </w:pPr>
            <w:r w:rsidRPr="00C53A84">
              <w:t>"__" __________ 20__ г.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F63" w:rsidRPr="00C53A84" w:rsidRDefault="00163F63">
            <w:pPr>
              <w:pStyle w:val="ConsPlusNormal"/>
              <w:jc w:val="center"/>
            </w:pPr>
            <w:r w:rsidRPr="00C53A84">
              <w:t>_______________________________________</w:t>
            </w:r>
          </w:p>
          <w:p w:rsidR="00163F63" w:rsidRPr="00C53A84" w:rsidRDefault="00163F63">
            <w:pPr>
              <w:pStyle w:val="ConsPlusNormal"/>
              <w:jc w:val="center"/>
            </w:pPr>
            <w:r w:rsidRPr="00C53A84">
              <w:t>Подпись родителя (законного представителя)</w:t>
            </w:r>
          </w:p>
        </w:tc>
      </w:tr>
    </w:tbl>
    <w:p w:rsidR="00163F63" w:rsidRPr="00C53A84" w:rsidRDefault="00163F63">
      <w:pPr>
        <w:pStyle w:val="ConsPlusNormal"/>
        <w:jc w:val="both"/>
      </w:pPr>
    </w:p>
    <w:p w:rsidR="00795746" w:rsidRPr="00C53A84" w:rsidRDefault="00795746">
      <w:bookmarkStart w:id="6" w:name="_GoBack"/>
      <w:bookmarkEnd w:id="6"/>
    </w:p>
    <w:sectPr w:rsidR="00795746" w:rsidRPr="00C53A84" w:rsidSect="00F9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63"/>
    <w:rsid w:val="00163F63"/>
    <w:rsid w:val="00202229"/>
    <w:rsid w:val="00795746"/>
    <w:rsid w:val="00C53A84"/>
    <w:rsid w:val="00DA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F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3F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3F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F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3F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3F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E4F834F9244CDE110746A4BC622FF18D0770D11ABAB4225C26DF542CEF3969D890D3329A1BFBA9ED2887414AjFB0J" TargetMode="External"/><Relationship Id="rId13" Type="http://schemas.openxmlformats.org/officeDocument/2006/relationships/hyperlink" Target="consultantplus://offline/ref=7EE4F834F9244CDE110758A9AA0E75FC8D0F27DD15B7BA75007984097BE6333E8DDFD26EDE4CE8A9EA28854456F1436FjDBAJ" TargetMode="External"/><Relationship Id="rId18" Type="http://schemas.openxmlformats.org/officeDocument/2006/relationships/hyperlink" Target="consultantplus://offline/ref=7EE4F834F9244CDE110758A9AA0E75FC8D0F27DD1BBBBB77077984097BE6333E8DDFD27CDE14E4A9E836854643A712298CF733AD558979757F2495j1B9J" TargetMode="External"/><Relationship Id="rId26" Type="http://schemas.openxmlformats.org/officeDocument/2006/relationships/hyperlink" Target="consultantplus://offline/ref=7EE4F834F9244CDE110758A9AA0E75FC8D0F27DD1BB7B874097984097BE6333E8DDFD26EDE4CE8A9EA28854456F1436FjDB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EE4F834F9244CDE110758A9AA0E75FC8D0F27DD1BB8BD76037984097BE6333E8DDFD27CDE14E4A9E836854643A712298CF733AD558979757F2495j1B9J" TargetMode="External"/><Relationship Id="rId34" Type="http://schemas.openxmlformats.org/officeDocument/2006/relationships/hyperlink" Target="consultantplus://offline/ref=7EE4F834F9244CDE110758A9AA0E75FC8D0F27DD1BBFB97C037984097BE6333E8DDFD27CDE14E4A9E836874243A712298CF733AD558979757F2495j1B9J" TargetMode="External"/><Relationship Id="rId7" Type="http://schemas.openxmlformats.org/officeDocument/2006/relationships/hyperlink" Target="consultantplus://offline/ref=7EE4F834F9244CDE110758A9AA0E75FC8D0F27DD1BB8BD76037984097BE6333E8DDFD27CDE14E4A9E836854443A712298CF733AD558979757F2495j1B9J" TargetMode="External"/><Relationship Id="rId12" Type="http://schemas.openxmlformats.org/officeDocument/2006/relationships/hyperlink" Target="consultantplus://offline/ref=7EE4F834F9244CDE110758A9AA0E75FC8D0F27DD16BCB870007984097BE6333E8DDFD26EDE4CE8A9EA28854456F1436FjDBAJ" TargetMode="External"/><Relationship Id="rId17" Type="http://schemas.openxmlformats.org/officeDocument/2006/relationships/hyperlink" Target="consultantplus://offline/ref=7EE4F834F9244CDE110758A9AA0E75FC8D0F27DD1BBFB97C037984097BE6333E8DDFD27CDE14E4A9E836854743A712298CF733AD558979757F2495j1B9J" TargetMode="External"/><Relationship Id="rId25" Type="http://schemas.openxmlformats.org/officeDocument/2006/relationships/hyperlink" Target="consultantplus://offline/ref=7EE4F834F9244CDE110758A9AA0E75FC8D0F27DD1BBFB97C037984097BE6333E8DDFD27CDE14E4A9E836854643A712298CF733AD558979757F2495j1B9J" TargetMode="External"/><Relationship Id="rId33" Type="http://schemas.openxmlformats.org/officeDocument/2006/relationships/hyperlink" Target="consultantplus://offline/ref=7EE4F834F9244CDE110758A9AA0E75FC8D0F27DD1ABEBC77077984097BE6333E8DDFD26EDE4CE8A9EA28854456F1436FjDBA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EE4F834F9244CDE110758A9AA0E75FC8D0F27DD1BBBBB77077984097BE6333E8DDFD27CDE14E4A9E836854743A712298CF733AD558979757F2495j1B9J" TargetMode="External"/><Relationship Id="rId20" Type="http://schemas.openxmlformats.org/officeDocument/2006/relationships/hyperlink" Target="consultantplus://offline/ref=7EE4F834F9244CDE110746A4BC622FF18A027ED515BAB4225C26DF542CEF3969CA908B3E9A19E5AAEF3DD1100CA64E6DDBE433AA558B7C69j7BEJ" TargetMode="External"/><Relationship Id="rId29" Type="http://schemas.openxmlformats.org/officeDocument/2006/relationships/hyperlink" Target="consultantplus://offline/ref=7EE4F834F9244CDE110758A9AA0E75FC8D0F27DD1BB7B875017984097BE6333E8DDFD27CDE14E4A9E834844843A712298CF733AD558979757F2495j1B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E4F834F9244CDE110758A9AA0E75FC8D0F27DD1BBBBB77077984097BE6333E8DDFD27CDE14E4A9E836854443A712298CF733AD558979757F2495j1B9J" TargetMode="External"/><Relationship Id="rId11" Type="http://schemas.openxmlformats.org/officeDocument/2006/relationships/hyperlink" Target="consultantplus://offline/ref=7EE4F834F9244CDE110758A9AA0E75FC8D0F27DD14B7B771037984097BE6333E8DDFD26EDE4CE8A9EA28854456F1436FjDBAJ" TargetMode="External"/><Relationship Id="rId24" Type="http://schemas.openxmlformats.org/officeDocument/2006/relationships/hyperlink" Target="consultantplus://offline/ref=7EE4F834F9244CDE110758A9AA0E75FC8D0F27DD1BB8BD76037984097BE6333E8DDFD27CDE14E4A9E836854843A712298CF733AD558979757F2495j1B9J" TargetMode="External"/><Relationship Id="rId32" Type="http://schemas.openxmlformats.org/officeDocument/2006/relationships/hyperlink" Target="consultantplus://offline/ref=7EE4F834F9244CDE110758A9AA0E75FC8D0F27DD1BBFB97C037984097BE6333E8DDFD27CDE14E4A9E836874143A712298CF733AD558979757F2495j1B9J" TargetMode="External"/><Relationship Id="rId5" Type="http://schemas.openxmlformats.org/officeDocument/2006/relationships/hyperlink" Target="consultantplus://offline/ref=7EE4F834F9244CDE110758A9AA0E75FC8D0F27DD1BBFB97C037984097BE6333E8DDFD27CDE14E4A9E836854443A712298CF733AD558979757F2495j1B9J" TargetMode="External"/><Relationship Id="rId15" Type="http://schemas.openxmlformats.org/officeDocument/2006/relationships/hyperlink" Target="consultantplus://offline/ref=7EE4F834F9244CDE110758A9AA0E75FC8D0F27DD14B7BC73067984097BE6333E8DDFD26EDE4CE8A9EA28854456F1436FjDBAJ" TargetMode="External"/><Relationship Id="rId23" Type="http://schemas.openxmlformats.org/officeDocument/2006/relationships/hyperlink" Target="consultantplus://offline/ref=7EE4F834F9244CDE110746A4BC622FF18A027ED515BAB4225C26DF542CEF3969CA908B3E9A19E5AAEF3DD1100CA64E6DDBE433AA558B7C69j7BEJ" TargetMode="External"/><Relationship Id="rId28" Type="http://schemas.openxmlformats.org/officeDocument/2006/relationships/hyperlink" Target="consultantplus://offline/ref=7EE4F834F9244CDE110758A9AA0E75FC8D0F27DD1BBFB97C037984097BE6333E8DDFD27CDE14E4A9E836854843A712298CF733AD558979757F2495j1B9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EE4F834F9244CDE110758A9AA0E75FC8D0F27DD1BBDBA70077984097BE6333E8DDFD26EDE4CE8A9EA28854456F1436FjDBAJ" TargetMode="External"/><Relationship Id="rId19" Type="http://schemas.openxmlformats.org/officeDocument/2006/relationships/hyperlink" Target="consultantplus://offline/ref=7EE4F834F9244CDE110758A9AA0E75FC8D0F27DD1BB8BD76037984097BE6333E8DDFD27CDE14E4A9E836854743A712298CF733AD558979757F2495j1B9J" TargetMode="External"/><Relationship Id="rId31" Type="http://schemas.openxmlformats.org/officeDocument/2006/relationships/hyperlink" Target="consultantplus://offline/ref=7EE4F834F9244CDE110758A9AA0E75FC8D0F27DD1BBFB97C037984097BE6333E8DDFD27CDE14E4A9E836844043A712298CF733AD558979757F2495j1B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E4F834F9244CDE110746A4BC622FF18D0079D011BEB4225C26DF542CEF3969D890D3329A1BFBA9ED2887414AjFB0J" TargetMode="External"/><Relationship Id="rId14" Type="http://schemas.openxmlformats.org/officeDocument/2006/relationships/hyperlink" Target="consultantplus://offline/ref=7EE4F834F9244CDE110758A9AA0E75FC8D0F27DD15B7B772057984097BE6333E8DDFD26EDE4CE8A9EA28854456F1436FjDBAJ" TargetMode="External"/><Relationship Id="rId22" Type="http://schemas.openxmlformats.org/officeDocument/2006/relationships/hyperlink" Target="consultantplus://offline/ref=7EE4F834F9244CDE110746A4BC622FF18A027ED515BAB4225C26DF542CEF3969CA908B3E9A19E6AFE93DD1100CA64E6DDBE433AA558B7C69j7BEJ" TargetMode="External"/><Relationship Id="rId27" Type="http://schemas.openxmlformats.org/officeDocument/2006/relationships/hyperlink" Target="consultantplus://offline/ref=7EE4F834F9244CDE110758A9AA0E75FC8D0F27DD1BBBBB77077984097BE6333E8DDFD27CDE14E4A9E836854943A712298CF733AD558979757F2495j1B9J" TargetMode="External"/><Relationship Id="rId30" Type="http://schemas.openxmlformats.org/officeDocument/2006/relationships/hyperlink" Target="consultantplus://offline/ref=7EE4F834F9244CDE110758A9AA0E75FC8D0F27DD1BB7B875017984097BE6333E8DDFD27CDE14E4A9E834864543A712298CF733AD558979757F2495j1B9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5590</Words>
  <Characters>31867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3</cp:revision>
  <dcterms:created xsi:type="dcterms:W3CDTF">2023-05-02T09:01:00Z</dcterms:created>
  <dcterms:modified xsi:type="dcterms:W3CDTF">2023-11-07T13:11:00Z</dcterms:modified>
</cp:coreProperties>
</file>