
<file path=[Content_Types].xml><?xml version="1.0" encoding="utf-8"?>
<Types xmlns="http://schemas.openxmlformats.org/package/2006/content-types">
  <Default Extension="png" ContentType="image/png"/>
  <Default Extension="jpeg" ContentType="image/jpeg"/>
  <Default Extension="bmp" ContentType="image/bmp"/>
  <Default Extension="rels" ContentType="application/vnd.openxmlformats-package.relationships+xml"/>
  <Default Extension="xml" ContentType="application/xml"/>
  <Default Extension="emf" ContentType="image/x-emf"/>
  <Default Extension="wmf" ContentType="image/x-wm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</Types>
</file>

<file path=_rels/.rels>&#65279;<?xml version="1.0" encoding="UTF-8" standalone="yes"?>
<Relationships xmlns="http://schemas.openxmlformats.org/package/2006/relationships">
	<Relationship Id="rId1" Type="http://schemas.openxmlformats.org/officeDocument/2006/relationships/officeDocument" Target="word/document.xml"/>
	<Relationship Id="rId2" Type="http://schemas.openxmlformats.org/package/2006/relationships/metadata/core-properties" Target="docProps/core.xml"/>
	<Relationship Id="rId3" Type="http://schemas.openxmlformats.org/officeDocument/2006/relationships/extended-properties" Target="docProps/app.xml"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2"/>
        <w:outlineLvl w:val="0"/>
        <w:jc w:val="center"/>
      </w:pPr>
      <w:r>
        <w:rPr>
          <w:sz w:val="20"/>
        </w:rPr>
        <w:t xml:space="preserve">АДМИНИСТРАЦИЯ ГУБКИНСКОГО ГОРОДСКОГО ОКРУГА</w:t>
      </w:r>
    </w:p>
    <w:p>
      <w:pPr>
        <w:pStyle w:val="2"/>
        <w:jc w:val="center"/>
      </w:pPr>
      <w:r>
        <w:rPr>
          <w:sz w:val="20"/>
        </w:rPr>
        <w:t xml:space="preserve">БЕЛГОРОДСКОЙ ОБЛАСТИ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ПОСТАНОВЛЕНИЕ</w:t>
      </w:r>
    </w:p>
    <w:p>
      <w:pPr>
        <w:pStyle w:val="2"/>
        <w:jc w:val="center"/>
      </w:pPr>
      <w:r>
        <w:rPr>
          <w:sz w:val="20"/>
        </w:rPr>
        <w:t xml:space="preserve">от 11 октября 2013 г. N 2473-па</w:t>
      </w:r>
    </w:p>
    <w:p>
      <w:pPr>
        <w:pStyle w:val="2"/>
        <w:jc w:val="center"/>
      </w:pPr>
      <w:r>
        <w:rPr>
          <w:sz w:val="20"/>
        </w:rPr>
      </w:r>
    </w:p>
    <w:p>
      <w:pPr>
        <w:pStyle w:val="2"/>
        <w:jc w:val="center"/>
      </w:pPr>
      <w:r>
        <w:rPr>
          <w:sz w:val="20"/>
        </w:rPr>
        <w:t xml:space="preserve">ОБ УТВЕРЖДЕНИИ МУНИЦИПАЛЬНОЙ ПРОГРАММЫ "РАЗВИТИЕ</w:t>
      </w:r>
    </w:p>
    <w:p>
      <w:pPr>
        <w:pStyle w:val="2"/>
        <w:jc w:val="center"/>
      </w:pPr>
      <w:r>
        <w:rPr>
          <w:sz w:val="20"/>
        </w:rPr>
        <w:t xml:space="preserve">ИМУЩЕСТВЕННО-ЗЕМЕЛЬНЫХ ОТНОШЕНИЙ В ГУБКИНСКОМ ГОРОДСКОМ</w:t>
      </w:r>
    </w:p>
    <w:p>
      <w:pPr>
        <w:pStyle w:val="2"/>
        <w:jc w:val="center"/>
      </w:pPr>
      <w:r>
        <w:rPr>
          <w:sz w:val="20"/>
        </w:rPr>
        <w:t xml:space="preserve">ОКРУГЕ БЕЛГОРОДСКОЙ ОБЛАСТИ"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постановлений администрации Губкинского городского округа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Белгородской области от 30.04.2014 </w:t>
            </w:r>
            <w:hyperlink w:history="0" r:id="rId2" w:tooltip="Постановление администрации Губкинского городского округа Белгородской обл. от 30.04.2014 N 913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муниципального образования &quot;Губкинский городской округ&quot; &quot;Развитие имущественно-земельных отношений в Губкинском городском округе на 2014 - 2016 годы&quot;) {КонсультантПлюс}">
              <w:r>
                <w:rPr>
                  <w:sz w:val="20"/>
                  <w:color w:val="0000ff"/>
                </w:rPr>
                <w:t xml:space="preserve">N 913-па</w:t>
              </w:r>
            </w:hyperlink>
            <w:r>
              <w:rPr>
                <w:sz w:val="20"/>
                <w:color w:val="392c69"/>
              </w:rPr>
              <w:t xml:space="preserve">, от 22.08.2014 </w:t>
            </w:r>
            <w:hyperlink w:history="0" r:id="rId3" w:tooltip="Постановление администрации Губкинского городского округа Белгородской обл. от 22.08.2014 N 1907-па &quot;О внесении изменений в постановление администрации Губкинского городского округа от 11 октября 2013 года N 2473-па&quot; {КонсультантПлюс}">
              <w:r>
                <w:rPr>
                  <w:sz w:val="20"/>
                  <w:color w:val="0000ff"/>
                </w:rPr>
                <w:t xml:space="preserve">N 1907-па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14.10.2014 </w:t>
            </w:r>
            <w:hyperlink w:history="0" r:id="rId4" w:tooltip="Постановление администрации Губкинского городского округа Белгородской обл. от 14.10.2014 N 2294-па &quot;О внесении изменений в постановление администрации Губкинского городского округа от 11 октября 2013 года N 2473-па&quot; (вместе с &quot;Муниципальной программой муниципального образования Губкинский городской округ &quot;Развитие имущественно-земельных отношений в Губкинском городском округе на 2014 - 2020 годы&quot;) {КонсультантПлюс}">
              <w:r>
                <w:rPr>
                  <w:sz w:val="20"/>
                  <w:color w:val="0000ff"/>
                </w:rPr>
                <w:t xml:space="preserve">N 2294-па</w:t>
              </w:r>
            </w:hyperlink>
            <w:r>
              <w:rPr>
                <w:sz w:val="20"/>
                <w:color w:val="392c69"/>
              </w:rPr>
              <w:t xml:space="preserve">, от 27.03.2015 </w:t>
            </w:r>
            <w:hyperlink w:history="0" r:id="rId5" w:tooltip="Постановление администрации Губкинского городского округа Белгородской обл. от 27.03.2015 N 649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 на 2014 - 2020 годы&quot;) {КонсультантПлюс}">
              <w:r>
                <w:rPr>
                  <w:sz w:val="20"/>
                  <w:color w:val="0000ff"/>
                </w:rPr>
                <w:t xml:space="preserve">N 649-па</w:t>
              </w:r>
            </w:hyperlink>
            <w:r>
              <w:rPr>
                <w:sz w:val="20"/>
                <w:color w:val="392c69"/>
              </w:rPr>
              <w:t xml:space="preserve">, от 25.12.2015 </w:t>
            </w:r>
            <w:hyperlink w:history="0" r:id="rId6" w:tooltip="Постановление администрации Губкинского городского округа Белгородской обл. от 25.12.2015 N 2559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 на 2014 - 2020 годы&quot;) {КонсультантПлюс}">
              <w:r>
                <w:rPr>
                  <w:sz w:val="20"/>
                  <w:color w:val="0000ff"/>
                </w:rPr>
                <w:t xml:space="preserve">N 2559-па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29.12.2016 </w:t>
            </w:r>
            <w:hyperlink w:history="0" r:id="rId7" w:tooltip="Постановление администрации Губкинского городского округа Белгородской обл. от 29.12.2016 N 2784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 на 2014 - 2020 годы&quot;) {КонсультантПлюс}">
              <w:r>
                <w:rPr>
                  <w:sz w:val="20"/>
                  <w:color w:val="0000ff"/>
                </w:rPr>
                <w:t xml:space="preserve">N 2784-па</w:t>
              </w:r>
            </w:hyperlink>
            <w:r>
              <w:rPr>
                <w:sz w:val="20"/>
                <w:color w:val="392c69"/>
              </w:rPr>
              <w:t xml:space="preserve">, от 28.12.2017 </w:t>
            </w:r>
            <w:hyperlink w:history="0" r:id="rId8" w:tooltip="Постановление администрации Губкинского городского округа Белгородской обл. от 28.12.2017 N 2035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 на 2014 - 2020 годы&quot;) {КонсультантПлюс}">
              <w:r>
                <w:rPr>
                  <w:sz w:val="20"/>
                  <w:color w:val="0000ff"/>
                </w:rPr>
                <w:t xml:space="preserve">N 2035-па</w:t>
              </w:r>
            </w:hyperlink>
            <w:r>
              <w:rPr>
                <w:sz w:val="20"/>
                <w:color w:val="392c69"/>
              </w:rPr>
              <w:t xml:space="preserve">, от 19.02.2018 </w:t>
            </w:r>
            <w:hyperlink w:history="0" r:id="rId9" w:tooltip="Постановление администрации Губкинского городского округа Белгородской обл. от 19.02.2018 N 175-па &quot;О внесении изменения в постановление администрации Губкинского городского округа от 11 октября 2013 года N 2473-па&quot; {КонсультантПлюс}">
              <w:r>
                <w:rPr>
                  <w:sz w:val="20"/>
                  <w:color w:val="0000ff"/>
                </w:rPr>
                <w:t xml:space="preserve">N 175-па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27.12.2018 </w:t>
            </w:r>
            <w:hyperlink w:history="0" r:id="rId10" w:tooltip="Постановление администрации Губкинского городского округа Белгородской обл. от 27.12.2018 N 2181-па &quot;О внесении изменений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&quot;) {КонсультантПлюс}">
              <w:r>
                <w:rPr>
                  <w:sz w:val="20"/>
                  <w:color w:val="0000ff"/>
                </w:rPr>
                <w:t xml:space="preserve">N 2181-па</w:t>
              </w:r>
            </w:hyperlink>
            <w:r>
              <w:rPr>
                <w:sz w:val="20"/>
                <w:color w:val="392c69"/>
              </w:rPr>
              <w:t xml:space="preserve">, от 18.09.2019 </w:t>
            </w:r>
            <w:hyperlink w:history="0" r:id="rId11" w:tooltip="Постановление администрации Губкинского городского округа Белгородской обл. от 18.09.2019 N 1614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&quot;) {КонсультантПлюс}">
              <w:r>
                <w:rPr>
                  <w:sz w:val="20"/>
                  <w:color w:val="0000ff"/>
                </w:rPr>
                <w:t xml:space="preserve">N 1614-па</w:t>
              </w:r>
            </w:hyperlink>
            <w:r>
              <w:rPr>
                <w:sz w:val="20"/>
                <w:color w:val="392c69"/>
              </w:rPr>
              <w:t xml:space="preserve">, от 25.12.2019 </w:t>
            </w:r>
            <w:hyperlink w:history="0" r:id="rId12" w:tooltip="Постановление администрации Губкинского городского округа Белгородской обл. от 25.12.2019 N 2253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&quot;) {КонсультантПлюс}">
              <w:r>
                <w:rPr>
                  <w:sz w:val="20"/>
                  <w:color w:val="0000ff"/>
                </w:rPr>
                <w:t xml:space="preserve">N 2253-па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27.08.2020 </w:t>
            </w:r>
            <w:hyperlink w:history="0" r:id="rId13" w:tooltip="Постановление администрации Губкинского городского округа Белгородской обл. от 27.08.2020 N 1154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&quot;) {КонсультантПлюс}">
              <w:r>
                <w:rPr>
                  <w:sz w:val="20"/>
                  <w:color w:val="0000ff"/>
                </w:rPr>
                <w:t xml:space="preserve">N 1154-па</w:t>
              </w:r>
            </w:hyperlink>
            <w:r>
              <w:rPr>
                <w:sz w:val="20"/>
                <w:color w:val="392c69"/>
              </w:rPr>
              <w:t xml:space="preserve">, от 26.12.2020 </w:t>
            </w:r>
            <w:hyperlink w:history="0" r:id="rId14" w:tooltip="Постановление администрации Губкинского городского округа Белгородской обл. от 26.12.2020 N 1951-па &quot;О внесении изменений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 Белгородской области&quot;) {КонсультантПлюс}">
              <w:r>
                <w:rPr>
                  <w:sz w:val="20"/>
                  <w:color w:val="0000ff"/>
                </w:rPr>
                <w:t xml:space="preserve">N 1951-па</w:t>
              </w:r>
            </w:hyperlink>
            <w:r>
              <w:rPr>
                <w:sz w:val="20"/>
                <w:color w:val="392c69"/>
              </w:rPr>
              <w:t xml:space="preserve">, от 29.06.2021 </w:t>
            </w:r>
            <w:hyperlink w:history="0" r:id="rId15" w:tooltip="Постановление администрации Губкинского городского округа Белгородской обл. от 29.06.2021 N 959-па &quot;О внесении изменений в постановление администрации Губкинского городского округа от 11 октября 2013 года N 2473-па&quot; {КонсультантПлюс}">
              <w:r>
                <w:rPr>
                  <w:sz w:val="20"/>
                  <w:color w:val="0000ff"/>
                </w:rPr>
                <w:t xml:space="preserve">N 959-па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23.08.2021 </w:t>
            </w:r>
            <w:hyperlink w:history="0" r:id="rId16" w:tooltip="Постановление администрации Губкинского городского округа Белгородской обл. от 23.08.2021 N 1301-па &quot;О внесении изменений в постановление администрации Губкинского городского округа от 11 октября 2013 года N 2473-па&quot; {КонсультантПлюс}">
              <w:r>
                <w:rPr>
                  <w:sz w:val="20"/>
                  <w:color w:val="0000ff"/>
                </w:rPr>
                <w:t xml:space="preserve">N 1301-па</w:t>
              </w:r>
            </w:hyperlink>
            <w:r>
              <w:rPr>
                <w:sz w:val="20"/>
                <w:color w:val="392c69"/>
              </w:rPr>
              <w:t xml:space="preserve">, от 27.12.2021 </w:t>
            </w:r>
            <w:hyperlink w:history="0" r:id="rId17" w:tooltip="Постановление администрации Губкинского городского округа Белгородской обл. от 27.12.2021 N 2225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 Белгородской области&quot;) {КонсультантПлюс}">
              <w:r>
                <w:rPr>
                  <w:sz w:val="20"/>
                  <w:color w:val="0000ff"/>
                </w:rPr>
                <w:t xml:space="preserve">N 2225-па</w:t>
              </w:r>
            </w:hyperlink>
            <w:r>
              <w:rPr>
                <w:sz w:val="20"/>
                <w:color w:val="392c69"/>
              </w:rPr>
              <w:t xml:space="preserve">, от 20.06.2022 </w:t>
            </w:r>
            <w:hyperlink w:history="0" r:id="rId18" w:tooltip="Постановление администрации Губкинского городского округа Белгородской обл. от 20.06.2022 N 753-па &quot;О внесении изменений в постановление администрации Губкинского городского округа от 11 октября 2013 года N 2473-па&quot; {КонсультантПлюс}">
              <w:r>
                <w:rPr>
                  <w:sz w:val="20"/>
                  <w:color w:val="0000ff"/>
                </w:rPr>
                <w:t xml:space="preserve">N 753-па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09.09.2022 </w:t>
            </w:r>
            <w:hyperlink w:history="0" r:id="rId19" w:tooltip="Постановление администрации Губкинского городского округа Белгородской обл. от 09.09.2022 N 2058-па &quot;О внесении изменений в постановление администрации Губкинского городского округа от 11 октября 2013 года N 2473-па&quot; {КонсультантПлюс}">
              <w:r>
                <w:rPr>
                  <w:sz w:val="20"/>
                  <w:color w:val="0000ff"/>
                </w:rPr>
                <w:t xml:space="preserve">N 2058-па</w:t>
              </w:r>
            </w:hyperlink>
            <w:r>
              <w:rPr>
                <w:sz w:val="20"/>
                <w:color w:val="392c69"/>
              </w:rPr>
              <w:t xml:space="preserve">, от 27.12.2022 </w:t>
            </w:r>
            <w:hyperlink w:history="0" r:id="rId20" w:tooltip="Постановление администрации Губкинского городского округа Белгородской обл. от 27.12.2022 N 2638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 Белгородской области&quot;) {КонсультантПлюс}">
              <w:r>
                <w:rPr>
                  <w:sz w:val="20"/>
                  <w:color w:val="0000ff"/>
                </w:rPr>
                <w:t xml:space="preserve">N 2638-па</w:t>
              </w:r>
            </w:hyperlink>
            <w:r>
              <w:rPr>
                <w:sz w:val="20"/>
                <w:color w:val="392c69"/>
              </w:rPr>
              <w:t xml:space="preserve">, от 21.03.2023 </w:t>
            </w:r>
            <w:hyperlink w:history="0" r:id="rId21" w:tooltip="Постановление администрации Губкинского городского округа Белгородской обл. от 21.03.2023 N 385-па &quot;О внесении изменений в постановление администрации Губкинского городского округа от 11 октября 2013 года N 2473-па&quot; {КонсультантПлюс}">
              <w:r>
                <w:rPr>
                  <w:sz w:val="20"/>
                  <w:color w:val="0000ff"/>
                </w:rPr>
                <w:t xml:space="preserve">N 385-па</w:t>
              </w:r>
            </w:hyperlink>
            <w:r>
              <w:rPr>
                <w:sz w:val="20"/>
                <w:color w:val="392c69"/>
              </w:rPr>
              <w:t xml:space="preserve">,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от 30.06.2023 </w:t>
            </w:r>
            <w:hyperlink w:history="0" r:id="rId22" w:tooltip="Постановление администрации Губкинского городского округа Белгородской обл. от 30.06.2023 N 942-па &quot;О внесении изменений в постановление администрации Губкинского городского округа от 11 октября 2013 года N 2473-па&quot; {КонсультантПлюс}">
              <w:r>
                <w:rPr>
                  <w:sz w:val="20"/>
                  <w:color w:val="0000ff"/>
                </w:rPr>
                <w:t xml:space="preserve">N 942-па</w:t>
              </w:r>
            </w:hyperlink>
            <w:r>
              <w:rPr>
                <w:sz w:val="20"/>
                <w:color w:val="392c69"/>
              </w:rPr>
              <w:t xml:space="preserve">, от 19.10.2023 </w:t>
            </w:r>
            <w:hyperlink w:history="0" r:id="rId23" w:tooltip="Постановление администрации Губкинского городского округа Белгородской обл. от 19.10.2023 N 1444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 Белгородской области&quot;) {КонсультантПлюс}">
              <w:r>
                <w:rPr>
                  <w:sz w:val="20"/>
                  <w:color w:val="0000ff"/>
                </w:rPr>
                <w:t xml:space="preserve">N 1444-па</w:t>
              </w:r>
            </w:hyperlink>
            <w:r>
              <w:rPr>
                <w:sz w:val="20"/>
                <w:color w:val="392c69"/>
              </w:rPr>
              <w:t xml:space="preserve">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center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 соответствии с Бюджетным </w:t>
      </w:r>
      <w:hyperlink w:history="0" r:id="rId24" w:tooltip="&quot;Бюджетный кодекс Российской Федерации&quot; от 31.07.1998 N 145-ФЗ (ред. от 02.11.2023) {КонсультантПлюс}">
        <w:r>
          <w:rPr>
            <w:sz w:val="20"/>
            <w:color w:val="0000ff"/>
          </w:rPr>
          <w:t xml:space="preserve">кодексом</w:t>
        </w:r>
      </w:hyperlink>
      <w:r>
        <w:rPr>
          <w:sz w:val="20"/>
        </w:rPr>
        <w:t xml:space="preserve"> Российской Федерации, Федеральным </w:t>
      </w:r>
      <w:hyperlink w:history="0" r:id="rId25" w:tooltip="Федеральный закон от 06.10.2003 N 131-ФЗ (ред. от 02.11.2023) &quot;Об общих принципах организации местного самоуправления в Российской Федерации&quot; {КонсультантПлюс}">
        <w:r>
          <w:rPr>
            <w:sz w:val="20"/>
            <w:color w:val="0000ff"/>
          </w:rPr>
          <w:t xml:space="preserve">законом</w:t>
        </w:r>
      </w:hyperlink>
      <w:r>
        <w:rPr>
          <w:sz w:val="20"/>
        </w:rPr>
        <w:t xml:space="preserve"> от 6 октября 2003 года N 131-ФЗ "Об общих принципах организации местного самоуправления в Российской Федерации", </w:t>
      </w:r>
      <w:hyperlink w:history="0" r:id="rId26" w:tooltip="&quot;Устав Губкинского городского округа Белгородской области&quot; от 31.03.2008 N 4 (принят решением Совета депутатов Губкинского городского округа Белгородской обл. от 18.03.2008 N 3) (ред. от 26.04.2023) (Зарегистрировано в ГУ Минюста России по Центральному федеральному округу 02.04.2008 N RU313020002008001) {КонсультантПлюс}">
        <w:r>
          <w:rPr>
            <w:sz w:val="20"/>
            <w:color w:val="0000ff"/>
          </w:rPr>
          <w:t xml:space="preserve">Уставом</w:t>
        </w:r>
      </w:hyperlink>
      <w:r>
        <w:rPr>
          <w:sz w:val="20"/>
        </w:rPr>
        <w:t xml:space="preserve"> Губкинского городского округа Белгородской области, постановлениями администрации Губкинского городского округа от 6 июня 2013 года </w:t>
      </w:r>
      <w:hyperlink w:history="0" r:id="rId27" w:tooltip="Постановление администрации Губкинского городского округа Белгородской обл. от 06.06.2013 N 1335-па (ред. от 12.10.2020) &quot;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&quot; {КонсультантПлюс}">
        <w:r>
          <w:rPr>
            <w:sz w:val="20"/>
            <w:color w:val="0000ff"/>
          </w:rPr>
          <w:t xml:space="preserve">N 1335-па</w:t>
        </w:r>
      </w:hyperlink>
      <w:r>
        <w:rPr>
          <w:sz w:val="20"/>
        </w:rPr>
        <w:t xml:space="preserve"> "Об утверждении Порядка принятия решений о разработке муниципальных программ Губкинского городского округа Белгородской области, их формирования, реализации и оценки эффективности", от 16 августа 2013 года N 1934-па "Об утверждении Перечня муниципальных программ Губкинского городского округа Белгородской области" постановляю:</w:t>
      </w:r>
    </w:p>
    <w:p>
      <w:pPr>
        <w:pStyle w:val="0"/>
        <w:jc w:val="both"/>
      </w:pPr>
      <w:r>
        <w:rPr>
          <w:sz w:val="20"/>
        </w:rPr>
        <w:t xml:space="preserve">(преамбула в ред. </w:t>
      </w:r>
      <w:hyperlink w:history="0" r:id="rId28" w:tooltip="Постановление администрации Губкинского городского округа Белгородской обл. от 26.12.2020 N 1951-па &quot;О внесении изменений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 Белгородской области&quot;)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Губкинского городского округа Белгородской области от 26.12.2020 N 1951-па)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1. Утвердить прилагаемую муниципальную </w:t>
      </w:r>
      <w:hyperlink w:history="0" w:anchor="P46" w:tooltip="МУНИЦИПАЛЬНАЯ ПРОГРАММА">
        <w:r>
          <w:rPr>
            <w:sz w:val="20"/>
            <w:color w:val="0000ff"/>
          </w:rPr>
          <w:t xml:space="preserve">программу</w:t>
        </w:r>
      </w:hyperlink>
      <w:r>
        <w:rPr>
          <w:sz w:val="20"/>
        </w:rPr>
        <w:t xml:space="preserve"> "Развитие имущественно-земельных отношений в Губкинском городском округе Белгородской области" (далее - Программа).</w:t>
      </w:r>
    </w:p>
    <w:p>
      <w:pPr>
        <w:pStyle w:val="0"/>
        <w:jc w:val="both"/>
      </w:pPr>
      <w:r>
        <w:rPr>
          <w:sz w:val="20"/>
        </w:rPr>
        <w:t xml:space="preserve">(в ред. постановлений администрации Губкинского городского округа Белгородской области от 14.10.2014 </w:t>
      </w:r>
      <w:hyperlink w:history="0" r:id="rId29" w:tooltip="Постановление администрации Губкинского городского округа Белгородской обл. от 14.10.2014 N 2294-па &quot;О внесении изменений в постановление администрации Губкинского городского округа от 11 октября 2013 года N 2473-па&quot; (вместе с &quot;Муниципальной программой муниципального образования Губкинский городской округ &quot;Развитие имущественно-земельных отношений в Губкинском городском округе на 2014 - 2020 годы&quot;) {КонсультантПлюс}">
        <w:r>
          <w:rPr>
            <w:sz w:val="20"/>
            <w:color w:val="0000ff"/>
          </w:rPr>
          <w:t xml:space="preserve">N 2294-па</w:t>
        </w:r>
      </w:hyperlink>
      <w:r>
        <w:rPr>
          <w:sz w:val="20"/>
        </w:rPr>
        <w:t xml:space="preserve">, от 27.12.2018 </w:t>
      </w:r>
      <w:hyperlink w:history="0" r:id="rId30" w:tooltip="Постановление администрации Губкинского городского округа Белгородской обл. от 27.12.2018 N 2181-па &quot;О внесении изменений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&quot;) {КонсультантПлюс}">
        <w:r>
          <w:rPr>
            <w:sz w:val="20"/>
            <w:color w:val="0000ff"/>
          </w:rPr>
          <w:t xml:space="preserve">N 2181-па</w:t>
        </w:r>
      </w:hyperlink>
      <w:r>
        <w:rPr>
          <w:sz w:val="20"/>
        </w:rPr>
        <w:t xml:space="preserve">, от 26.12.2020 </w:t>
      </w:r>
      <w:hyperlink w:history="0" r:id="rId31" w:tooltip="Постановление администрации Губкинского городского округа Белгородской обл. от 26.12.2020 N 1951-па &quot;О внесении изменений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 Белгородской области&quot;) {КонсультантПлюс}">
        <w:r>
          <w:rPr>
            <w:sz w:val="20"/>
            <w:color w:val="0000ff"/>
          </w:rPr>
          <w:t xml:space="preserve">N 1951-па</w:t>
        </w:r>
      </w:hyperlink>
      <w:r>
        <w:rPr>
          <w:sz w:val="20"/>
        </w:rPr>
        <w:t xml:space="preserve">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2. Управлению финансов и бюджетной политики администрации (Нечепаева О.М.) предусмотреть в бюджете Губкинского городского округа денежные средства на финансирование мероприятий Программы.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3. Постановление опубликовать в средствах массовой информации и разместить на официальном сайте администрации Губкинского городского округа в сети Интернет.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4. Контроль за исполнением постановления возложить на председателя комитета по управлению муниципальной собственностью Викторову О.В.</w:t>
      </w:r>
    </w:p>
    <w:p>
      <w:pPr>
        <w:pStyle w:val="0"/>
        <w:jc w:val="both"/>
      </w:pPr>
      <w:r>
        <w:rPr>
          <w:sz w:val="20"/>
        </w:rPr>
        <w:t xml:space="preserve">(п. 4 в ред. </w:t>
      </w:r>
      <w:hyperlink w:history="0" r:id="rId32" w:tooltip="Постановление администрации Губкинского городского округа Белгородской обл. от 20.06.2022 N 753-па &quot;О внесении изменений в постановление администрации Губкинского городского округа от 11 октября 2013 года N 2473-па&quot; {КонсультантПлюс}">
        <w:r>
          <w:rPr>
            <w:sz w:val="20"/>
            <w:color w:val="0000ff"/>
          </w:rPr>
          <w:t xml:space="preserve">постановления</w:t>
        </w:r>
      </w:hyperlink>
      <w:r>
        <w:rPr>
          <w:sz w:val="20"/>
        </w:rPr>
        <w:t xml:space="preserve"> администрации Губкинского городского округа Белгородской области от 20.06.2022 N 753-па)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jc w:val="right"/>
      </w:pPr>
      <w:r>
        <w:rPr>
          <w:sz w:val="20"/>
        </w:rPr>
        <w:t xml:space="preserve">Глава администрации</w:t>
      </w:r>
    </w:p>
    <w:p>
      <w:pPr>
        <w:pStyle w:val="0"/>
        <w:jc w:val="right"/>
      </w:pPr>
      <w:r>
        <w:rPr>
          <w:sz w:val="20"/>
        </w:rPr>
        <w:t xml:space="preserve">А.КРЕТОВ</w:t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</w:r>
    </w:p>
    <w:p>
      <w:pPr>
        <w:pStyle w:val="0"/>
        <w:outlineLvl w:val="0"/>
        <w:jc w:val="right"/>
      </w:pPr>
      <w:r>
        <w:rPr>
          <w:sz w:val="20"/>
        </w:rPr>
        <w:t xml:space="preserve">Утверждена</w:t>
      </w:r>
    </w:p>
    <w:p>
      <w:pPr>
        <w:pStyle w:val="0"/>
        <w:jc w:val="right"/>
      </w:pPr>
      <w:r>
        <w:rPr>
          <w:sz w:val="20"/>
        </w:rPr>
        <w:t xml:space="preserve">постановлением</w:t>
      </w:r>
    </w:p>
    <w:p>
      <w:pPr>
        <w:pStyle w:val="0"/>
        <w:jc w:val="right"/>
      </w:pPr>
      <w:r>
        <w:rPr>
          <w:sz w:val="20"/>
        </w:rPr>
        <w:t xml:space="preserve">администрации Губкинского</w:t>
      </w:r>
    </w:p>
    <w:p>
      <w:pPr>
        <w:pStyle w:val="0"/>
        <w:jc w:val="right"/>
      </w:pPr>
      <w:r>
        <w:rPr>
          <w:sz w:val="20"/>
        </w:rPr>
        <w:t xml:space="preserve">городского округа</w:t>
      </w:r>
    </w:p>
    <w:p>
      <w:pPr>
        <w:pStyle w:val="0"/>
        <w:jc w:val="right"/>
      </w:pPr>
      <w:r>
        <w:rPr>
          <w:sz w:val="20"/>
        </w:rPr>
        <w:t xml:space="preserve">от 11 октября 2013 г. N 2473-па</w:t>
      </w:r>
    </w:p>
    <w:p>
      <w:pPr>
        <w:pStyle w:val="0"/>
        <w:ind w:firstLine="540"/>
        <w:jc w:val="both"/>
      </w:pPr>
      <w:r>
        <w:rPr>
          <w:sz w:val="20"/>
        </w:rPr>
      </w:r>
    </w:p>
    <w:bookmarkStart w:id="46" w:name="P46"/>
    <w:bookmarkEnd w:id="46"/>
    <w:p>
      <w:pPr>
        <w:pStyle w:val="2"/>
        <w:jc w:val="center"/>
      </w:pPr>
      <w:r>
        <w:rPr>
          <w:sz w:val="20"/>
        </w:rPr>
        <w:t xml:space="preserve">МУНИЦИПАЛЬНАЯ ПРОГРАММА</w:t>
      </w:r>
    </w:p>
    <w:p>
      <w:pPr>
        <w:pStyle w:val="2"/>
        <w:jc w:val="center"/>
      </w:pPr>
      <w:r>
        <w:rPr>
          <w:sz w:val="20"/>
        </w:rPr>
        <w:t xml:space="preserve">"РАЗВИТИЕ ИМУЩЕСТВЕННО-ЗЕМЕЛЬНЫХ ОТНОШЕНИЙ</w:t>
      </w:r>
    </w:p>
    <w:p>
      <w:pPr>
        <w:pStyle w:val="2"/>
        <w:jc w:val="center"/>
      </w:pPr>
      <w:r>
        <w:rPr>
          <w:sz w:val="20"/>
        </w:rPr>
        <w:t xml:space="preserve">В ГУБКИНСКОМ ГОРОДСКОМ ОКРУГЕ БЕЛГОРОДСКОЙ ОБЛАСТИ"</w:t>
      </w:r>
    </w:p>
    <w:p>
      <w:pPr>
        <w:spacing w:before="0"/>
        <w:spacing w:after="1"/>
      </w:pPr>
    </w:p>
    <w:tbl>
      <w:tblPr>
        <w:tblInd w:w="0" w:type="dxa"/>
        <w:tblW w:w="5000" w:type="pct"/>
        <w:tblBorders>
          <w:top w:val="nil"/>
          <w:left w:val="nil"/>
          <w:bottom w:val="nil"/>
          <w:right w:val="nil"/>
          <w:insideV w:val="nil"/>
          <w:insideH w:val="nil"/>
        </w:tblBorders>
      </w:tblPr>
      <w:tblGrid>
        <w:gridCol w:w="60"/>
        <w:gridCol w:w="113"/>
        <w:gridCol w:w="9921"/>
        <w:gridCol w:w="113"/>
      </w:tblGrid>
      <w:tr>
        <w:tc>
          <w:tcPr>
            <w:tcW w:w="60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ced3f1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  <w:tc>
          <w:tcPr>
            <w:tcW w:w="0" w:type="auto"/>
            <w:tcMar>
              <w:top w:w="113" w:type="dxa"/>
              <w:left w:w="0" w:type="dxa"/>
              <w:bottom w:w="113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Список изменяющих документов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(в ред. </w:t>
            </w:r>
            <w:hyperlink w:history="0" r:id="rId33" w:tooltip="Постановление администрации Губкинского городского округа Белгородской обл. от 19.10.2023 N 1444-па &quot;О внесении изменения в постановление администрации Губкинского городского округа от 11 октября 2013 года N 2473-па&quot; (вместе с &quot;Муниципальной Программой &quot;Развитие имущественно-земельных отношений в Губкинском городском округе Белгородской области&quot;) {КонсультантПлюс}">
              <w:r>
                <w:rPr>
                  <w:sz w:val="20"/>
                  <w:color w:val="0000ff"/>
                </w:rPr>
                <w:t xml:space="preserve">постановления</w:t>
              </w:r>
            </w:hyperlink>
            <w:r>
              <w:rPr>
                <w:sz w:val="20"/>
                <w:color w:val="392c69"/>
              </w:rPr>
              <w:t xml:space="preserve"> администрации Губкинского городского округа</w:t>
            </w:r>
          </w:p>
          <w:p>
            <w:pPr>
              <w:pStyle w:val="0"/>
              <w:jc w:val="center"/>
            </w:pPr>
            <w:r>
              <w:rPr>
                <w:sz w:val="20"/>
                <w:color w:val="392c69"/>
              </w:rPr>
              <w:t xml:space="preserve">Белгородской области от 19.10.2023 N 1444-па)</w:t>
            </w:r>
          </w:p>
        </w:tc>
        <w:tc>
          <w:tcPr>
            <w:tcW w:w="113" w:type="dxa"/>
            <w:tcMar>
              <w:top w:w="0" w:type="dxa"/>
              <w:left w:w="0" w:type="dxa"/>
              <w:bottom w:w="0" w:type="dxa"/>
              <w:right w:w="0" w:type="dxa"/>
            </w:tcMar>
            <w:shd w:val="clear" w:fill="f4f3f8"/>
            <w:tcBorders>
              <w:top w:val="nil"/>
              <w:left w:val="nil"/>
              <w:bottom w:val="nil"/>
              <w:right w:val="nil"/>
            </w:tcBorders>
          </w:tcPr>
          <w:p/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Паспорт</w:t>
      </w:r>
    </w:p>
    <w:p>
      <w:pPr>
        <w:pStyle w:val="2"/>
        <w:jc w:val="center"/>
      </w:pPr>
      <w:r>
        <w:rPr>
          <w:sz w:val="20"/>
        </w:rPr>
        <w:t xml:space="preserve">муниципальной программы "Развитие имущественно-земельных</w:t>
      </w:r>
    </w:p>
    <w:p>
      <w:pPr>
        <w:pStyle w:val="2"/>
        <w:jc w:val="center"/>
      </w:pPr>
      <w:r>
        <w:rPr>
          <w:sz w:val="20"/>
        </w:rPr>
        <w:t xml:space="preserve">отношений в Губкинском городском округе</w:t>
      </w:r>
    </w:p>
    <w:p>
      <w:pPr>
        <w:pStyle w:val="2"/>
        <w:jc w:val="center"/>
      </w:pPr>
      <w:r>
        <w:rPr>
          <w:sz w:val="20"/>
        </w:rPr>
        <w:t xml:space="preserve">Белгородской области"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0"/>
        <w:gridCol w:w="2154"/>
        <w:gridCol w:w="6350"/>
      </w:tblGrid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Наименование муниципальной 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"Развитие имущественно-земельных отношений в Губкинском городском округе Белгородской области" (далее - Программа)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Ответственный исполнитель 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Соисполнители 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Отсутствуют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Участники 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Администрация Губкинского городского округа, МКУ "Управление капитального строительства", сельские территориальные администрации администрации Губкинского городского округа, управление финансов и бюджетной политики администрации Губкинского городского округа, МКУ "Единая служба муниципальной недвижимости и земельных ресурсов", управление жилищно-коммунального комплекса и систем жизнеобеспечения администрации Губкинского городского округа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Подпрограммы 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 </w:t>
            </w:r>
            <w:hyperlink w:history="0" w:anchor="P484" w:tooltip="Подпрограмма 1 &quot;Развитие имущественных отношений">
              <w:r>
                <w:rPr>
                  <w:sz w:val="20"/>
                  <w:color w:val="0000ff"/>
                </w:rPr>
                <w:t xml:space="preserve">Подпрограмма</w:t>
              </w:r>
            </w:hyperlink>
            <w:r>
              <w:rPr>
                <w:sz w:val="20"/>
              </w:rPr>
              <w:t xml:space="preserve"> "Развитие имущественных отношений в Губкинском городском округе Белгородской области".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2. </w:t>
            </w:r>
            <w:hyperlink w:history="0" w:anchor="P664" w:tooltip="Подпрограмма 2 &quot;Развитие земельных отношений в Губкинском">
              <w:r>
                <w:rPr>
                  <w:sz w:val="20"/>
                  <w:color w:val="0000ff"/>
                </w:rPr>
                <w:t xml:space="preserve">Подпрограмма</w:t>
              </w:r>
            </w:hyperlink>
            <w:r>
              <w:rPr>
                <w:sz w:val="20"/>
              </w:rPr>
              <w:t xml:space="preserve"> "Развитие земельных отношений в Губкинском городском округе Белгородской области".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3. </w:t>
            </w:r>
            <w:hyperlink w:history="0" w:anchor="P833" w:tooltip="Подпрограмма 3 &quot;Обеспечение реализации">
              <w:r>
                <w:rPr>
                  <w:sz w:val="20"/>
                  <w:color w:val="0000ff"/>
                </w:rPr>
                <w:t xml:space="preserve">Подпрограмма</w:t>
              </w:r>
            </w:hyperlink>
            <w:r>
              <w:rPr>
                <w:sz w:val="20"/>
              </w:rPr>
              <w:t xml:space="preserve"> "Обеспечение реализации муниципальной программы"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Цель 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Повышение эффективности функционирования и развития имущественно-земельного комплекса муниципального образования Губкинский городской округ Белгородской области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Задачи 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 Создание условий для повышения эффективности использования и распоряжения имуществом, находящимся в собственности Губкинского городского округа Белгородской области (далее - Губкинский городской округ).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2. 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округа, а также земельными участками, государственная собственность на которые не разграничена.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3. Обеспечение реализации мероприятий Программы в соответствии с установленными сроками и задачами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Сроки и этапы реализации 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2014 - 2026 годы, в том числе: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 этап - 2014 - 2020 годы;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 этап - 2021 - 2026 годы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Объем бюджетных ассигнований Программы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Общий объем финансирования Программы на 2014 - 2026 годы предусматривается в размере 2082568,4 тыс. рублей, в том числе: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федерального бюджета - 65359,8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областного бюджета - 177072,5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бюджета Губкинского городского округа Белгородской области - 1827833,4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иных источников - 12302,7 тыс. рублей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Программы по годам составляет: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федерального бюджета: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2014 год - 51,5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- 844,0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- 505,8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- 778,6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- 10654,0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- 3542,5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- 4688,2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- 0,0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- 13173,0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- 4870,8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- 6251,4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- 20000,0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областного бюджета: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2014 год - 5,0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- 622,1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- 2786,6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- 710,9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- 4243,0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- 2269,8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- 12032,4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- 43022,2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- 60935,5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- 34418,8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- 8997,2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- 7029,0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бюджета Губкинского городского округа Белгородской области: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2014 год - 32710,4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- 65969,5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- 81147,8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- 85990,8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- 91871,0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- 97986,0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- 131399,4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- 280196,5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- 208128,4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- 255277,0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- 161271,0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- 164886,0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2026 год - 170999,6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иных источников: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- 3750,0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- 3775,0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- 3614,0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- 1163,7 тыс. рублей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Показатели конечного результата реализации 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сдачи в аренду муниципального имущества, зачисляемые в бюджет Губкинского городского округа Белгородской области,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приватизации муниципального имущества, зачисляемые в бюджет Губкинского городского округа Белгородской области,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сдачи в аренду земельных участков, зачисляемые в бюджет Губкинского городского округа Белгородской области,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продажи земельных участков, зачисляемые в бюджет Губкинского городского округа Белгородской области,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доля площади земельных участков, являющихся объектами налогообложения земельным налогом, от общей площади территории Губкинского городского округа Белгородской области, %;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Конечные результаты реализации 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97%;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сдачи в аренду муниципального имущества, зачисляемые в бюджет Губкинского городского округа Белгородской области - 194600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приватизации муниципального имущества, зачисляемые в бюджет Губкинского городского округа Белгородской области - 129900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сдачи в аренду земельных участков, зачисляемые в бюджет Губкинского городского округа Белгородской области - 2799366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продажи земельных участков, зачисляемые в бюджет Губкинского городского округа Белгородской области - 654352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доля площади земельных участков, являющихся объектами налогообложения земельным налогом, от общей площади территории Губкинского городского округа Белгородской области, 96,30%;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достижение предусмотренных Программой, подпрограммами значений целевых показателей (индикаторов) в установленные сроки, 95%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1. Общая характеристика сферы реализации Программы,</w:t>
      </w:r>
    </w:p>
    <w:p>
      <w:pPr>
        <w:pStyle w:val="2"/>
        <w:jc w:val="center"/>
      </w:pPr>
      <w:r>
        <w:rPr>
          <w:sz w:val="20"/>
        </w:rPr>
        <w:t xml:space="preserve">в том числе формулировки основных проблем</w:t>
      </w:r>
    </w:p>
    <w:p>
      <w:pPr>
        <w:pStyle w:val="2"/>
        <w:jc w:val="center"/>
      </w:pPr>
      <w:r>
        <w:rPr>
          <w:sz w:val="20"/>
        </w:rPr>
        <w:t xml:space="preserve">в указанной сфере и прогноз ее развития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Управление муниципальной собственностью является неотъемлемой частью деятельности органов местного самоуправления Губкинского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Уровень развития имущественно-земельных отношений во многом определяет степень устойчивости экономики муниципального образования и возможность его стабильного развития в рыночных условиях.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Повышение эффективности управления и распоряжения собственностью Губкинского городского округа является важной стратегической целью проведения муниципальной политики в сфере имущественно-земельных отношений для обеспечения устойчивого социально-экономического развития территории.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Регулирование в сфере имущественно-земельных отношений осуществляется путем решения следующих основных задач: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создание условий для эффективного управления и распоряжения муниципальной собственностью;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полноты учета и регистрации прав на муниципальное недвижимое имущество и сделок с ним;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рациональное использование муниципального имущества, обеспечение его сохранности;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оптимизация состава муниципальной собственности;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получение доходов от использования муниципальной собственности;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защита имущественных интересов Губкинского городского округа;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разграничение государственной собственности на землю и регистрация права собственности Губкинского городского округа на земельные участки;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совершенствование нормативно-правовой базы, регулирующей имущественно-земельные отношения;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формирование рынка земель и активизация оборота земель сельскохозяйственного назначения;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мониторинг использования земельных участков сельскохозяйственного назначения;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установление категории и видов разрешенного использования земельных участков;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установление оснований для включения в Единый государственный реестр недвижимости сведений о расположении в пределах земельного участка объектов капитального строительства с целью обеспечения их взаимосвязи;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подбор земельных участков (площадок) для возможного использования в целях реализации инвестиционных проектов.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условиях недостаточной налоговой базы бюджета Губкинского городского округа Белгородской области муниципальная собственность стала играть все возрастающую роль в финансовом обеспечении деятельности органов местного самоуправления.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Данная Программа позволит вовлечь в состав муниципальной собственности весьма широкий спектр имущества, использовать муниципальную собственность исходя из местных условий и интересов населения как для непосредственного исполнения полномочий органами местного самоуправления, так и в качестве источника получения неналоговых доходов для пополнения бюджета городского округа.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программных мероприятий будет способствовать социально-экономическому развитию Губкинского городского округа Белгородской области, совершенствованию порядка управления и распоряжения муниципальной собственностью, оптимизации состава муниципальной собственности, созданию актуальной информационной базы о муниципальном имуществе и земельных участках.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Основными принципами политики в сфере управления и распоряжения муниципальной собственностью Губкинского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 учетом действующего законодательства, Стратегии социально-экономического развития Губкинского городского округа до 2025 года основной стратегической целью Программы является развитие имущественно-земельных отношений в Губкинском городском округе.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состоянию на 1 января 2014 года на учете в Реестре муниципального имущества Губкинского городского округа Белгородской области состояли: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- 757 земельных участков общей площадью 7924,93 га;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доли в 4 хозяйственных обществах;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- 185 юридических лиц (177 муниципальных учреждений, в том числе 32 казенных учреждения, 121 бюджетное учреждение, 24 автономных учреждения; 8 муниципальных унитарных предприятий).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Общая балансовая стоимость имущества составляла 8,3 млрд. рублей,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имущество муниципальной казны - 3,2 млрд.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имущество, закрепленное за муниципальными унитарными предприятиями и муниципальными учреждениями, - 5,1 млрд.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состоянию на 1 января 2014 года администрацией Губкинского городского округа Белгородской области заключено: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- 78 договоров аренды недвижимого имущества;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- 4370 договоров аренды земельных участков.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Принятие эффективных управленческих решений в сфере использования муниципального имущества невозможно без наличия полного и достоверного учета объектов муниципальной собственности, основанного на правоустанавливающих документах. Восполнение пробелов в учете является важной задачей, требующей оперативного решения путем стремления к 100% регистрации права собственности на объекты недвижимости, входящие в состав муниципальной собственности Губкинского городского округа.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Комитетом в этой сфере создана и постоянно совершенствуется нормативно-правовая база. Организован учет муниципального имущества на основе применения программно-технических средств, проведена работа по оформлению государственной регистрации прав собственности муниципального образования на основную массу объектов недвижимости.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center"/>
      </w:pPr>
      <w:r>
        <w:rPr>
          <w:sz w:val="20"/>
        </w:rPr>
        <w:t xml:space="preserve">Поступления в бюджет Губкинского городского округа</w:t>
      </w:r>
    </w:p>
    <w:p>
      <w:pPr>
        <w:pStyle w:val="0"/>
        <w:jc w:val="center"/>
      </w:pPr>
      <w:r>
        <w:rPr>
          <w:sz w:val="20"/>
        </w:rPr>
        <w:t xml:space="preserve">Белгородской области от использования</w:t>
      </w:r>
    </w:p>
    <w:p>
      <w:pPr>
        <w:pStyle w:val="0"/>
        <w:jc w:val="center"/>
      </w:pPr>
      <w:r>
        <w:rPr>
          <w:sz w:val="20"/>
        </w:rPr>
        <w:t xml:space="preserve">имущественно-земельного комплекса в 2011 - 2013 годах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16"/>
        <w:gridCol w:w="4649"/>
        <w:gridCol w:w="844"/>
        <w:gridCol w:w="844"/>
        <w:gridCol w:w="1024"/>
        <w:gridCol w:w="1144"/>
      </w:tblGrid>
      <w:tr>
        <w:tc>
          <w:tcPr>
            <w:tcW w:w="516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4649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Вид дохода от использования имущественно-земельного комплекса</w:t>
            </w:r>
          </w:p>
        </w:tc>
        <w:tc>
          <w:tcPr>
            <w:gridSpan w:val="3"/>
            <w:tcW w:w="2712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Год</w:t>
            </w:r>
          </w:p>
        </w:tc>
        <w:tc>
          <w:tcPr>
            <w:tcW w:w="114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Итого: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2012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2013</w:t>
            </w:r>
          </w:p>
        </w:tc>
        <w:tc>
          <w:tcPr>
            <w:vMerge w:val="continue"/>
          </w:tcPr>
          <w:p/>
        </w:tc>
      </w:tr>
      <w:tr>
        <w:tc>
          <w:tcPr>
            <w:tcW w:w="51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464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От сдачи в аренду муниципального имущества, тыс. рублей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10968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11054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11386,9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33408,9</w:t>
            </w:r>
          </w:p>
        </w:tc>
      </w:tr>
      <w:tr>
        <w:tc>
          <w:tcPr>
            <w:tcW w:w="51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464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От продажи муниципального имущества, тыс. рублей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11690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8730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9798,3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30218,3</w:t>
            </w:r>
          </w:p>
        </w:tc>
      </w:tr>
      <w:tr>
        <w:tc>
          <w:tcPr>
            <w:tcW w:w="51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464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От сдачи в аренду земельных участков, тыс. рублей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102641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98398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145551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346590,0</w:t>
            </w:r>
          </w:p>
        </w:tc>
      </w:tr>
      <w:tr>
        <w:tc>
          <w:tcPr>
            <w:tcW w:w="516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464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От продажи земельных участков, тыс. рублей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18043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627877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319782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965702,0</w:t>
            </w:r>
          </w:p>
        </w:tc>
      </w:tr>
      <w:tr>
        <w:tc>
          <w:tcPr>
            <w:tcW w:w="516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4649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Итого: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143342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746059</w:t>
            </w:r>
          </w:p>
        </w:tc>
        <w:tc>
          <w:tcPr>
            <w:tcW w:w="10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486518,2</w:t>
            </w:r>
          </w:p>
        </w:tc>
        <w:tc>
          <w:tcPr>
            <w:tcW w:w="11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1375919,2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Обеспечение исполнения плановых показателей доходов от продажи и сдачи в аренду муниципального имущества и земельных участков отражает уровень эффективности их использования и приватизации. Показатели поступления этих доходов в бюджет городского округа ежегодно выполняются.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Совершенствование системы управления и распоряжения муниципальной собственностью, внедрение на практике эффективных экономических механизмов в сфере имущественно-земельных отношений возможно при условии согласованного по времени и объемам выделения финансовых средств из бюджета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Переход на программно-целевой метод управления позволит: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оптимизировать количество муниципальных унитарных предприятий, муниципальных учреждений и состав имущества, закрепленного за ними на праве хозяйственного ведения и оперативного управления, изъять излишнее, неиспользуемое или используемое не по назначению и вовлечь его в хозяйственный оборот;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повысить эффективность управления земельными ресурсами, находящимися в собственности Губкинского городского округа Белгородской области, а также земельными участками, собственность на которые не разграничена;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стимулировать дальнейшее развитие рынка земли в Губкинском городском округе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обеспечить поступление в бюджет Губкинского городского округа Белгородской области неналоговых доходов от использования муниципальной собственности и земельных участков, собственность на которые не разграничена.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Положения Федерального </w:t>
      </w:r>
      <w:hyperlink w:history="0" r:id="rId34" w:tooltip="Федеральный закон от 06.10.2003 N 131-ФЗ (ред. от 02.11.2023) &quot;Об общих принципах организации местного самоуправления в Российской Федерации&quot; {КонсультантПлюс}">
        <w:r>
          <w:rPr>
            <w:sz w:val="20"/>
            <w:color w:val="0000ff"/>
          </w:rPr>
          <w:t xml:space="preserve">закона</w:t>
        </w:r>
      </w:hyperlink>
      <w:r>
        <w:rPr>
          <w:sz w:val="20"/>
        </w:rPr>
        <w:t xml:space="preserve"> от 6 октября 2003 года N 131-ФЗ "Об общих принципах организации местного самоуправления в Российской Федерации" определили принцип целевого назначения муниципального имущества.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Согласно данному принципу в муниципальной собственности может находиться имущество, предназначенное для решения публичных задач (вопросов местного значения), отнесенных к ведению муниципальных образований; имущество, предназначенное для осуществления отдельных государственных полномочий, переданных органам местного самоуправления; имущество, предназначенное для обеспечения деятельности органов местного самоуправления; имущество, необходимое для решения вопросов, право решения которых предоставлено органам местного самоуправления федеральными законами и которые не отнесены к вопросам местного значения. Имущество, не соответствующее вышеуказанным требованиям, должно быть отчуждено или перепрофилировано.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оптимизации состава муниципальной собственности и приведения его в соответствие с действующим законодательством проводились мероприятия по приватизации муниципального имущества, ликвидации, реорганизации, преобразованию муниципальных унитарных предприятий и муниципальных учреждений.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Так, в 2011 - 2013 годах муниципальное унитарное предприятие "Золотое Руно" присоединено к муниципальному унитарному предприятию "Губкинская швейная фабрика", муниципальные унитарные предприятия "Центральная районная аптека N 74", "Аптека N 73", "Аптека N 131" приватизированы путем преобразования в общества с ограниченной ответственностью, муниципальное унитарное предприятие "Губкинский пассажирский автосервис" преобразовано в муниципальное бюджетное учреждение "Губкинский пассажирский автосервис", принято решение о ликвидации муниципальных унитарных предприятий "Губкинская швейная фабрика" и "Прокат".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Основной формой использования земельных участков, относящихся к муниципальной собственности Губкинского городского округа Белгородской области, а также земельных участков, государственная собственность на которые не разграничена, является их аренда или продажа.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период с 01.01.2009 по 01.01.2014 продано 1145 земельных участков площадью 3208 га; в аренду передано свыше 2937 участков площадью 23331 га, из них: под индивидуальное жилищное строительство - 115,3 га, под новое строительство (кроме жилищного) около 80 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2013 году проведены 63 аукциона по предоставлению земельных участков общей площадью 14,5 га для индивидуального и многоквартирного жилищного строительства.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исполнения Программы планируется продолжить выполнение работ по разграничению земель и регистрации права собственности Губкинского городского округа Белгородской области на земельные участки, в том числе на земельные участки, государственная собственность на которые не разграничена.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полномочий органов местного самоуправления по управлению и распоряжению земельными участками, объектами муниципальной собственности, находящимися в муниципальной собственности, решениями Совета депутатов Губкинского городского округа утверждены Порядок определения цены и оплаты земельных участков, находящихся в муниципальной собственности Губкинского городского округа, Порядок приватизации муниципального имущества Губкинского городского округа Белгородской области, а также корректирующие коэффициенты при продаже земельных участков собственникам расположенных на них зданий, строений, сооружений.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Основанием для определения размера арендной платы за землю является кадастровая стоимость земель, утвержденная в установленном действующим законодательством порядке, за исключением случаев, определенных земельным законодательством, когда начальный размер арендной платы определяется с учетом сложившейся рыночной стоимости, определяемой в соответствии с законодательством об оценочной деятельности.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выявления невостребованных земельных долей проведены мероприятия по признанию в судебном порядке права муниципальной собственности на земельные участки общей площадью 1679,91 га в границах 16 бывших сельскохозяйственных предприятий.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Проводится работа по признанию права собственности муниципального образования Губкинский городской округ Белгородской области на невостребованные земельные доли общей площадью 391,05 га в судебном порядке.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Эти мероприятия направлены на повышение эффективности использования земель сельскохозяйственного назначения, что улучшит инвестиционную привлекательность сельскохозяйственного производства и в конечном итоге будет способствовать пополнению бюджета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Проводимые в Губкинском городском округе Белгородской области мероприятия по развитию имущественно-земельных отношений способствуют стабилизации социально-экономической ситуации в городском округе, пополнению доходной части бюджета, повышению эффективности, рациональному использованию муниципального имущества, обеспечению его сохранности.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Однако, несмотря на достигнутые за последние годы положительные результаты, имеются проблемы, препятствующие развитию имущественно-земельных отношений и требующие решения программными методами.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Наличие в составе муниципальной собственности имущества, не предназначенного для реализации полномочий органов местного самоуправления, пришедшего в негодность, неиспользуемого, отдельные недостатки в учете имущества, отсутствие государственной регистрации прав на ряд объектов недвижимости, в том числе на земельные участки, является основными проблемами управления в области имущественно-земельных отношений.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Работа по дальнейшему развитию имущественно-земельного комплекса на период 2014 - 2020 годы требовала совершенствования форм и методов повышения эффективности использования муниципальной собственности.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Использование программно-целевого метода для решения имеющихся проблем было обусловлено необходимостью применения комплексного и последовательного подхода, обеспечивающего увязку реализации мероприятий по исполнителям и ресурсам. Программа направлена на решение имеющихся проблем и повышение эффективности муниципального управления в сфере имущественных и земельных отношений на территории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Описанные цели и задачи Программы и ожидаемые результаты реализации программных мероприятий соответствуют второму стратегическому направлению "Развитие экономического потенциала Губкинского городского округа", стратегической задаче "Развитие институциональной среды инновационного развития экономики округа" и комплексу мероприятий для реализации задачи "Приоритетное развитие рынков земли и недвижимости" Стратегии социально-экономического развития Губкинского городского округа до 2025 года, утвержденной решением десятой сессии Совета депутатов Губкинского городского округа Белгородской области от 31.12.2008 N 2.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Управление муниципальной собственностью отражено как часть третьего приоритета "Обеспечение комфортной и безопасной среды обитания населения Губкинского городского округа" в части состояния и использования муниципального имущества и земель Губкинского городского округа Белгородской области. В данном документе отдельно подчеркивается, что одним из основных показателей деятельности органов местного самоуправления является проведение работы по повышению эффективности распоряжения муниципальной собственностью.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Совершенствование имущественно-земельных отношений создает благоприятные условия для повышения эффективности деятельности органов местного самоуправления в данном сегменте путем оптимизации состава муниципальных предприятий и учреждений, совершенствования процедур инвентаризации имущества и земельных участков, активизации претензионно-исковой работы по погашению задолженности по арендной плате.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Подход к решению задач, которые предусмотрены Программой, необходим для обеспечения концентрации и координации финансовых, имущественных и организационных ресурсов, взаимодействия органов местного самоуправления, государственных и муниципальных предприятий и учреждений, организаций инфраструктуры.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период реализации Программы планируется провести комплекс мероприятий, направленных на активизацию развития имущественно-земельных отношений, а также совершенствование системы владения, пользования и распоряжения муниципальной собственностью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Применение программно-целевого метода обусловлено тем, что в процессе решения основных целей и задач Программы необходима координация взаимодействия различных организаций и структурных подразделений органов местного самоуправления Губкинского городского округа, оптимизация использования денежных средств.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2. Приоритеты муниципальной политики в сфере реализации</w:t>
      </w:r>
    </w:p>
    <w:p>
      <w:pPr>
        <w:pStyle w:val="2"/>
        <w:jc w:val="center"/>
      </w:pPr>
      <w:r>
        <w:rPr>
          <w:sz w:val="20"/>
        </w:rPr>
        <w:t xml:space="preserve">Программы, цели, задачи и показатели достижения целей</w:t>
      </w:r>
    </w:p>
    <w:p>
      <w:pPr>
        <w:pStyle w:val="2"/>
        <w:jc w:val="center"/>
      </w:pPr>
      <w:r>
        <w:rPr>
          <w:sz w:val="20"/>
        </w:rPr>
        <w:t xml:space="preserve">и решения задач, описание основных конечных результатов</w:t>
      </w:r>
    </w:p>
    <w:p>
      <w:pPr>
        <w:pStyle w:val="2"/>
        <w:jc w:val="center"/>
      </w:pPr>
      <w:r>
        <w:rPr>
          <w:sz w:val="20"/>
        </w:rPr>
        <w:t xml:space="preserve">Программы, сроков и этапов ее реализации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Приоритетами муниципальной политики в сфере реализации Программы являются создание оптимальной структуры собственности муниципального образования, отвечающей полномочиям органов местного самоуправления по решению вопросов местного значения, определенных законодательством, переход к наиболее эффективным организационно-правовым формам муниципальных организаций, повышение эффективности использования муниципального имущества, совершенствование системы его учета, повышение эффективности использования земельного комплекса, создание условий для увеличения инвестиционного и производительного потенциала земли, превращения ее в мощный самостоятельный фактор экономического роста.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Основной целью Программы является повышение эффективности функционирования и развития имущественно-земельного комплекса муниципального образования для обеспечения решения социально-экономических задач и повышения эффективности управления распоряжения имуществом, находящимся в муниципальной собственности Губкинского городского округа Белгородской области. Базовым условием реализации Программы является увеличение доходов от использования муниципальной собственности и минимизация расходов бюджета городского округа, обеспечение его устойчивости и стабильности, а в долгосрочной перспективе создание условий для использования муниципальной собственности исключительно для решения задач местного значения городского округа, поддержки субъектов малого и среднего предпринимательства, обеспечения реализации Стратегии развития до 2025 года.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 Программы потенциально достижима в поставленные сроки, для проверки достижения цели выделены соответствующие измеряемые критерии, привязанные к временному графику реализации Программы.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Достижение названной цели предусматривается в рамках реализации следующих основных задач: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создание условий для повышения эффективности использования и распоряжения имуществом, находящимся в собственности Губкинского городского округа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создание условий для повышения эффективности управления и распоряжения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реализации мероприятий Программы в соответствии с установленными сроками и задачами.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процессе реализации Программы на 1 и 2 этапах предполагается достичь следующих показателей: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увеличение на 1 этапе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84% и сохранение данного показателя на 2 этапе на уровне не менее 84%,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- 90%;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- 93%;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- 81%;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- 82%;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- 83%;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- 84%;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- 84%;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- 84%;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- 84%;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- 88%;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- 92%;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- 97%;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неналоговые доходы от сдачи в аренду муниципального имущества, зачисляемые в бюджет Губкинского городского округа Белгородской области - 194600 тыс. рублей,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- 12500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- 12600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- 12700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- 12700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- 12700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- 12700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- 12700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- 19000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- 19000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- 17000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- 17000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- 17000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- 17000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неналоговые доходы от приватизации муниципального имущества, зачисляемые в бюджет Губкинского городского округа Белгородской области - 129900 тыс. рублей,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- 13500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- 8500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- 6000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- 5500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- 3000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- 60900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- 7000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- 3500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- 4000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- 6000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- 4000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- 4000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- 4000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неналоговые доходы от сдачи в аренду земельных участков, зачисляемые в бюджет Губкинского городского округа Белгородской области - 2799366 тыс. рублей,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- 114150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- 128500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- 149800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- 201300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- 232000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- 232900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- 241700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- 241900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- 279316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- 243700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- 243900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- 245100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- 245100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неналоговые доходы от продажи земельных участков, зачисляемые в бюджет Губкинского городского округа Белгородской области -654352 тыс. рублей,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- 550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- 14743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- 6700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- 2559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- 5500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- 5000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- 1600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- 375300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- 240000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- 1800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- 200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- 200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- 200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доля площади земельных участков, являющихся объектами налогообложения земельным налогом, от общей площади территории Губкинского городского округа Белгородской области, %,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- 83,1%;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- 96,28%;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- 96,28%;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- 96,28%;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- 96,29%;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- 96,29%;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- 96,29%;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- 96,29%;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- 96,29%;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- 96,29%;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- 96,29%;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- 96,29%;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- 96,30%;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целевое и эффективное использование выделяемых бюджетных ассигнований ежегодно по 100%;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уровень выполнения показателей - 95%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- 95%;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- 95%.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Сроки реализации Программы с 2014 по 2026 годы,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 этап 2014 - 2020 годы;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 этап 2021 - 2026 годы.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3. Перечень муниципальных правовых актов органов местного</w:t>
      </w:r>
    </w:p>
    <w:p>
      <w:pPr>
        <w:pStyle w:val="2"/>
        <w:jc w:val="center"/>
      </w:pPr>
      <w:r>
        <w:rPr>
          <w:sz w:val="20"/>
        </w:rPr>
        <w:t xml:space="preserve">самоуправления Губкинского городского округа, принятие или</w:t>
      </w:r>
    </w:p>
    <w:p>
      <w:pPr>
        <w:pStyle w:val="2"/>
        <w:jc w:val="center"/>
      </w:pPr>
      <w:r>
        <w:rPr>
          <w:sz w:val="20"/>
        </w:rPr>
        <w:t xml:space="preserve">изменение которых необходимо для реализации Программы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Для реализации Программы принятие или изменение муниципальных правовых актов органов местного самоуправления Губкинского городского округа не требуется.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4. Обоснование выделения Подпрограмм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Выделение и включение в Программу отдельных Подпрограмм соответствует принципам программно-целевого управления экономикой, представляет собой комплекс взаимосвязанных мероприятий по внедрению и использованию современных методов, механизмов и инструментов организации управления муниципальной собственностью Губкинского городского округа, что позволяет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недвижимостью, достижению намеченных целей в области социального развития и модернизации экономики.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Программа включает в себя три Подпрограммы, которые содержат основные мероприятия по внедрению и использованию современных методов, механизмов и инструментов организации управления муниципальной собственностью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состав Программы входят следующие Подпрограммы: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1. "</w:t>
      </w:r>
      <w:hyperlink w:history="0" w:anchor="P484" w:tooltip="Подпрограмма 1 &quot;Развитие имущественных отношений">
        <w:r>
          <w:rPr>
            <w:sz w:val="20"/>
            <w:color w:val="0000ff"/>
          </w:rPr>
          <w:t xml:space="preserve">Развитие имущественных отношений</w:t>
        </w:r>
      </w:hyperlink>
      <w:r>
        <w:rPr>
          <w:sz w:val="20"/>
        </w:rPr>
        <w:t xml:space="preserve"> в Губкинском городском округе Белгородской области".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Подпрограммы планируется повысить эффективность использования и распоряжения муниципальным имуществом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2. "</w:t>
      </w:r>
      <w:hyperlink w:history="0" w:anchor="P664" w:tooltip="Подпрограмма 2 &quot;Развитие земельных отношений в Губкинском">
        <w:r>
          <w:rPr>
            <w:sz w:val="20"/>
            <w:color w:val="0000ff"/>
          </w:rPr>
          <w:t xml:space="preserve">Развитие земельных отношений</w:t>
        </w:r>
      </w:hyperlink>
      <w:r>
        <w:rPr>
          <w:sz w:val="20"/>
        </w:rPr>
        <w:t xml:space="preserve"> в Губкинском городском округе Белгородской области".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Основной задачей Подпрограммы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собственности, а также земельными участками, государственная собственность на которые не разграничена.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3. </w:t>
      </w:r>
      <w:hyperlink w:history="0" w:anchor="P833" w:tooltip="Подпрограмма 3 &quot;Обеспечение реализации">
        <w:r>
          <w:rPr>
            <w:sz w:val="20"/>
            <w:color w:val="0000ff"/>
          </w:rPr>
          <w:t xml:space="preserve">"Обеспечение реализации муниципальной программы"</w:t>
        </w:r>
      </w:hyperlink>
      <w:r>
        <w:rPr>
          <w:sz w:val="20"/>
        </w:rPr>
        <w:t xml:space="preserve">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Задачей Подпрограммы является эффективное управление вопросами развития рынков земли и недвижимости на территории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Программные мероприятия и ожидаемые результаты приведены в </w:t>
      </w:r>
      <w:hyperlink w:history="0" w:anchor="P973" w:tooltip="Система основных мероприятий и показателей муниципальной">
        <w:r>
          <w:rPr>
            <w:sz w:val="20"/>
            <w:color w:val="0000ff"/>
          </w:rPr>
          <w:t xml:space="preserve">приложении N 1</w:t>
        </w:r>
      </w:hyperlink>
      <w:r>
        <w:rPr>
          <w:sz w:val="20"/>
        </w:rPr>
        <w:t xml:space="preserve"> к Программе.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5. Ресурсное обеспечение Программы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Общий объем финансирования Программы на 2014 - 2026 годы предусматривается в размере 2082568,4 тыс. рублей,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федерального бюджета - 65359,8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областного бюджета - 177072,5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бюджета Губкинского городского округа Белгородской области - 1827833,4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иных источников - 12302,7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Программы по годам составляет: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федерального бюджета: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- 51,5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- 844,0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- 505,8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- 778,6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- 10654,0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- 3542,5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- 4688,2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- 0,0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- 13173,0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- 4870,8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- 6251,4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- 20000,0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областного бюджета: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- 622,1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- 2786,6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- 710,9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- 4243,0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- 2269,8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- 12032,4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- 43022,2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- 60935,5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- 34418,8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- 8997,2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- 7029,0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бюджета Губкинского городского округа Белгородской области: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- 32710,4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- 65969,5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- 81147,8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- 85990,8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- 91871,0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- 97986,0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- 131399,4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- 280196,5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- 208128,4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- 255277,0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- 161271,0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- 164886,0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- 170999,6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иных источников: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- 3750,0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- 3775,0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- 3614,0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- 1163,7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финансового обеспечения Программы подлежит ежегодному уточнению в рамках подготовки проекта муниципального правового акта о бюджете городского округа на очередной финансовый год и плановый период.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Ресурсное обеспечение реализации Программы приведено в </w:t>
      </w:r>
      <w:hyperlink w:history="0" r:id="rId35" w:tooltip="Постановление администрации Губкинского городского округа Белгородской обл. от 11.10.2013 N 2473-па (ред. от 19.10.2023) &quot;Об утверждении муниципальной программы &quot;Развитие имущественно-земельных отношений в Губкинском городском округе Белгородской области&quot; {КонсультантПлюс}">
        <w:r>
          <w:rPr>
            <w:sz w:val="20"/>
            <w:color w:val="0000ff"/>
          </w:rPr>
          <w:t xml:space="preserve">приложениях N 3</w:t>
        </w:r>
      </w:hyperlink>
      <w:r>
        <w:rPr>
          <w:sz w:val="20"/>
        </w:rPr>
        <w:t xml:space="preserve"> и </w:t>
      </w:r>
      <w:hyperlink w:history="0" r:id="rId36" w:tooltip="Постановление администрации Губкинского городского округа Белгородской обл. от 11.10.2013 N 2473-па (ред. от 19.10.2023) &quot;Об утверждении муниципальной программы &quot;Развитие имущественно-земельных отношений в Губкинском городском округе Белгородской области&quot; {КонсультантПлюс}">
        <w:r>
          <w:rPr>
            <w:sz w:val="20"/>
            <w:color w:val="0000ff"/>
          </w:rPr>
          <w:t xml:space="preserve">N 4</w:t>
        </w:r>
      </w:hyperlink>
      <w:r>
        <w:rPr>
          <w:sz w:val="20"/>
        </w:rPr>
        <w:t xml:space="preserve"> к Программе.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1"/>
        <w:jc w:val="center"/>
      </w:pPr>
      <w:r>
        <w:rPr>
          <w:sz w:val="20"/>
        </w:rPr>
        <w:t xml:space="preserve">6. Анализ рисков реализации Программы и</w:t>
      </w:r>
    </w:p>
    <w:p>
      <w:pPr>
        <w:pStyle w:val="2"/>
        <w:jc w:val="center"/>
      </w:pPr>
      <w:r>
        <w:rPr>
          <w:sz w:val="20"/>
        </w:rPr>
        <w:t xml:space="preserve">описание мер управления рисками реализации Программы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При реализации Программы следует учитывать ряд возможных рисков, которые могут осложнить решение поставленных задач. В целях снижения последствий и негативного эффекта от возможных рисков и повышения уровня гарантированности достижения предусмотренных в Программе конечных результатов планируется проведение ряда профилактических мероприятий.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основе анализа мероприятий, предлагаемых для реализации, в рамках Программы выделены следующие риски ее реализации.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Финансовые риски связаны с возникновением бюджетного дефицита и недостаточным уровнем бюджетных расходов на курируемые сферы.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Возникновение данных рисков может привести к сокращению объемов и прекращению финансирования мероприятий Программы и невыполнению результатов муниципальной программы. Способами ограничения финансовых рисков выступают следующие меры: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ежегодное уточнение объемов финансовых средств на реализацию мероприятий Программы в зависимости от достигнутых результатов;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определение приоритетов для первоочередного финансирования.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Программы. С целью управления информационными рисками будет проводиться работа, направленная на: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использование статистических показателей, обеспечивающих объективность оценки хода и результатов реализации Программы;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выявление потенциальных рисков путем мониторинга основных социально-экономических и финансовых показателей;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мониторинг и оценку исполнения целевых показателей (индикаторов) Программы, выявление факторов риска, оценку их значимости.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Программы, невыполнение ее цели и задач, недостижение плановых значений показателей.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Основными условиями минимизации административных рисков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формирование эффективной системы управления реализацией Программы и Подпрограмм;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повышение эффективности взаимодействия участников реализации Программы;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создание системы мониторинга реализации Программы;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своевременная корректировка мероприятий Программы.</w:t>
      </w:r>
    </w:p>
    <w:p>
      <w:pPr>
        <w:pStyle w:val="0"/>
        <w:jc w:val="both"/>
      </w:pPr>
      <w:r>
        <w:rPr>
          <w:sz w:val="20"/>
        </w:rPr>
      </w:r>
    </w:p>
    <w:bookmarkStart w:id="484" w:name="P484"/>
    <w:bookmarkEnd w:id="484"/>
    <w:p>
      <w:pPr>
        <w:pStyle w:val="2"/>
        <w:outlineLvl w:val="1"/>
        <w:jc w:val="center"/>
      </w:pPr>
      <w:r>
        <w:rPr>
          <w:sz w:val="20"/>
        </w:rPr>
        <w:t xml:space="preserve">Подпрограмма 1 "Развитие имущественных отношений</w:t>
      </w:r>
    </w:p>
    <w:p>
      <w:pPr>
        <w:pStyle w:val="2"/>
        <w:jc w:val="center"/>
      </w:pPr>
      <w:r>
        <w:rPr>
          <w:sz w:val="20"/>
        </w:rPr>
        <w:t xml:space="preserve">в Губкинском городском округе Белгородской области"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Паспорт Подпрограммы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0"/>
        <w:gridCol w:w="2154"/>
        <w:gridCol w:w="6350"/>
      </w:tblGrid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Наименование подпрограммы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"Развитие имущественных отношений в Губкинском городском округе Белгородской области" (далее - Подпрограмма 1)</w:t>
            </w:r>
          </w:p>
        </w:tc>
      </w:tr>
      <w:tr>
        <w:tc>
          <w:tcPr>
            <w:tcW w:w="540" w:type="dxa"/>
          </w:tcPr>
          <w:p>
            <w:pPr>
              <w:pStyle w:val="0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Соисполнитель Программы, ответственный за подпрограмму 1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>
        <w:tc>
          <w:tcPr>
            <w:tcW w:w="540" w:type="dxa"/>
          </w:tcPr>
          <w:p>
            <w:pPr>
              <w:pStyle w:val="0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Участники подпрограммы 1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Администрация Губкинского городского округа, МКУ "Управление капитального строительства", управление финансов и бюджетной политики администрации Губкинского городского округа, управление жилищно-коммунального комплекса и систем жизнеобеспечения администрации Губкинского городского округа Белгородской области</w:t>
            </w:r>
          </w:p>
        </w:tc>
      </w:tr>
      <w:tr>
        <w:tc>
          <w:tcPr>
            <w:tcW w:w="540" w:type="dxa"/>
          </w:tcPr>
          <w:p>
            <w:pPr>
              <w:pStyle w:val="0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Цель подпрограммы 1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Создание условий для повышения эффективности использования и распоряжения имуществом, находящимся в собственности Губкинского городского округа Белгородской области</w:t>
            </w:r>
          </w:p>
        </w:tc>
      </w:tr>
      <w:tr>
        <w:tc>
          <w:tcPr>
            <w:tcW w:w="540" w:type="dxa"/>
          </w:tcPr>
          <w:p>
            <w:pPr>
              <w:pStyle w:val="0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Задачи подпрограммы 1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Эффективное владение, пользование и распоряжение муниципальным имуществом Губкинского городского округа Белгородской области;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вовлечение в хозяйственный оборот неиспользуемого или неэффективно используемого муниципального имущества;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получение доходов в бюджет городского округа от использования муниципального имущества;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финансирование деятельности учреждений;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охрана окружающей среды и рациональное природопользование</w:t>
            </w:r>
          </w:p>
        </w:tc>
      </w:tr>
      <w:tr>
        <w:tc>
          <w:tcPr>
            <w:tcW w:w="540" w:type="dxa"/>
          </w:tcPr>
          <w:p>
            <w:pPr>
              <w:pStyle w:val="0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Сроки и этапы реализации подпрограммы 1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2014 - 2026 годы, в том числе: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 этап - 2014 - 2020 годы;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 этап - 2021 - 2026 годы</w:t>
            </w:r>
          </w:p>
        </w:tc>
      </w:tr>
      <w:tr>
        <w:tc>
          <w:tcPr>
            <w:tcW w:w="540" w:type="dxa"/>
          </w:tcPr>
          <w:p>
            <w:pPr>
              <w:pStyle w:val="0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Объем бюджетных ассигнований подпрограммы 1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Общий объем финансирования Подпрограммы 1 в 2014 - 2026 годах предусматривается в размере 1623974,5 тыс. рублей, в том числе: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федерального бюджета: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2014 год - 51,5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- 844,0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- 505,8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- 163,0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- 10654,0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- 2590,4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- 367,6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- 0,0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- 10289,0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областного бюджета: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2014 год - 5,0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- 622,1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- 2786,6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- 566,5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- 2915,0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- 688,6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- 9555,8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- 43022,2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- 40795,5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- 25734,2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бюджета Губкинского городского округа Белгородской области: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2014 год - 16684,1 тыс. рублей;</w:t>
            </w:r>
          </w:p>
          <w:p>
            <w:pPr>
              <w:pStyle w:val="0"/>
            </w:pPr>
            <w:r>
              <w:rPr>
                <w:sz w:val="20"/>
              </w:rPr>
              <w:t xml:space="preserve">2015 год - 46018,6 тыс. рублей;</w:t>
            </w:r>
          </w:p>
          <w:p>
            <w:pPr>
              <w:pStyle w:val="0"/>
            </w:pPr>
            <w:r>
              <w:rPr>
                <w:sz w:val="20"/>
              </w:rPr>
              <w:t xml:space="preserve">2016 год - 61691,0 тыс. рублей;</w:t>
            </w:r>
          </w:p>
          <w:p>
            <w:pPr>
              <w:pStyle w:val="0"/>
            </w:pPr>
            <w:r>
              <w:rPr>
                <w:sz w:val="20"/>
              </w:rPr>
              <w:t xml:space="preserve">2017 год - 65372,0 тыс. рублей;</w:t>
            </w:r>
          </w:p>
          <w:p>
            <w:pPr>
              <w:pStyle w:val="0"/>
            </w:pPr>
            <w:r>
              <w:rPr>
                <w:sz w:val="20"/>
              </w:rPr>
              <w:t xml:space="preserve">2018 год - 70604,1 тыс. рублей;</w:t>
            </w:r>
          </w:p>
          <w:p>
            <w:pPr>
              <w:pStyle w:val="0"/>
            </w:pPr>
            <w:r>
              <w:rPr>
                <w:sz w:val="20"/>
              </w:rPr>
              <w:t xml:space="preserve">2019 год - 74521,7 тыс. рублей;</w:t>
            </w:r>
          </w:p>
          <w:p>
            <w:pPr>
              <w:pStyle w:val="0"/>
            </w:pPr>
            <w:r>
              <w:rPr>
                <w:sz w:val="20"/>
              </w:rPr>
              <w:t xml:space="preserve">2020 год - 102429,4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- 249998,0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- 175094,2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- 217665,0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- 125151,0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- 127375,0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2026 год - 136363,6 тыс. рублей;</w:t>
            </w:r>
          </w:p>
          <w:p>
            <w:pPr>
              <w:pStyle w:val="0"/>
            </w:pPr>
            <w:r>
              <w:rPr>
                <w:sz w:val="20"/>
              </w:rPr>
              <w:t xml:space="preserve">за счет иных источников:</w:t>
            </w:r>
          </w:p>
          <w:p>
            <w:pPr>
              <w:pStyle w:val="0"/>
            </w:pPr>
            <w:r>
              <w:rPr>
                <w:sz w:val="20"/>
              </w:rPr>
              <w:t xml:space="preserve">2016 год - 950,0 тыс. рублей;</w:t>
            </w:r>
          </w:p>
          <w:p>
            <w:pPr>
              <w:pStyle w:val="0"/>
            </w:pPr>
            <w:r>
              <w:rPr>
                <w:sz w:val="20"/>
              </w:rPr>
              <w:t xml:space="preserve">2017 год - 950,0 тыс. рублей;</w:t>
            </w:r>
          </w:p>
          <w:p>
            <w:pPr>
              <w:pStyle w:val="0"/>
            </w:pPr>
            <w:r>
              <w:rPr>
                <w:sz w:val="20"/>
              </w:rPr>
              <w:t xml:space="preserve">2018 год - 950,0 тыс. рублей</w:t>
            </w:r>
          </w:p>
        </w:tc>
      </w:tr>
      <w:tr>
        <w:tc>
          <w:tcPr>
            <w:tcW w:w="540" w:type="dxa"/>
          </w:tcPr>
          <w:p>
            <w:pPr>
              <w:pStyle w:val="0"/>
            </w:pPr>
            <w:r>
              <w:rPr>
                <w:sz w:val="20"/>
              </w:rPr>
              <w:t xml:space="preserve">7.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Показатели конечных результатов реализации Подпрограммы 1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Доля объектов недвижимости, права на которые зарегистрированы, в общем количестве объектов недвижимости, находящихся в муниципальной собственности, %;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сдачи в аренду муниципального имущества, зачисляемые в бюджет Губкинского городского округа Белгородской области,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приватизации муниципального имущества, зачисляемые в бюджет Губкинского городского округа Белгородской области, тыс. рублей.</w:t>
            </w:r>
          </w:p>
        </w:tc>
      </w:tr>
      <w:tr>
        <w:tc>
          <w:tcPr>
            <w:tcW w:w="540" w:type="dxa"/>
          </w:tcPr>
          <w:p>
            <w:pPr>
              <w:pStyle w:val="0"/>
            </w:pPr>
            <w:r>
              <w:rPr>
                <w:sz w:val="20"/>
              </w:rPr>
              <w:t xml:space="preserve">8.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Конечные результаты реализации подпрограммы 1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97%;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сдачи в аренду имущества, зачисляемые в бюджет Губкинского городского округа Белгородской области - 194600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приватизации муниципального имущества, зачисляемые в бюджет Губкинского городского округа Белгородской области - 129900 тыс. рублей.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 Характеристика сферы реализации подпрограммы 1, описание</w:t>
      </w:r>
    </w:p>
    <w:p>
      <w:pPr>
        <w:pStyle w:val="2"/>
        <w:jc w:val="center"/>
      </w:pPr>
      <w:r>
        <w:rPr>
          <w:sz w:val="20"/>
        </w:rPr>
        <w:t xml:space="preserve">основных проблем в указанной сфере и прогноз ее развития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Управление муниципальной собственностью Губкинского городского округа является неотъемлемой частью деятельности администрации Губкинского городского округа по решению экономических и социальных задач, укреплению финансовой системы, созданию эффективной конкурентной экономики, обеспечивающей повышение уровня и качества жизни населения городского округа.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Подпрограммы 1 предусматривается решение широкого круга вопросов: создание новых объектов, безвозмездные прием и передача их на другие уровни собственности, приватизация и отчуждение по иным основаниям, передача во владение и пользование, реорганизация и ликвидация муниципальных предприятий и учреждений и т.п.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Целенаправленно ведется работа по оптимизации имущественного комплекса и приведению его в соответствие с полномочиями органов местного самоуправления Губкинского городского округа по решению вопросов местного значения.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пополнения доходной части бюджета городского округа, исполнения положений действующего законодательства и в соответствии с ежегодно утверждаемой Программой приватизации муниципального имущества Губкинского городского округа (далее - Программа приватизации) проводится приватизация муниципального имущества.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1 направлена на решение имеющихся проблем и повышение эффективности муниципального управления в сфере имущественных отношений.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повышения эффективности использования муниципального имущества необходима качественная информационная база, для чего разработан комплекс мероприятий, позволяющий обеспечить необходимую информационную и технологическую поддержку процессов формирования, учета, оценки и налогообложения недвижимости, а также управление и распоряжение имуществом и достижения целей в области социального развития и модернизации экономики.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Для наиболее эффективного использования муниципального имущества городского округа как базового актива необходимо провести масштабную инвентаризацию в городском округе с целью вовлечения в оборот объектов имущества, неиспользуемых, неэффективно используемых, а также используемых без оформления прав, с последующим вовлечением в хозяйственный оборот, списанием или реализацией.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1 определяет совместные действия администрации Губкинского городского округа, муниципальных предприятий и учреждений, муниципальных и государственных структур, направленные на устойчивое и динамичное развитие имущественных отношений, повышение их роли в социально-экономических процессах.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 Цель, задачи, сроки и этапы реализации подпрограммы 1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Основными принципами политики в сфере управления и распоряжения муниципальным имуществом городского округа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муниципального имущества, закрепленного за органами местного самоуправления, муниципальными предприятиями и учреждениями, находящегося на учете в муниципальной казне и переданного в пользование юридическим и физическим лицам, обеспечение условий для развития конкуренции и отраслевое управление.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Целью Подпрограммы 1 является создание условий для повышения эффективности использования и распоряжения муниципальным имуществом.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Достижение названной цели предусматривается в рамках реализации следующих основных задач: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вовлечение в хозяйственный оборот объектов муниципальной собственности и эффективное использование и распоряжение муниципальным имуществом Губкинского городского округа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финансирование деятельности учреждений;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охрана окружающей среды и рациональное природопользование.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Система основных мероприятий и показателей подпрограммы 1 представлена в </w:t>
      </w:r>
      <w:hyperlink w:history="0" w:anchor="P973" w:tooltip="Система основных мероприятий и показателей муниципальной">
        <w:r>
          <w:rPr>
            <w:sz w:val="20"/>
            <w:color w:val="0000ff"/>
          </w:rPr>
          <w:t xml:space="preserve">приложении N 1</w:t>
        </w:r>
      </w:hyperlink>
      <w:r>
        <w:rPr>
          <w:sz w:val="20"/>
        </w:rPr>
        <w:t xml:space="preserve"> к Программе.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Сроки реализации Подпрограммы 1: 2014 - 2026 годы,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 этап - 2014 - 2020 годы;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 этап - 2021 - 2026 годы.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3. Обоснование выделения системы мероприятий</w:t>
      </w:r>
    </w:p>
    <w:p>
      <w:pPr>
        <w:pStyle w:val="2"/>
        <w:jc w:val="center"/>
      </w:pPr>
      <w:r>
        <w:rPr>
          <w:sz w:val="20"/>
        </w:rPr>
        <w:t xml:space="preserve">и краткое описание основных мероприятий подпрограммы 1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Достижение цели и решение задач Подпрограммы 1 осуществляются путем скоординированного выполнения комплекса мероприятий, взаимосвязанных по задачам, срокам: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оптимизация состава муниципального имущества;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мероприятия по эффективному использованию и оптимизации состава муниципального имущества;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обеспечение деятельности подведомственных учреждений, в том числе на предоставление бюджетным и автономным учреждениям субсидий;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разработка научно обоснованных проектов бассейнового природопользования;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разработка проектно-сметной документации на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осуществление капитального ремонта гидротехнических сооружений, находящихся в муниципальной собственности, и бесхозяйных гидротехнических сооружений;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подготовка деклараций безопасности гидротехнических сооружений.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Система мероприятий Подпрограммы 1 строится в соответствии со следующими принципами: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комплексность, под которой понимается максимальная широта охвата факторов, влияющих на работу Комитета в Губкинском городском округе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получение доходов от использования муниципального имущества Губкинского городского округа Белгородской области;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оптимизация состава муниципального имущества Губкинского городского округа Белгородской области путем проведения технической инвентаризации муниципального имущества и бесхозяйных объектов недвижимости.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Рациональное управление муниципальной 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муниципального имущества.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Проблемой в этой области является наличие недостатков в обеспечении полного, своевременного и достоверного учета объектов, основанного на правоустанавливающих документах. Отсутствие правоустанавливающих документов на отдельные объекты недвижимости препятствует принятию решений, связанных с управлением и распоряжением этим имуществом, его регистрацией.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Приватизация имущества, не служащего исполнению полномочий и функций органов местного самоуправления, является не только инструментом формирования оптимального состава имущественного комплекса городского округа, но и источником доходов бюджета.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 Прогноз конечных результатов подпрограммы 1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Реализация комплекса мероприятий, предусмотренных Подпрограммой 1, обеспечит оптимизацию состава и структуры муниципальной собственности Губкинского городского округа Белгородской области путем выявления бесхозяйного имущества с целью дальнейшего учета в составе муниципальной казны; корректировки величины арендной платы с ориентацией на рыночные цены с целью увеличения эффективности использования муниципального имущества; создания благоприятных условий для субъектов малого и среднего предпринимательства по использованию и развитию муниципального имущества.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Основными ожидаемыми результатами реализации Подпрограммы 1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увеличение доли объектов недвижимости, права на которые зарегистрированы, в общем количестве объектов недвижимости, находящихся в муниципальной собственности, до 97%;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получение доходов от сдачи в аренду имущества, зачисляемых в бюджет Губкинского городского округа Белгородской области - 194600,0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получение доходов от приватизации муниципального имущества, зачисляемых в бюджет Губкинского городского округа Белгородской области - 129900,0 тыс. рублей.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 Ресурсное обеспечение Подпрограммы 1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Общий объем финансирования Подпрограммы 1 в 2014 - 2026 годах предусматривается в размере 1623974,5 тыс. рублей,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федерального бюджета: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- 51,5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- 844,0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- 505,8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- 163,0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- 10654,0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- 2590,4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- 367,6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- 0,0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- 10289,0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областного бюджета: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- 622,1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- 2786,6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- 566,5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- 2915,0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- 688,6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- 9555,8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- 43022,2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- 40795,5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- 25734,2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бюджета Губкинского городского округа Белгородской области: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- 16684,1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- 46018,6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- 61691,0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- 65372,0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- 70604,1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- 74521,7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- 102429,4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- 249998,0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- 175094,2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- 217665,0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- 125151,0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- 127375,0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- 136363,6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иных источников: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- 950,0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- 950,0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- 950,0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Объемы финансирования мероприятий Подпрограммы 1 ежегодно подлежат уточнению при формировании бюджета на очередной финансовый год.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Ресурсное обеспечение и прогнозная (справочная) оценка расходов на реализацию мероприятий Подпрограммы 1 по источникам финансирования по годам представлены в </w:t>
      </w:r>
      <w:hyperlink w:history="0" r:id="rId37" w:tooltip="Постановление администрации Губкинского городского округа Белгородской обл. от 11.10.2013 N 2473-па (ред. от 19.10.2023) &quot;Об утверждении муниципальной программы &quot;Развитие имущественно-земельных отношений в Губкинском городском округе Белгородской области&quot; {КонсультантПлюс}">
        <w:r>
          <w:rPr>
            <w:sz w:val="20"/>
            <w:color w:val="0000ff"/>
          </w:rPr>
          <w:t xml:space="preserve">приложениях N 3</w:t>
        </w:r>
      </w:hyperlink>
      <w:r>
        <w:rPr>
          <w:sz w:val="20"/>
        </w:rPr>
        <w:t xml:space="preserve"> и </w:t>
      </w:r>
      <w:hyperlink w:history="0" r:id="rId38" w:tooltip="Постановление администрации Губкинского городского округа Белгородской обл. от 11.10.2013 N 2473-па (ред. от 19.10.2023) &quot;Об утверждении муниципальной программы &quot;Развитие имущественно-земельных отношений в Губкинском городском округе Белгородской области&quot; {КонсультантПлюс}">
        <w:r>
          <w:rPr>
            <w:sz w:val="20"/>
            <w:color w:val="0000ff"/>
          </w:rPr>
          <w:t xml:space="preserve">N 4</w:t>
        </w:r>
      </w:hyperlink>
      <w:r>
        <w:rPr>
          <w:sz w:val="20"/>
        </w:rPr>
        <w:t xml:space="preserve"> к Программе.</w:t>
      </w:r>
    </w:p>
    <w:p>
      <w:pPr>
        <w:pStyle w:val="0"/>
        <w:jc w:val="both"/>
      </w:pPr>
      <w:r>
        <w:rPr>
          <w:sz w:val="20"/>
        </w:rPr>
      </w:r>
    </w:p>
    <w:bookmarkStart w:id="664" w:name="P664"/>
    <w:bookmarkEnd w:id="664"/>
    <w:p>
      <w:pPr>
        <w:pStyle w:val="2"/>
        <w:outlineLvl w:val="1"/>
        <w:jc w:val="center"/>
      </w:pPr>
      <w:r>
        <w:rPr>
          <w:sz w:val="20"/>
        </w:rPr>
        <w:t xml:space="preserve">Подпрограмма 2 "Развитие земельных отношений в Губкинском</w:t>
      </w:r>
    </w:p>
    <w:p>
      <w:pPr>
        <w:pStyle w:val="2"/>
        <w:jc w:val="center"/>
      </w:pPr>
      <w:r>
        <w:rPr>
          <w:sz w:val="20"/>
        </w:rPr>
        <w:t xml:space="preserve">городском округе Белгородской области"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Паспорт Подпрограммы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0"/>
        <w:gridCol w:w="2154"/>
        <w:gridCol w:w="6350"/>
      </w:tblGrid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Наименование подпрограммы: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"Развитие земельных отношений в Губкинском городском округе Белгородской области" (далее - Подпрограмма 2)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Соисполнитель Программы, ответственный за подпрограмму 2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Участники подпрограммы 2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Сельские территориальные администрации администрации Губкинского городского округа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Цель подпрограммы 2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подпрограммы 2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Сроки и этапы реализации подпрограммы 2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2014 - 2026 годы, в том числе: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 этап - 2014 - 2020 годы;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 этап - 2021 - 2026 годы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Объем бюджетных ассигнований подпрограммы 2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Общий объем финансирования Подпрограммы 2 в 2014 - 2026 годах предусматривается в размере 114036,0 тыс. рублей.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Объем финансирования Программы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федерального бюджета: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- 615,6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- 952,1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- 4320,6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- 2884,0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- 4870,8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- 6251,4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- 20000,0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областного бюджета: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- 144,4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- 1328,0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- 1581,2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- 2476,6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- 0,0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- 20140,0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- 8684,6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- 8997,2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- 7029,0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бюджета Губкинского городского округа Белгородской области: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2014 год - 3127,4 тыс. рублей;</w:t>
            </w:r>
          </w:p>
          <w:p>
            <w:pPr>
              <w:pStyle w:val="0"/>
            </w:pPr>
            <w:r>
              <w:rPr>
                <w:sz w:val="20"/>
              </w:rPr>
              <w:t xml:space="preserve">2015 год - 854,4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- 1291,0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- 1255,8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- 918,9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- 1212,5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- 1435,0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- 1874,5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- 3505,0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- 4567,0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- 1494,0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- 1825,0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2026 год - 400,0 тыс. рублей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Показатели конечных результатов реализации подпрограммы 2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сдачи в аренду земельных участков, зачисляемые в бюджет Губкинского городского округа Белгородской области,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продажи земельных участков, зачисляемые в бюджет Губкинского городского округа Белгородской области,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доля площади земельных участков, являющихся объектами налогообложения земельным налогом от площади территории городского округа, %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Конечные результаты реализации подпрограммы 2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сдачи в аренду земельных участков, зачисляемые в бюджет Губкинского 2799366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неналоговые доходы от продажи земельных участков, зачисляемые в бюджет Губкинского городского округа Белгородской области, 652752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области, 96,30%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 Характеристика сферы реализации Подпрограммы 2, описание</w:t>
      </w:r>
    </w:p>
    <w:p>
      <w:pPr>
        <w:pStyle w:val="2"/>
        <w:jc w:val="center"/>
      </w:pPr>
      <w:r>
        <w:rPr>
          <w:sz w:val="20"/>
        </w:rPr>
        <w:t xml:space="preserve">основных проблем в указанной сфере и прогноз ее развития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Уровень развития земельных отношений Губкинского городского округа Белгородской области во многом определяет степень устойчивости экономики муниципального образования и возможность его стабильного развития.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Повышение эффективности управления и распоряжения земельными участками, находящимися в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разграничена, является важной стратегической целью проведения муниципальной политики в сфере земельных отношений для обеспечения устойчивого социально-экономического развития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Регулирование в сфере земельных отношений осуществляется путем решения следующих основных задач: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создание условий для эффективного управления и распоряжения земельными участками;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защита имущественных интересов Губкинского городского округа Белгородской области в сфере земельных отношений;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разграничение государственной собственности на землю и регистрация права собственности Губкинского городского округа Белгородской области на земельные участки;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формирование рынка земель и активизация оборота земель сельскохозяйственного назначения.</w:t>
      </w:r>
    </w:p>
    <w:p>
      <w:pPr>
        <w:pStyle w:val="0"/>
        <w:spacing w:before="200" w:line-rule="auto"/>
        <w:jc w:val="both"/>
      </w:pPr>
      <w:r>
        <w:rPr>
          <w:sz w:val="20"/>
        </w:rPr>
        <w:t xml:space="preserve">Земельные отношения являются одним из важных факторов воздействия на социально-экономическое развитие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Вместе с тем возможно и отрицательное, дестабилизирующее воздействие на городские системы, которое появляется в случае неэффективного использования земельного комплекса, слабого вовлечения земельных ресурсов в хозяйственный оборот.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2 позволит вовлечь в оборот земельные участки, относящиеся к различным категориям земель, исходя из местных условий и интересов населения для непосредственного исполнения полномочий местного самоуправления, а также в качестве источника получения неналоговых доходов для пополнения бюджета городского округа.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программных мероприятий будет способствовать социально-экономическому развитию Губкинского городского округа Белгородской области, совершенствованию порядка управления и распоряжения земельными участками, созданию актуальной информационной базы о землях в границах Губкинского городского округа Белгородской области.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 Цель, задачи, сроки и этапы реализации Подпрограммы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Основными принципами политики в сфере управления и распоряжения земельными участками Губкинского городского округа Белгородской области являются законность и открытость деятельности органов местного самоуправления, подотчетность и подконтрольность, эффективность, целевое использование земельных участков, предоставленных гражданам и юридическим лицам.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соответствии с действующим законодательством, Стратегией социально-экономического развития Губкинского городского округа до 2025 года основной целью Подпрограммы 2 является создание условий для повышения эффективности управления и распоряжения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Основной задачей Подпрограммы 2 является вовлечение земель в хозяйственный оборот и эффективное управление и распоряжение земельными участками, относящимися к муниципальной собственности Губкинского городского округа Белгородской области, а также земельными участками, государственная собственность на которые не разграничена. По состоянию на 1 января 2014 года на учете в Реестре муниципального имущества Губкинского городского округа Белгородской области состояли 757 земельных участков общей площадью 7924,93 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 состоянию на 1 января 2014 года администрацией Губкинского городского округа заключено 4370 договоров аренды земельных участков.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Основной формой использования земельных участков, относящихся к муниципальной собственности, а также земельных участков, государственная собственность на которые не разграничена, является предоставление в аренду и продажа.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период с 1 января 2009 года по 1 января 2014 года продано 1145 земельных участков площадью 3208 га, в аренду передано свыше 2937 участков площадью 23331 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2013 году проведено 63 аукциона по предоставлению земельных участков общей площадью 14,5 га для индивидуального жилищного строительства и многоквартирного жилищного строительства.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Площадь городского округа составляет 152662 га. Из них за период с 1 января 2009 года по 1 января 2014 года: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передано в аренду под строительство более 1000 га, в том числе под ИЖС - 115,3 га;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передано под новое строительство (кроме жилищного) более 54,1 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2 реализуется в период с 2014 по 2026 год.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Сроки реализации Подпрограммы 2 - 2014 - 2026 годы,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1 этап - 2014 - 2020 годы;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 этап - 2021 - 2026 годы.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3. Обоснование выделения системы мероприятий и краткое</w:t>
      </w:r>
    </w:p>
    <w:p>
      <w:pPr>
        <w:pStyle w:val="2"/>
        <w:jc w:val="center"/>
      </w:pPr>
      <w:r>
        <w:rPr>
          <w:sz w:val="20"/>
        </w:rPr>
        <w:t xml:space="preserve">описание основных мероприятий Подпрограммы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Механизм реализации подпрограммы 2 основан на действиях исполнителя программных мероприятий по достижению намеченных целей, которые предусматривают осуществление мероприятий подпрограммы 2 на основе открытости и добровольности и обеспечивают широкие возможности для участия всех заинтересованных юридических и физических лиц.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Система основных мероприятий включает в себя: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формирование земельных участков и их рыночную оценку;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получение доходов от сдачи в аренду земельных участков;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получение доходов от продажи земельных участков;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формирование рынка земель и активизацию оборота земель сельскохозяйственного назначения;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разграничение государственной собственности на землю и регистрацию права собственности Губкинского городского округа Белгородской области на земельные участки;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проведение комплексных кадастровых работ на территории городского округа.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 Прогноз конечных результатов Подпрограммы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Реализация комплекса мероприятий, предусмотренных Подпрограммой 2, обеспечит создание условий, направленных на дальнейшее развитие рынка земли и активизацию оборота земель сельскохозяйственного назначения, регистрацию права собственности Губкинского городского округа Белгородской области на земельные участки, обеспечение поступлений в бюджет Губкинского городского округа Белгородской области неналоговых доходов от использования земельных участков, относящихся к муниципальной собственности Губкинского городского округа Белгородской области, и земельных участков, собственность на которые не разграничена.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Основными показателями эффективности от реализации Подпрограммы 2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неналоговые доходы от сдачи в аренду земельных участков, зачисляемые в бюджет Губкинского городского округа Белгородской области, - 2799366,0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неналоговые доходы от продажи земельных участков, зачисляемые в бюджет Губкинского городского округа Белгородской области, 652752,0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Основным гарантом защиты права собственности на землю является государственная регистрация такого права. В рамках подпрограммы 2 планируется продолжить выполнение работ по разграничению земель и регистрации права собственности Губкинского городского округа Белгородской области на земельные участки, в том числе на земельные участки, государственная собственность на которые не разграничена.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Важным результатом реализации подпрограммы 2 станет увеличение площади земельных участков, предоставленных для строительства, в том числе индивидуального жилья. Вместе с тем необходимо отметить, что предоставление земельных участков для строительства носит заявительный характер, в связи с чем возможно некоторое колебание в сторону уменьшения либо в сторону увеличения.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целях пополнения доходов бюджета Губкинского городского округа Белгородской области от использования земель сельскохозяйственного назначения планируется завершить работы по выявлению невостребованных земельных долей и оформлению их в дальнейшем в муниципальную собственность.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Данные мероприятия улучшат инвестиционную привлекательность сельскохозяйственного производства и позволят вовлечь такие земли в хозяйственный оборот путем передачи их эффективно работающим сельхозтоваропроизводителям.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процессе реализации мероприятий подпрограммы 2 также будет создана информационная база данных, что обеспечит достижение качественно нового уровня управления земельными участками в границах городского округа.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Система основных мероприятий и показателей Подпрограммы 2 представлена в </w:t>
      </w:r>
      <w:hyperlink w:history="0" w:anchor="P973" w:tooltip="Система основных мероприятий и показателей муниципальной">
        <w:r>
          <w:rPr>
            <w:sz w:val="20"/>
            <w:color w:val="0000ff"/>
          </w:rPr>
          <w:t xml:space="preserve">приложении N 1</w:t>
        </w:r>
      </w:hyperlink>
      <w:r>
        <w:rPr>
          <w:sz w:val="20"/>
        </w:rPr>
        <w:t xml:space="preserve"> к Программе.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 Ресурсное обеспечение Подпрограммы 2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Общий объем финансирования Подпрограммы 2 в 2014 - 2026 годах предусматривается в размере 114036,0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финансирования Программы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федерального бюджета: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- 615,6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- 952,1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- 4320,6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- 2884,0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- 4870,8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- 6251,4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- 20000,0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областного бюджета: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- 144,4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- 1328,0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- 1581,2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- 2476,6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- 0,0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- 20140,0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- 8684,6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- 8997,2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- 7029,0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бюджета Губкинского городского округа Белгородской области: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- 3127,4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- 854,4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- 1291,0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- 1255,8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- 918,9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- 1212,5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- 1435,0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- 1874,5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- 3505,0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- 4567,0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- 1494,0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- 1825,0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- 400,0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Другие поступления не предусмотрены.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Ресурсное обеспечение и прогнозная (справочная) оценка расходов на реализацию мероприятий Подпрограммы 2 по годам представлены в </w:t>
      </w:r>
      <w:hyperlink w:history="0" r:id="rId39" w:tooltip="Постановление администрации Губкинского городского округа Белгородской обл. от 11.10.2013 N 2473-па (ред. от 19.10.2023) &quot;Об утверждении муниципальной программы &quot;Развитие имущественно-земельных отношений в Губкинском городском округе Белгородской области&quot; {КонсультантПлюс}">
        <w:r>
          <w:rPr>
            <w:sz w:val="20"/>
            <w:color w:val="0000ff"/>
          </w:rPr>
          <w:t xml:space="preserve">приложениях N 3</w:t>
        </w:r>
      </w:hyperlink>
      <w:r>
        <w:rPr>
          <w:sz w:val="20"/>
        </w:rPr>
        <w:t xml:space="preserve"> и </w:t>
      </w:r>
      <w:hyperlink w:history="0" r:id="rId40" w:tooltip="Постановление администрации Губкинского городского округа Белгородской обл. от 11.10.2013 N 2473-па (ред. от 19.10.2023) &quot;Об утверждении муниципальной программы &quot;Развитие имущественно-земельных отношений в Губкинском городском округе Белгородской области&quot; {КонсультантПлюс}">
        <w:r>
          <w:rPr>
            <w:sz w:val="20"/>
            <w:color w:val="0000ff"/>
          </w:rPr>
          <w:t xml:space="preserve">N 4</w:t>
        </w:r>
      </w:hyperlink>
      <w:r>
        <w:rPr>
          <w:sz w:val="20"/>
        </w:rPr>
        <w:t xml:space="preserve"> к Программе.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финансового обеспечения Подпрограммы 2 подлежит ежегодному уточнению в рамках подготовки проекта бюджета Губкинского городского округа Белгородской области на очередной финансовый год и плановый период.</w:t>
      </w:r>
    </w:p>
    <w:p>
      <w:pPr>
        <w:pStyle w:val="0"/>
        <w:jc w:val="both"/>
      </w:pPr>
      <w:r>
        <w:rPr>
          <w:sz w:val="20"/>
        </w:rPr>
      </w:r>
    </w:p>
    <w:bookmarkStart w:id="833" w:name="P833"/>
    <w:bookmarkEnd w:id="833"/>
    <w:p>
      <w:pPr>
        <w:pStyle w:val="2"/>
        <w:outlineLvl w:val="1"/>
        <w:jc w:val="center"/>
      </w:pPr>
      <w:r>
        <w:rPr>
          <w:sz w:val="20"/>
        </w:rPr>
        <w:t xml:space="preserve">Подпрограмма 3 "Обеспечение реализации</w:t>
      </w:r>
    </w:p>
    <w:p>
      <w:pPr>
        <w:pStyle w:val="2"/>
        <w:jc w:val="center"/>
      </w:pPr>
      <w:r>
        <w:rPr>
          <w:sz w:val="20"/>
        </w:rPr>
        <w:t xml:space="preserve">муниципальной Программы"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Паспорт Подпрограммы 3</w:t>
      </w:r>
    </w:p>
    <w:p>
      <w:pPr>
        <w:pStyle w:val="0"/>
        <w:jc w:val="both"/>
      </w:pPr>
      <w:r>
        <w:rPr>
          <w:sz w:val="20"/>
        </w:rPr>
      </w: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540"/>
        <w:gridCol w:w="2154"/>
        <w:gridCol w:w="6350"/>
      </w:tblGrid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Наименование подпрограммы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"Обеспечение реализации муниципальной программы" (далее - Подпрограмма 3)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Соисполнитель Программы, ответственный за Подпрограмму 3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Комитет по управлению муниципальной собственностью администрации Губкинского городского округа (далее - Комитет)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Участники Подпрограммы 3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МКУ "Единая служба муниципальной недвижимости и земельных ресурсов"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Цель Подпрограммы 3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Обеспечение реализации мероприятий Программы в соответствии с установленными сроками и задачами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Задача Подпрограммы 3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Эффективное управление вопросами развития рынков земли и недвижимости на территории Губкинского городского округа Белгородской области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Сроки и этапы реализации Подпрограммы 3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2014 - 2026 годы, в том числе: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 этап - 2014 - 2020 годы;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II этап - 2021 - 2026 годы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Объем бюджетных ассигнований Подпрограммы 3 за счет средств бюджета Губкинского городского округа Белгородской области (с расшифровкой плановых объемов бюджетных ассигнований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Общий объем финансирования Подпрограммы 3 в 2014 - 2026 годах предусматривается в размере 344557,9 тыс. рублей, в том числе по годам: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средств бюджета Губкинского городского округа Белгородской области: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2014 год - 12898,9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2015 год - 19096,5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- 18165,8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- 19363,0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- 20348,0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- 22251,8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2020 год - 27535,0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2021 год - 28324,0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2022 год - 29529,2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2023 год - 33045,0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2024 год - 34626,0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2025 год - 35686,0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2026 год - 34236,0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за счет иных источников: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2016 год - 2800,0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2017 год - 2825,0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2018 год - 2664,0 тыс. рублей;</w:t>
            </w:r>
          </w:p>
          <w:p>
            <w:pPr>
              <w:pStyle w:val="0"/>
              <w:jc w:val="both"/>
            </w:pPr>
            <w:r>
              <w:rPr>
                <w:sz w:val="20"/>
              </w:rPr>
              <w:t xml:space="preserve">2019 год - 1163,7 тыс. рублей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Показатели конечных результатов реализации Подпрограммы 3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</w:tr>
      <w:tr>
        <w:tc>
          <w:tcPr>
            <w:tcW w:w="540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8.</w:t>
            </w:r>
          </w:p>
        </w:tc>
        <w:tc>
          <w:tcPr>
            <w:tcW w:w="2154" w:type="dxa"/>
          </w:tcPr>
          <w:p>
            <w:pPr>
              <w:pStyle w:val="0"/>
            </w:pPr>
            <w:r>
              <w:rPr>
                <w:sz w:val="20"/>
              </w:rPr>
              <w:t xml:space="preserve">Конечные результаты реализации Подпрограммы 3</w:t>
            </w:r>
          </w:p>
        </w:tc>
        <w:tc>
          <w:tcPr>
            <w:tcW w:w="6350" w:type="dxa"/>
          </w:tcPr>
          <w:p>
            <w:pPr>
              <w:pStyle w:val="0"/>
              <w:jc w:val="both"/>
            </w:pPr>
            <w:r>
              <w:rPr>
                <w:sz w:val="20"/>
              </w:rPr>
              <w:t xml:space="preserve">Достижение предусмотренных Программой, подпрограммами значений целевых показателей ежегодно до 95%</w:t>
            </w:r>
          </w:p>
        </w:tc>
      </w:tr>
    </w:tbl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1. Характеристика сферы реализации Подпрограммы 3, описание</w:t>
      </w:r>
    </w:p>
    <w:p>
      <w:pPr>
        <w:pStyle w:val="2"/>
        <w:jc w:val="center"/>
      </w:pPr>
      <w:r>
        <w:rPr>
          <w:sz w:val="20"/>
        </w:rPr>
        <w:t xml:space="preserve">основных проблем в указанной сфере и прогноз ее развития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Залогом успешного достижения целей и решения задач Программы является обеспечение эффективного управления вопросами развития имущественно-земельных отношений на территории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настоящее время имеется ряд проблем, которые негативно влияют на эффективность управления и распоряжения имущественно-земельным комплексом Губкинского городского округа Белгородской области: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отсутствие достаточного финансирования на выполнение полномочий (оформление прав собственности округа, содержание имущества муниципальной казны округа, кадастровая оценка земли и др.);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несвоевременное поступление неналоговых доходов от использования муниципального имущества;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наличие объектов недвижимости казны, находящихся в неудовлетворительном состоянии.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Совершенствование механизмов управления и распоряжения имущественно-земельным комплексом Губкинского городского округа Белгородской области является одним из приоритетных направлений политики городского округа на современном этапе.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Комитет является функциональным органом в структуре администрации Губкинского городского округа, осуществляющим функции по управлению и распоряжению муниципальной собственностью Губкинского городского округа Белгородской области, в том числе земельными участками, приватизации имущества, находящегося в муниципальной собственности Губкинского городского округа Белгородской области, обеспечивающим в пределах своей компетенции проведение единой муниципальной политики в сфере имущественных и земельных отношений на территории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Комитет осуществляет свою деятельность в рамках Положения о комитете, утвержденного решением сессии Совета депутатов Губкинского городского округа от 21 мая 2008 года (в редакции решения сессии Совета депутатов Губкинского городского округа от 29 июня 2016 года N 6).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На сегодняшний день перед органами местного самоуправления стоит задача формирования бюджета, ориентированного на достижение конечного результата, и, как следствие, расширения сферы применения программно-целевых методов бюджетного планирования.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Программно-целевой принцип является основным методом планирования расходов бюджета муниципального образования, так как служит целям их эффективного расходования через установление четкой связи между целями, ресурсами и результатами. Реализация его осуществляется через использование механизма целевых программ.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настоящее время программно-целевое бюджетное планирование на уровне Губкинского городского округа осуществляется на основе муниципальных целевых программ.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Муниципальные программы играют значительную роль в консолидации финансовых ресурсов для достижения стратегических целей и решения задач социально-экономического развития округа в целом.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Принятие программно-целевого метода позволит эффективно и планомерно исполнять возложенные на Комитет полномочия в сфере управления и распоряжения муниципальной собственностью.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Сферой реализации Подпрограммы 3 является деятельность Комитета, направленная на создание условий для обеспечения выполнения и достижение задач, целевых показателей Программы и подпрограмм.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Создание эффективного механизма управления Программы обеспечивает своевременную реализацию всех мероприятий Программы, решение поставленных задач, существенно повышает качество управления процессами Программы.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Достижение основных показателей будет свидетельствовать о выполнении мероприятий по совершенствованию системы управления и распоряжения имущественно-земельным комплексом округа, обеспечению поступлений дополнительных доходов в бюджет Губкинского городского округа Белгородской области.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2. Цель, задачи, сроки и этапы реализации Подпрограммы 3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Целью деятельности Комитета является обеспечение реализации мероприятий Подпрограммы 3 в соответствии с установленными сроками и задачами, что соответствует задаче 3 Программы.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Достижение цели Подпрограммы 3 будет осуществляться посредством решения задачи по эффективному управлению вопросами развития рынков земли и недвижимости на территории Губкинского городского округа Белгородской области.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Подпрограмма 3 реализуется в период с 2014 по 2026 год, в том числе: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I этап - 2014 - 2020 годы;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II этап - 2021 - 2026 годы.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3. Обоснование выделения системы мероприятий и краткое</w:t>
      </w:r>
    </w:p>
    <w:p>
      <w:pPr>
        <w:pStyle w:val="2"/>
        <w:jc w:val="center"/>
      </w:pPr>
      <w:r>
        <w:rPr>
          <w:sz w:val="20"/>
        </w:rPr>
        <w:t xml:space="preserve">описание основных мероприятий Подпрограммы 3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Система программных мероприятий Подпрограммы 3 включает основное мероприятие "Обеспечение функций органов местного самоуправления". В рамках данного основного мероприятия будет осуществляться финансирование текущей деятельности Комитета.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Реализация данного основного мероприятия направлена на выполнение задач по исполнению функций Комитета в соответствии с действующим законодательством, обеспечивает соблюдение норм российского законодательства, законодательства Белгородской области, муниципальных правовых актов органов местного самоуправления Губкинского городского округа.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рамках реализации поставленных задач приоритетными направлениями деятельности являются: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целевое расходование денежных средств;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обоснованное осуществление расходов;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эффективное и экономное использование денежных средств;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- детальный учет расходов.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Также предусматривается материально-техническое и программное обеспечение деятельности и обеспечение функционирования аппаратных и программных средств, локальных вычислительных сетей, организация работы по размещению муниципальных заказов на поставку товаров, выполнение работ и оказание услуг.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Постановлением администрации Губкинского городского округа от 28 октября 2015 года N 2395-па создано муниципальное бюджетное учреждение "Единая служба муниципальной недвижимости и земельных ресурсов" (далее - Учреждение).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В соответствии с Уставом предметом деятельности Учреждения является содействие органам местного самоуправления Губкинского городского округа в развитии имущественно-земельных отношений и обеспечении эффективного управления муниципальной собственностью Губкинского городского округа.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Финансовое обеспечение деятельности Учреждения осуществляется за счет средств бюджета Губкинского городского округа Белгородской области на основании муниципального задания, субсидий на иные цели.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Комитет оказывает муниципальные услуги в соответствии с утвержденными регламентами.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Финансирование мероприятия осуществляется за счет средств бюджета Губкинского городского округа Белгородской области.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4. Прогноз конечных результатов Подпрограммы 3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Показателем конечного результата </w:t>
      </w:r>
      <w:hyperlink w:history="0" w:anchor="P833" w:tooltip="Подпрограмма 3 &quot;Обеспечение реализации">
        <w:r>
          <w:rPr>
            <w:sz w:val="20"/>
            <w:color w:val="0000ff"/>
          </w:rPr>
          <w:t xml:space="preserve">Подпрограммы 3</w:t>
        </w:r>
      </w:hyperlink>
      <w:r>
        <w:rPr>
          <w:sz w:val="20"/>
        </w:rPr>
        <w:t xml:space="preserve"> является достижение предусмотренных Программой, подпрограммами значений целевых показателей (индикаторов) в установленные сроки.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Ожидаемым результатом реализации Подпрограммы 3 является целевое, эффективное и экономное использование выделяемых бюджетных средств.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Система основных мероприятий и показателей Подпрограммы 3 представлена в </w:t>
      </w:r>
      <w:hyperlink w:history="0" w:anchor="P973" w:tooltip="Система основных мероприятий и показателей муниципальной">
        <w:r>
          <w:rPr>
            <w:sz w:val="20"/>
            <w:color w:val="0000ff"/>
          </w:rPr>
          <w:t xml:space="preserve">приложении N 1</w:t>
        </w:r>
      </w:hyperlink>
      <w:r>
        <w:rPr>
          <w:sz w:val="20"/>
        </w:rPr>
        <w:t xml:space="preserve"> к Программе.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5. Ресурсное обеспечение Подпрограммы 3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ind w:firstLine="540"/>
        <w:jc w:val="both"/>
      </w:pPr>
      <w:r>
        <w:rPr>
          <w:sz w:val="20"/>
        </w:rPr>
        <w:t xml:space="preserve">Общий объем финансирования Подпрограммы 3 в 2014 - 2026 годах предусматривается в размере 344557,9 тыс. рублей, в том числе по годам: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средств бюджета Губкинского городского округа Белгородской области: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2014 год - 12898,9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2015 год - 19096,5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- 18165,8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- 19363,0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- 20348,0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- 22251,8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2020 год - 27535,0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2021 год - 28324,0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2022 год - 29529,2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2023 год - 33045,0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2024 год - 34626,0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2025 год - 35686,0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2026 год - 34236,0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за счет иных источников: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2016 год - 2800,0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2017 год - 2825,0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2018 год - 2664,0 тыс. рублей;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2019 год - 1163,7 тыс. рублей.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Ресурсное обеспечение и прогнозная (справочная) оценка расходов на реализацию мероприятий подпрограммы 3 по годам представлены в </w:t>
      </w:r>
      <w:hyperlink w:history="0" r:id="rId41" w:tooltip="Постановление администрации Губкинского городского округа Белгородской обл. от 11.10.2013 N 2473-па (ред. от 19.10.2023) &quot;Об утверждении муниципальной программы &quot;Развитие имущественно-земельных отношений в Губкинском городском округе Белгородской области&quot; {КонсультантПлюс}">
        <w:r>
          <w:rPr>
            <w:sz w:val="20"/>
            <w:color w:val="0000ff"/>
          </w:rPr>
          <w:t xml:space="preserve">приложениях N 3</w:t>
        </w:r>
      </w:hyperlink>
      <w:r>
        <w:rPr>
          <w:sz w:val="20"/>
        </w:rPr>
        <w:t xml:space="preserve"> и </w:t>
      </w:r>
      <w:hyperlink w:history="0" r:id="rId42" w:tooltip="Постановление администрации Губкинского городского округа Белгородской обл. от 11.10.2013 N 2473-па (ред. от 19.10.2023) &quot;Об утверждении муниципальной программы &quot;Развитие имущественно-земельных отношений в Губкинском городском округе Белгородской области&quot; {КонсультантПлюс}">
        <w:r>
          <w:rPr>
            <w:sz w:val="20"/>
            <w:color w:val="0000ff"/>
          </w:rPr>
          <w:t xml:space="preserve">N 4</w:t>
        </w:r>
      </w:hyperlink>
      <w:r>
        <w:rPr>
          <w:sz w:val="20"/>
        </w:rPr>
        <w:t xml:space="preserve"> к Программе.</w:t>
      </w:r>
    </w:p>
    <w:p>
      <w:pPr>
        <w:pStyle w:val="0"/>
        <w:spacing w:before="200" w:line-rule="auto"/>
        <w:ind w:firstLine="540"/>
        <w:jc w:val="both"/>
      </w:pPr>
      <w:r>
        <w:rPr>
          <w:sz w:val="20"/>
        </w:rPr>
        <w:t xml:space="preserve">Объем финансового обеспечения Подпрограммы 3 подлежит ежегодному уточнению в рамках подготовки проекта бюджета Губкинского городского округа Белгородской области на очередной финансовый год и плановый период.</w:t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jc w:val="both"/>
      </w:pPr>
      <w:r>
        <w:rPr>
          <w:sz w:val="20"/>
        </w:rPr>
      </w:r>
    </w:p>
    <w:p>
      <w:pPr>
        <w:pStyle w:val="0"/>
        <w:outlineLvl w:val="1"/>
        <w:jc w:val="right"/>
      </w:pPr>
      <w:r>
        <w:rPr>
          <w:sz w:val="20"/>
        </w:rPr>
        <w:t xml:space="preserve">Приложение N 1</w:t>
      </w:r>
    </w:p>
    <w:p>
      <w:pPr>
        <w:pStyle w:val="0"/>
        <w:jc w:val="right"/>
      </w:pPr>
      <w:r>
        <w:rPr>
          <w:sz w:val="20"/>
        </w:rPr>
        <w:t xml:space="preserve">к муниципальной программе "Развитие</w:t>
      </w:r>
    </w:p>
    <w:p>
      <w:pPr>
        <w:pStyle w:val="0"/>
        <w:jc w:val="right"/>
      </w:pPr>
      <w:r>
        <w:rPr>
          <w:sz w:val="20"/>
        </w:rPr>
        <w:t xml:space="preserve">имущественно-земельных отношений</w:t>
      </w:r>
    </w:p>
    <w:p>
      <w:pPr>
        <w:pStyle w:val="0"/>
        <w:jc w:val="right"/>
      </w:pPr>
      <w:r>
        <w:rPr>
          <w:sz w:val="20"/>
        </w:rPr>
        <w:t xml:space="preserve">в Губкинском городском округе</w:t>
      </w:r>
    </w:p>
    <w:p>
      <w:pPr>
        <w:pStyle w:val="0"/>
        <w:jc w:val="right"/>
      </w:pPr>
      <w:r>
        <w:rPr>
          <w:sz w:val="20"/>
        </w:rPr>
        <w:t xml:space="preserve">Белгородской области"</w:t>
      </w:r>
    </w:p>
    <w:p>
      <w:pPr>
        <w:pStyle w:val="0"/>
        <w:jc w:val="both"/>
      </w:pPr>
      <w:r>
        <w:rPr>
          <w:sz w:val="20"/>
        </w:rPr>
      </w:r>
    </w:p>
    <w:bookmarkStart w:id="973" w:name="P973"/>
    <w:bookmarkEnd w:id="973"/>
    <w:p>
      <w:pPr>
        <w:pStyle w:val="2"/>
        <w:jc w:val="center"/>
      </w:pPr>
      <w:r>
        <w:rPr>
          <w:sz w:val="20"/>
        </w:rPr>
        <w:t xml:space="preserve">Система основных мероприятий и показателей муниципальной</w:t>
      </w:r>
    </w:p>
    <w:p>
      <w:pPr>
        <w:pStyle w:val="2"/>
        <w:jc w:val="center"/>
      </w:pPr>
      <w:r>
        <w:rPr>
          <w:sz w:val="20"/>
        </w:rPr>
        <w:t xml:space="preserve">программы "Развитие имущественно-земельных отношений</w:t>
      </w:r>
    </w:p>
    <w:p>
      <w:pPr>
        <w:pStyle w:val="2"/>
        <w:jc w:val="center"/>
      </w:pPr>
      <w:r>
        <w:rPr>
          <w:sz w:val="20"/>
        </w:rPr>
        <w:t xml:space="preserve">в Губкинском городском округе Белгородской области"</w:t>
      </w:r>
    </w:p>
    <w:p>
      <w:pPr>
        <w:pStyle w:val="0"/>
        <w:jc w:val="both"/>
      </w:pPr>
      <w:r>
        <w:rPr>
          <w:sz w:val="20"/>
        </w:rPr>
      </w:r>
    </w:p>
    <w:p>
      <w:pPr>
        <w:pStyle w:val="2"/>
        <w:outlineLvl w:val="2"/>
        <w:jc w:val="center"/>
      </w:pPr>
      <w:r>
        <w:rPr>
          <w:sz w:val="20"/>
        </w:rPr>
        <w:t xml:space="preserve">I этап реализации муниципальной Программы</w:t>
      </w:r>
    </w:p>
    <w:p>
      <w:pPr>
        <w:pStyle w:val="0"/>
        <w:jc w:val="both"/>
      </w:pPr>
      <w:r>
        <w:rPr>
          <w:sz w:val="20"/>
        </w:rPr>
      </w:r>
    </w:p>
    <w:p>
      <w:pPr>
        <w:sectPr>
          <w:pgSz w:w="11906" w:h="16838"/>
          <w:pgMar w:top="1440" w:right="566" w:bottom="1440" w:left="1133" w:header="0" w:footer="0" w:gutter="0"/>
          <w:titlePg/>
        </w:sectPr>
      </w:pPr>
    </w:p>
    <w:tbl>
      <w:tblPr>
        <w:tblInd w:w="0" w:type="dxa"/>
        <w:tblLayout w:type="fixed"/>
        <w:tblBorders>
          <w:top w:val="single" w:sz="4"/>
          <w:left w:val="single" w:sz="4"/>
          <w:bottom w:val="single" w:sz="4"/>
          <w:right w:val="single" w:sz="4"/>
          <w:insideV w:val="single" w:sz="4"/>
          <w:insideH w:val="single" w:sz="4"/>
        </w:tblBorders>
        <w:tblCellMar>
          <w:top w:w="102" w:type="dxa"/>
          <w:left w:w="62" w:type="dxa"/>
          <w:bottom w:w="102" w:type="dxa"/>
          <w:right w:w="62" w:type="dxa"/>
        </w:tblCellMar>
      </w:tblPr>
      <w:tblGrid>
        <w:gridCol w:w="664"/>
        <w:gridCol w:w="2794"/>
        <w:gridCol w:w="1924"/>
        <w:gridCol w:w="2704"/>
        <w:gridCol w:w="1129"/>
        <w:gridCol w:w="1009"/>
        <w:gridCol w:w="844"/>
        <w:gridCol w:w="844"/>
        <w:gridCol w:w="844"/>
        <w:gridCol w:w="844"/>
        <w:gridCol w:w="844"/>
        <w:gridCol w:w="844"/>
        <w:gridCol w:w="844"/>
      </w:tblGrid>
      <w:tr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N п/п</w:t>
            </w:r>
          </w:p>
        </w:tc>
        <w:tc>
          <w:tcPr>
            <w:tcW w:w="279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муниципальной программы, подпрограмм, основных мероприятий</w:t>
            </w:r>
          </w:p>
        </w:tc>
        <w:tc>
          <w:tcPr>
            <w:tcW w:w="192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Ответственный исполнитель, соисполнитель, участник муниципальной программы</w:t>
            </w:r>
          </w:p>
        </w:tc>
        <w:tc>
          <w:tcPr>
            <w:tcW w:w="270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Наименование показателя, единица измерения</w:t>
            </w:r>
          </w:p>
        </w:tc>
        <w:tc>
          <w:tcPr>
            <w:gridSpan w:val="9"/>
            <w:tcW w:w="8046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Значения показателя конечного и непосредственного результатов по годам реализации I этапа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Базисный год (-) год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Текущий год (оценка, год)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2020</w:t>
            </w:r>
          </w:p>
        </w:tc>
      </w:tr>
      <w:tr>
        <w:tc>
          <w:tcPr>
            <w:tcW w:w="66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279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192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270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</w:t>
            </w:r>
          </w:p>
        </w:tc>
      </w:tr>
      <w:tr>
        <w:tc>
          <w:tcPr>
            <w:tcW w:w="664" w:type="dxa"/>
            <w:vMerge w:val="restart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1.</w:t>
            </w:r>
          </w:p>
        </w:tc>
        <w:tc>
          <w:tcPr>
            <w:tcW w:w="279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Муниципальная программа "Развитие имущественно-земельных отношений в Губкинском городском округе Белгородской области"</w:t>
            </w:r>
          </w:p>
        </w:tc>
        <w:tc>
          <w:tcPr>
            <w:tcW w:w="19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Комитет по управлению муниципальной собственностью администрации Губкинского городского округа,</w:t>
            </w:r>
          </w:p>
          <w:p>
            <w:pPr>
              <w:pStyle w:val="0"/>
            </w:pPr>
            <w:r>
              <w:rPr>
                <w:sz w:val="20"/>
              </w:rPr>
              <w:t xml:space="preserve">администрация Губкинского городского округа, управление финансов и бюджетной политики администрации Губкинского городского округа,</w:t>
            </w:r>
          </w:p>
          <w:p>
            <w:pPr>
              <w:pStyle w:val="0"/>
            </w:pPr>
            <w:r>
              <w:rPr>
                <w:sz w:val="20"/>
              </w:rPr>
              <w:t xml:space="preserve">МКУ "Управление капитального строительства",</w:t>
            </w:r>
          </w:p>
          <w:p>
            <w:pPr>
              <w:pStyle w:val="0"/>
            </w:pPr>
            <w:r>
              <w:rPr>
                <w:sz w:val="20"/>
              </w:rPr>
              <w:t xml:space="preserve">МКУ "Единая служба муниципальной недвижимости и земельных ресурсов", сельские территориальные администрации администрации Губкинского городского округа</w:t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</w:t>
            </w:r>
          </w:p>
          <w:p>
            <w:pPr>
              <w:pStyle w:val="0"/>
            </w:pPr>
            <w:r>
              <w:rPr>
                <w:sz w:val="20"/>
              </w:rPr>
              <w:t xml:space="preserve">Доля объектов недвижимости, права на которые зарегистрированы, в общем количестве объектов недвижимости, находящихся в муниципальной собственности, %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2.</w:t>
            </w:r>
          </w:p>
          <w:p>
            <w:pPr>
              <w:pStyle w:val="0"/>
            </w:pPr>
            <w:r>
              <w:rPr>
                <w:sz w:val="20"/>
              </w:rPr>
              <w:t xml:space="preserve"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15 300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3.</w:t>
            </w:r>
          </w:p>
          <w:p>
            <w:pPr>
              <w:pStyle w:val="0"/>
            </w:pPr>
            <w:r>
              <w:rPr>
                <w:sz w:val="20"/>
              </w:rPr>
              <w:t xml:space="preserve"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60 900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7 951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4.</w:t>
            </w:r>
          </w:p>
          <w:p>
            <w:pPr>
              <w:pStyle w:val="0"/>
            </w:pPr>
            <w:r>
              <w:rPr>
                <w:sz w:val="20"/>
              </w:rPr>
              <w:t xml:space="preserve">Неналоговые доходы от сдачи в аренду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114 150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128 500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149 800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201 300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232 000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232 900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264 500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5.</w:t>
            </w:r>
          </w:p>
          <w:p>
            <w:pPr>
              <w:pStyle w:val="0"/>
            </w:pPr>
            <w:r>
              <w:rPr>
                <w:sz w:val="20"/>
              </w:rPr>
              <w:t xml:space="preserve">Неналоговые доходы от продажи земельных участков,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550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14 743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6 700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2 559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2 600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6.</w:t>
            </w:r>
          </w:p>
          <w:p>
            <w:pPr>
              <w:pStyle w:val="0"/>
            </w:pPr>
            <w:r>
              <w:rPr>
                <w:sz w:val="20"/>
              </w:rPr>
              <w:t xml:space="preserve">Доля площади земельных участков, являющихся объектами налогообложения земельным налогом, от площади территории Губкинского городского округа Белгородской области, %</w:t>
            </w:r>
          </w:p>
        </w:tc>
        <w:tc>
          <w:tcPr>
            <w:tcW w:w="112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0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83,1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96,28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96,28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96,29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96,29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96,29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96,29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7.</w:t>
            </w:r>
          </w:p>
          <w:p>
            <w:pPr>
              <w:pStyle w:val="0"/>
            </w:pPr>
            <w:r>
              <w:rPr>
                <w:sz w:val="20"/>
              </w:rPr>
              <w:t xml:space="preserve">Достижение предусмотренных Программой, подпрограммами значений целевых показателей (индикаторов) в установленные сроки, %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</w:tr>
      <w:tr>
        <w:tc>
          <w:tcPr>
            <w:tcW w:w="66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2.</w:t>
            </w:r>
          </w:p>
        </w:tc>
        <w:tc>
          <w:tcPr>
            <w:tcW w:w="279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Подпрограмма 1 "Развитие имущественных отношений в Губкинском городском округе Белгородской области"</w:t>
            </w:r>
          </w:p>
        </w:tc>
        <w:tc>
          <w:tcPr>
            <w:tcW w:w="19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Комитет по управлению муниципальной собственностью администрации Губкинского городского округа, администрация Губкинского городского округа, управление финансов и бюджетной политики администрации Губкинского городского округа,</w:t>
            </w:r>
          </w:p>
          <w:p>
            <w:pPr>
              <w:pStyle w:val="0"/>
            </w:pPr>
            <w:r>
              <w:rPr>
                <w:sz w:val="20"/>
              </w:rPr>
              <w:t xml:space="preserve">МКУ "Управление капитального строительства"</w:t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1.1.</w:t>
            </w:r>
          </w:p>
          <w:p>
            <w:pPr>
              <w:pStyle w:val="0"/>
            </w:pPr>
            <w:r>
              <w:rPr>
                <w:sz w:val="20"/>
              </w:rPr>
              <w:t xml:space="preserve">Доля объектов недвижимости, права на которые зарегистрированы, в общем количестве объектов недвижимости, находящихся в муниципальной собственности,%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84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1.2.</w:t>
            </w:r>
          </w:p>
          <w:p>
            <w:pPr>
              <w:pStyle w:val="0"/>
            </w:pPr>
            <w:r>
              <w:rPr>
                <w:sz w:val="20"/>
              </w:rPr>
              <w:t xml:space="preserve">Неналоговые доходы от сдачи в аренду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12 600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12 700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15 300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1.3.</w:t>
            </w:r>
          </w:p>
          <w:p>
            <w:pPr>
              <w:pStyle w:val="0"/>
            </w:pPr>
            <w:r>
              <w:rPr>
                <w:sz w:val="20"/>
              </w:rPr>
              <w:t xml:space="preserve">Неналоговые доходы от приватизации муниципального имущества, зачисляемые в бюджет Губкинского городского округа Белгородской области, тыс. рублей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13 500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8 500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6 000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5 500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3 000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60 900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7 951</w:t>
            </w:r>
          </w:p>
        </w:tc>
      </w:tr>
      <w:tr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  <w:t xml:space="preserve">2.1.</w:t>
            </w:r>
          </w:p>
        </w:tc>
        <w:tc>
          <w:tcPr>
            <w:gridSpan w:val="12"/>
            <w:tcW w:w="154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1.1. Вовлечение в хозяйственный оборот объектов муниципальной собственности и эффективное управление и распоряжение муниципальным имуществом Губкинского городского округа</w:t>
            </w:r>
          </w:p>
        </w:tc>
      </w:tr>
      <w:tr>
        <w:tc>
          <w:tcPr>
            <w:tcW w:w="66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2.1.1.</w:t>
            </w:r>
          </w:p>
        </w:tc>
        <w:tc>
          <w:tcPr>
            <w:tcW w:w="279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1.1.1 "Мероприятия по эффективному использованию и оптимизации состава муниципального имущества"</w:t>
            </w:r>
          </w:p>
        </w:tc>
        <w:tc>
          <w:tcPr>
            <w:tcW w:w="19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Комитет по управлению муниципальной собственностью администрации Губкинского городского округа,</w:t>
            </w:r>
          </w:p>
          <w:p>
            <w:pPr>
              <w:pStyle w:val="0"/>
            </w:pPr>
            <w:r>
              <w:rPr>
                <w:sz w:val="20"/>
              </w:rPr>
              <w:t xml:space="preserve">МКУ "Управление капитального строительства"</w:t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1.1.1.1.</w:t>
            </w:r>
          </w:p>
          <w:p>
            <w:pPr>
              <w:pStyle w:val="0"/>
            </w:pPr>
            <w:r>
              <w:rPr>
                <w:sz w:val="20"/>
              </w:rPr>
              <w:t xml:space="preserve">Выполнение работ по проведению технической инвентаризации и изготовление технической документации на объекты недвижимости</w:t>
            </w:r>
          </w:p>
          <w:p>
            <w:pPr>
              <w:pStyle w:val="0"/>
            </w:pPr>
            <w:r>
              <w:rPr>
                <w:sz w:val="20"/>
              </w:rPr>
              <w:t xml:space="preserve">для последующей государственной регистрации прав собственности Губкинского городского округа Белгородской области на объекты недвижимого имущества, штук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62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41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1.1.1.2.</w:t>
            </w:r>
          </w:p>
          <w:p>
            <w:pPr>
              <w:pStyle w:val="0"/>
            </w:pPr>
            <w:r>
              <w:rPr>
                <w:sz w:val="20"/>
              </w:rPr>
              <w:t xml:space="preserve">Вовлечение в арендные отношения неиспользуемого муниципального имущества с учетом оценки объектов недвижимости, единиц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5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1.1.1.3.</w:t>
            </w:r>
          </w:p>
          <w:p>
            <w:pPr>
              <w:pStyle w:val="0"/>
            </w:pPr>
            <w:r>
              <w:rPr>
                <w:sz w:val="20"/>
              </w:rPr>
              <w:t xml:space="preserve">Исполнение Программы приватизации муниципального имущества, % исполнения от выставленных на торги объектов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</w:tr>
      <w:tr>
        <w:tc>
          <w:tcPr>
            <w:tcW w:w="66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79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1.1.1.4.</w:t>
            </w:r>
          </w:p>
          <w:p>
            <w:pPr>
              <w:pStyle w:val="0"/>
            </w:pPr>
            <w:r>
              <w:rPr>
                <w:sz w:val="20"/>
              </w:rP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w:history="0" r:id="rId43" w:tooltip="Федеральный закон от 22.07.2008 N 159-ФЗ (ред. от 29.12.2022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&quot; {КонсультантПлюс}">
              <w:r>
                <w:rPr>
                  <w:sz w:val="20"/>
                  <w:color w:val="0000ff"/>
                </w:rPr>
                <w:t xml:space="preserve">N 159-ФЗ</w:t>
              </w:r>
            </w:hyperlink>
            <w:r>
              <w:rPr>
                <w:sz w:val="20"/>
              </w:rPr>
              <w:t xml:space="preserve"> и от 26.07.2006 </w:t>
            </w:r>
            <w:hyperlink w:history="0" r:id="rId44" w:tooltip="Федеральный закон от 26.07.2006 N 135-ФЗ (ред. от 10.07.2023) &quot;О защите конкуренции&quot; {КонсультантПлюс}">
              <w:r>
                <w:rPr>
                  <w:sz w:val="20"/>
                  <w:color w:val="0000ff"/>
                </w:rPr>
                <w:t xml:space="preserve">N 135-ФЗ</w:t>
              </w:r>
            </w:hyperlink>
            <w:r>
              <w:rPr>
                <w:sz w:val="20"/>
              </w:rPr>
              <w:t xml:space="preserve">, количество заключенных договоров купли-продажи и аренды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1.1.1.5.</w:t>
            </w:r>
          </w:p>
          <w:p>
            <w:pPr>
              <w:pStyle w:val="0"/>
            </w:pPr>
            <w:r>
              <w:rPr>
                <w:sz w:val="20"/>
              </w:rPr>
              <w:t xml:space="preserve">Оказание имущественной поддержки субъектам малого и среднего предпринимательства в рамках Федеральных законов от 22.07.2008 </w:t>
            </w:r>
            <w:hyperlink w:history="0" r:id="rId45" w:tooltip="Федеральный закон от 22.07.2008 N 159-ФЗ (ред. от 29.12.2022) &quot;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&quot; {КонсультантПлюс}">
              <w:r>
                <w:rPr>
                  <w:sz w:val="20"/>
                  <w:color w:val="0000ff"/>
                </w:rPr>
                <w:t xml:space="preserve">N 159-ФЗ</w:t>
              </w:r>
            </w:hyperlink>
            <w:r>
              <w:rPr>
                <w:sz w:val="20"/>
              </w:rPr>
              <w:t xml:space="preserve"> и от 26.07.2006 </w:t>
            </w:r>
            <w:hyperlink w:history="0" r:id="rId46" w:tooltip="Федеральный закон от 26.07.2006 N 135-ФЗ (ред. от 10.07.2023) &quot;О защите конкуренции&quot; {КонсультантПлюс}">
              <w:r>
                <w:rPr>
                  <w:sz w:val="20"/>
                  <w:color w:val="0000ff"/>
                </w:rPr>
                <w:t xml:space="preserve">N 135-ФЗ</w:t>
              </w:r>
            </w:hyperlink>
            <w:r>
              <w:rPr>
                <w:sz w:val="20"/>
              </w:rPr>
              <w:t xml:space="preserve">, исполнение обращений СМП, %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1.1.1.6.</w:t>
            </w:r>
          </w:p>
          <w:p>
            <w:pPr>
              <w:pStyle w:val="0"/>
            </w:pPr>
            <w:r>
              <w:rPr>
                <w:sz w:val="20"/>
              </w:rPr>
              <w:t xml:space="preserve">Ремонт объектов муниципальной собственности, штук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1.1.1.7.</w:t>
            </w:r>
          </w:p>
          <w:p>
            <w:pPr>
              <w:pStyle w:val="0"/>
            </w:pPr>
            <w:r>
              <w:rPr>
                <w:sz w:val="20"/>
              </w:rPr>
              <w:t xml:space="preserve">Приобретение объектов недвижимости в муниципальную собственность, штук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</w:tr>
      <w:tr>
        <w:tc>
          <w:tcPr>
            <w:tcW w:w="66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79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9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1.1.1.8.</w:t>
            </w:r>
          </w:p>
          <w:p>
            <w:pPr>
              <w:pStyle w:val="0"/>
            </w:pPr>
            <w:r>
              <w:rPr>
                <w:sz w:val="20"/>
              </w:rPr>
              <w:t xml:space="preserve"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1.1.1.9.</w:t>
            </w:r>
          </w:p>
          <w:p>
            <w:pPr>
              <w:pStyle w:val="0"/>
            </w:pPr>
            <w:r>
              <w:rPr>
                <w:sz w:val="20"/>
              </w:rPr>
              <w:t xml:space="preserve">Развитие государственно-частного партнерства путем предоставления муниципального имущества посредством заключения договоров МЧП, штук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  <w:t xml:space="preserve">2.2.</w:t>
            </w:r>
          </w:p>
        </w:tc>
        <w:tc>
          <w:tcPr>
            <w:gridSpan w:val="12"/>
            <w:tcW w:w="154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1.2. Финансирование деятельности учреждений</w:t>
            </w:r>
          </w:p>
        </w:tc>
      </w:tr>
      <w:tr>
        <w:tc>
          <w:tcPr>
            <w:tcW w:w="66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2.2.1</w:t>
            </w:r>
          </w:p>
        </w:tc>
        <w:tc>
          <w:tcPr>
            <w:tcW w:w="279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1.2.1 "Обеспечение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субсидий"</w:t>
            </w:r>
          </w:p>
        </w:tc>
        <w:tc>
          <w:tcPr>
            <w:tcW w:w="1924" w:type="dxa"/>
          </w:tcPr>
          <w:p>
            <w:pPr>
              <w:pStyle w:val="0"/>
            </w:pPr>
            <w:r>
              <w:rPr>
                <w:sz w:val="20"/>
              </w:rPr>
              <w:t xml:space="preserve"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1.2.1.1.</w:t>
            </w:r>
          </w:p>
          <w:p>
            <w:pPr>
              <w:pStyle w:val="0"/>
            </w:pPr>
            <w:r>
              <w:rPr>
                <w:sz w:val="20"/>
              </w:rPr>
              <w:t xml:space="preserve">Уровень выполнения показателей, доведенных муниципальным заданием подведомственному учреждению, %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95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24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Губкинского городского округа</w:t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1.2.1.2.</w:t>
            </w:r>
          </w:p>
          <w:p>
            <w:pPr>
              <w:pStyle w:val="0"/>
            </w:pPr>
            <w:r>
              <w:rPr>
                <w:sz w:val="20"/>
              </w:rPr>
              <w:t xml:space="preserve"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1924" w:type="dxa"/>
          </w:tcPr>
          <w:p>
            <w:pPr>
              <w:pStyle w:val="0"/>
            </w:pPr>
            <w:r>
              <w:rPr>
                <w:sz w:val="20"/>
              </w:rPr>
              <w:t xml:space="preserve">Управление финансов и бюджетной политики администрации Губкинского городского округа</w:t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1.2.1.3.</w:t>
            </w:r>
          </w:p>
          <w:p>
            <w:pPr>
              <w:pStyle w:val="0"/>
            </w:pPr>
            <w:r>
              <w:rPr>
                <w:sz w:val="20"/>
              </w:rPr>
              <w:t xml:space="preserve"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1009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</w:pPr>
            <w:r>
              <w:rPr>
                <w:sz w:val="20"/>
              </w:rPr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</w:tr>
      <w:tr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  <w:t xml:space="preserve">2.2.2</w:t>
            </w:r>
          </w:p>
        </w:tc>
        <w:tc>
          <w:tcPr>
            <w:tcW w:w="279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1.2.2 "Укрепление материально-технической базы подведомственных учреждений (организаций), в том числе реализация мероприятий за счет субсидий на иные цели, предоставляемых муниципальным бюджетным и автономным учреждениям"</w:t>
            </w:r>
          </w:p>
        </w:tc>
        <w:tc>
          <w:tcPr>
            <w:tcW w:w="1924" w:type="dxa"/>
          </w:tcPr>
          <w:p>
            <w:pPr>
              <w:pStyle w:val="0"/>
            </w:pPr>
            <w:r>
              <w:rPr>
                <w:sz w:val="20"/>
              </w:rPr>
              <w:t xml:space="preserve">Комитет по управлению муниципальной собственностью администрации Губкинского городского округа</w:t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1.2.2.1.</w:t>
            </w:r>
          </w:p>
          <w:p>
            <w:pPr>
              <w:pStyle w:val="0"/>
            </w:pPr>
            <w:r>
              <w:rPr>
                <w:sz w:val="20"/>
              </w:rPr>
              <w:t xml:space="preserve">Приобретение и сопровождение программного продукта для улучшения обслуживания населения, штук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tcW w:w="66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2.2.3</w:t>
            </w:r>
          </w:p>
        </w:tc>
        <w:tc>
          <w:tcPr>
            <w:tcW w:w="279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1.2.3 "Осуществление переданных органам государственной власти субъектов Российской Федерации в соответствии с пунктом 1 статьи 4 Федерального закона "Об актах гражданского состояния" полномочий Российской Федерации на государственную регистрацию актов гражданского состояния"</w:t>
            </w:r>
          </w:p>
        </w:tc>
        <w:tc>
          <w:tcPr>
            <w:tcW w:w="19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Губкинского городского округа</w:t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1.2.3.1.</w:t>
            </w:r>
          </w:p>
          <w:p>
            <w:pPr>
              <w:pStyle w:val="0"/>
            </w:pPr>
            <w:r>
              <w:rPr>
                <w:sz w:val="20"/>
              </w:rPr>
              <w:t xml:space="preserve"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1.2.3.2.</w:t>
            </w:r>
          </w:p>
          <w:p>
            <w:pPr>
              <w:pStyle w:val="0"/>
            </w:pPr>
            <w:r>
              <w:rPr>
                <w:sz w:val="20"/>
              </w:rPr>
              <w:t xml:space="preserve">Государственная регистрация актов гражданского состояния и совершение иных юридически значимых действий, штук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3 694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3 714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  <w:t xml:space="preserve">2.2.4</w:t>
            </w:r>
          </w:p>
        </w:tc>
        <w:tc>
          <w:tcPr>
            <w:tcW w:w="2794" w:type="dxa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1.2.4 "Государственная регистрация актов гражданского состояния"</w:t>
            </w:r>
          </w:p>
        </w:tc>
        <w:tc>
          <w:tcPr>
            <w:tcW w:w="1924" w:type="dxa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Губкинского городского округа</w:t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1.2.4.1.</w:t>
            </w:r>
          </w:p>
          <w:p>
            <w:pPr>
              <w:pStyle w:val="0"/>
            </w:pPr>
            <w:r>
              <w:rPr>
                <w:sz w:val="20"/>
              </w:rPr>
              <w:t xml:space="preserve"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tcW w:w="66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2.2.5</w:t>
            </w:r>
          </w:p>
        </w:tc>
        <w:tc>
          <w:tcPr>
            <w:tcW w:w="279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Основное мероприятие 1.2.5 "Создание и организация деятельности территориальных комиссий по делам несовершеннолетних и защите их прав"</w:t>
            </w:r>
          </w:p>
        </w:tc>
        <w:tc>
          <w:tcPr>
            <w:tcW w:w="1924" w:type="dxa"/>
            <w:vMerge w:val="restart"/>
          </w:tcPr>
          <w:p>
            <w:pPr>
              <w:pStyle w:val="0"/>
            </w:pPr>
            <w:r>
              <w:rPr>
                <w:sz w:val="20"/>
              </w:rPr>
              <w:t xml:space="preserve">Администрация Губкинского городского округа</w:t>
            </w:r>
          </w:p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1.2.5.1.</w:t>
            </w:r>
          </w:p>
          <w:p>
            <w:pPr>
              <w:pStyle w:val="0"/>
            </w:pPr>
            <w:r>
              <w:rPr>
                <w:sz w:val="20"/>
              </w:rPr>
              <w:t xml:space="preserve">Целевое и эффективное использование выделяемых бюджетных средств, %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100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vMerge w:val="continue"/>
          </w:tcPr>
          <w:p/>
        </w:tc>
        <w:tc>
          <w:tcPr>
            <w:tcW w:w="2704" w:type="dxa"/>
          </w:tcPr>
          <w:p>
            <w:pPr>
              <w:pStyle w:val="0"/>
            </w:pPr>
            <w:r>
              <w:rPr>
                <w:sz w:val="20"/>
              </w:rPr>
              <w:t xml:space="preserve">Показатель 1.2.5.2.</w:t>
            </w:r>
          </w:p>
          <w:p>
            <w:pPr>
              <w:pStyle w:val="0"/>
            </w:pPr>
            <w:r>
              <w:rPr>
                <w:sz w:val="20"/>
              </w:rPr>
              <w:t xml:space="preserve">Межведомственные профилактические рейды по контролю за несовершеннолетними и семьями, состоящими на учете в комиссии, а также выявлению семей родителей, не должным образом исполняющих свои родительские обязанности и несовершеннолетних, склонных к правонарушению и преступлениям, штук</w:t>
            </w:r>
          </w:p>
        </w:tc>
        <w:tc>
          <w:tcPr>
            <w:tcW w:w="112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1009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200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205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  <w:tc>
          <w:tcPr>
            <w:tcW w:w="844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-</w:t>
            </w:r>
          </w:p>
        </w:tc>
      </w:tr>
      <w:tr>
        <w:tc>
          <w:tcPr>
            <w:tcW w:w="664" w:type="dxa"/>
          </w:tcPr>
          <w:p>
            <w:pPr>
              <w:pStyle w:val="0"/>
            </w:pPr>
            <w:r>
              <w:rPr>
                <w:sz w:val="20"/>
              </w:rPr>
              <w:t xml:space="preserve">2.3.</w:t>
            </w:r>
          </w:p>
        </w:tc>
        <w:tc>
          <w:tcPr>
            <w:gridSpan w:val="12"/>
            <w:tcW w:w="15468" w:type="dxa"/>
          </w:tcPr>
          <w:p>
            <w:pPr>
              <w:pStyle w:val="0"/>
              <w:jc w:val="center"/>
            </w:pPr>
            <w:r>
              <w:rPr>
                <w:sz w:val="20"/>
              </w:rPr>
              <w:t xml:space="preserve">Задача 1.3. Охрана окружающей среды и рационально</w:t>
            </w:r>
          </w:p>
        </w:tc>
      </w:tr>
    </w:tbl>
    <w:sectPr>
      <w:pgSz w:w="16838" w:h="11906" w:orient="landscape"/>
      <w:pgMar w:top="1133" w:right="1440" w:bottom="566" w:left="1440" w:header="0" w:footer="0" w:gutter="0"/>
      <w:titlePg/>
    </w:sectPr>
  </w:body>
</w:document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pPrDefault>
      <w:pPr>
        <w:spacing w:before="0" w:after="0" w:line="240" w:lineRule="auto"/>
      </w:pPr>
    </w:pPrDefault>
  </w:docDefaults>
  <w:style w:type="paragraph" w:default="1" w:customStyle="1" w:styleId="0">
    <w:name w:val="ConsPlusNormal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1">
    <w:name w:val="ConsPlusNonforma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2">
    <w:name w:val="ConsPlusTitle"/>
    <w:pPr>
      <w:widowControl w:val="0"/>
      <w:autoSpaceDE w:val="0"/>
      <w:autoSpaceDN w:val="0"/>
    </w:pPr>
    <w:rPr>
      <w:rFonts w:ascii="Arial" w:hAnsi="Arial" w:cs="Arial"/>
      <w:sz w:val="20"/>
      <w:b/>
    </w:rPr>
  </w:style>
  <w:style w:type="paragraph" w:customStyle="1" w:styleId="3">
    <w:name w:val="ConsPlusCell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4">
    <w:name w:val="ConsPlusDocList"/>
    <w:pPr>
      <w:widowControl w:val="0"/>
      <w:autoSpaceDE w:val="0"/>
      <w:autoSpaceDN w:val="0"/>
    </w:pPr>
    <w:rPr>
      <w:rFonts w:ascii="Courier New" w:hAnsi="Courier New" w:cs="Courier New"/>
      <w:sz w:val="20"/>
    </w:rPr>
  </w:style>
  <w:style w:type="paragraph" w:customStyle="1" w:styleId="5">
    <w:name w:val="ConsPlusTitlePage"/>
    <w:pPr>
      <w:widowControl w:val="0"/>
      <w:autoSpaceDE w:val="0"/>
      <w:autoSpaceDN w:val="0"/>
    </w:pPr>
    <w:rPr>
      <w:rFonts w:ascii="Tahoma" w:hAnsi="Tahoma" w:cs="Tahoma"/>
      <w:sz w:val="20"/>
    </w:rPr>
  </w:style>
  <w:style w:type="paragraph" w:customStyle="1" w:styleId="6">
    <w:name w:val="ConsPlusJurTerm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7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  <w:style w:type="paragraph" w:customStyle="1" w:styleId="8">
    <w:name w:val="ConsPlusTextList"/>
    <w:pPr>
      <w:widowControl w:val="0"/>
      <w:autoSpaceDE w:val="0"/>
      <w:autoSpaceDN w:val="0"/>
    </w:pPr>
    <w:rPr>
      <w:rFonts w:ascii="Arial" w:hAnsi="Arial" w:cs="Arial"/>
      <w:sz w:val="20"/>
    </w:rPr>
  </w:style>
</w:styles>
</file>

<file path=word/_rels/document.xml.rels>&#65279;<?xml version="1.0" encoding="UTF-8" standalone="yes"?>
<Relationships xmlns="http://schemas.openxmlformats.org/package/2006/relationships">
	<Relationship Id="rId1" Type="http://schemas.openxmlformats.org/officeDocument/2006/relationships/styles" Target="styles.xml"/>
	<Relationship Id="rId2" Type="http://schemas.openxmlformats.org/officeDocument/2006/relationships/hyperlink" Target="https://login.consultant.ru/link/?req=doc&amp;base=RLAW404&amp;n=39262&amp;dst=100005" TargetMode = "External"/>
	<Relationship Id="rId3" Type="http://schemas.openxmlformats.org/officeDocument/2006/relationships/hyperlink" Target="https://login.consultant.ru/link/?req=doc&amp;base=RLAW404&amp;n=40468&amp;dst=100005" TargetMode = "External"/>
	<Relationship Id="rId4" Type="http://schemas.openxmlformats.org/officeDocument/2006/relationships/hyperlink" Target="https://login.consultant.ru/link/?req=doc&amp;base=RLAW404&amp;n=41171&amp;dst=100005" TargetMode = "External"/>
	<Relationship Id="rId5" Type="http://schemas.openxmlformats.org/officeDocument/2006/relationships/hyperlink" Target="https://login.consultant.ru/link/?req=doc&amp;base=RLAW404&amp;n=44156&amp;dst=100005" TargetMode = "External"/>
	<Relationship Id="rId6" Type="http://schemas.openxmlformats.org/officeDocument/2006/relationships/hyperlink" Target="https://login.consultant.ru/link/?req=doc&amp;base=RLAW404&amp;n=48402&amp;dst=100005" TargetMode = "External"/>
	<Relationship Id="rId7" Type="http://schemas.openxmlformats.org/officeDocument/2006/relationships/hyperlink" Target="https://login.consultant.ru/link/?req=doc&amp;base=RLAW404&amp;n=55039&amp;dst=100005" TargetMode = "External"/>
	<Relationship Id="rId8" Type="http://schemas.openxmlformats.org/officeDocument/2006/relationships/hyperlink" Target="https://login.consultant.ru/link/?req=doc&amp;base=RLAW404&amp;n=61826&amp;dst=100005" TargetMode = "External"/>
	<Relationship Id="rId9" Type="http://schemas.openxmlformats.org/officeDocument/2006/relationships/hyperlink" Target="https://login.consultant.ru/link/?req=doc&amp;base=RLAW404&amp;n=62448&amp;dst=100005" TargetMode = "External"/>
	<Relationship Id="rId10" Type="http://schemas.openxmlformats.org/officeDocument/2006/relationships/hyperlink" Target="https://login.consultant.ru/link/?req=doc&amp;base=RLAW404&amp;n=67745&amp;dst=100005" TargetMode = "External"/>
	<Relationship Id="rId11" Type="http://schemas.openxmlformats.org/officeDocument/2006/relationships/hyperlink" Target="https://login.consultant.ru/link/?req=doc&amp;base=RLAW404&amp;n=70491&amp;dst=100005" TargetMode = "External"/>
	<Relationship Id="rId12" Type="http://schemas.openxmlformats.org/officeDocument/2006/relationships/hyperlink" Target="https://login.consultant.ru/link/?req=doc&amp;base=RLAW404&amp;n=73137&amp;dst=100005" TargetMode = "External"/>
	<Relationship Id="rId13" Type="http://schemas.openxmlformats.org/officeDocument/2006/relationships/hyperlink" Target="https://login.consultant.ru/link/?req=doc&amp;base=RLAW404&amp;n=77573&amp;dst=100005" TargetMode = "External"/>
	<Relationship Id="rId14" Type="http://schemas.openxmlformats.org/officeDocument/2006/relationships/hyperlink" Target="https://login.consultant.ru/link/?req=doc&amp;base=RLAW404&amp;n=79980&amp;dst=100005" TargetMode = "External"/>
	<Relationship Id="rId15" Type="http://schemas.openxmlformats.org/officeDocument/2006/relationships/hyperlink" Target="https://login.consultant.ru/link/?req=doc&amp;base=RLAW404&amp;n=81447&amp;dst=100005" TargetMode = "External"/>
	<Relationship Id="rId16" Type="http://schemas.openxmlformats.org/officeDocument/2006/relationships/hyperlink" Target="https://login.consultant.ru/link/?req=doc&amp;base=RLAW404&amp;n=81700&amp;dst=100005" TargetMode = "External"/>
	<Relationship Id="rId17" Type="http://schemas.openxmlformats.org/officeDocument/2006/relationships/hyperlink" Target="https://login.consultant.ru/link/?req=doc&amp;base=RLAW404&amp;n=84964&amp;dst=100005" TargetMode = "External"/>
	<Relationship Id="rId18" Type="http://schemas.openxmlformats.org/officeDocument/2006/relationships/hyperlink" Target="https://login.consultant.ru/link/?req=doc&amp;base=RLAW404&amp;n=88210&amp;dst=100005" TargetMode = "External"/>
	<Relationship Id="rId19" Type="http://schemas.openxmlformats.org/officeDocument/2006/relationships/hyperlink" Target="https://login.consultant.ru/link/?req=doc&amp;base=RLAW404&amp;n=89186&amp;dst=100005" TargetMode = "External"/>
	<Relationship Id="rId20" Type="http://schemas.openxmlformats.org/officeDocument/2006/relationships/hyperlink" Target="https://login.consultant.ru/link/?req=doc&amp;base=RLAW404&amp;n=95263&amp;dst=100005" TargetMode = "External"/>
	<Relationship Id="rId21" Type="http://schemas.openxmlformats.org/officeDocument/2006/relationships/hyperlink" Target="https://login.consultant.ru/link/?req=doc&amp;base=RLAW404&amp;n=95518&amp;dst=100005" TargetMode = "External"/>
	<Relationship Id="rId22" Type="http://schemas.openxmlformats.org/officeDocument/2006/relationships/hyperlink" Target="https://login.consultant.ru/link/?req=doc&amp;base=RLAW404&amp;n=95642&amp;dst=100005" TargetMode = "External"/>
	<Relationship Id="rId23" Type="http://schemas.openxmlformats.org/officeDocument/2006/relationships/hyperlink" Target="https://login.consultant.ru/link/?req=doc&amp;base=RLAW404&amp;n=95670&amp;dst=100005" TargetMode = "External"/>
	<Relationship Id="rId24" Type="http://schemas.openxmlformats.org/officeDocument/2006/relationships/hyperlink" Target="https://login.consultant.ru/link/?req=doc&amp;base=LAW&amp;n=461085" TargetMode = "External"/>
	<Relationship Id="rId25" Type="http://schemas.openxmlformats.org/officeDocument/2006/relationships/hyperlink" Target="https://login.consultant.ru/link/?req=doc&amp;base=LAW&amp;n=461117" TargetMode = "External"/>
	<Relationship Id="rId26" Type="http://schemas.openxmlformats.org/officeDocument/2006/relationships/hyperlink" Target="https://login.consultant.ru/link/?req=doc&amp;base=RLAW404&amp;n=93414" TargetMode = "External"/>
	<Relationship Id="rId27" Type="http://schemas.openxmlformats.org/officeDocument/2006/relationships/hyperlink" Target="https://login.consultant.ru/link/?req=doc&amp;base=RLAW404&amp;n=79642" TargetMode = "External"/>
	<Relationship Id="rId28" Type="http://schemas.openxmlformats.org/officeDocument/2006/relationships/hyperlink" Target="https://login.consultant.ru/link/?req=doc&amp;base=RLAW404&amp;n=79980&amp;dst=100007" TargetMode = "External"/>
	<Relationship Id="rId29" Type="http://schemas.openxmlformats.org/officeDocument/2006/relationships/hyperlink" Target="https://login.consultant.ru/link/?req=doc&amp;base=RLAW404&amp;n=41171&amp;dst=100006" TargetMode = "External"/>
	<Relationship Id="rId30" Type="http://schemas.openxmlformats.org/officeDocument/2006/relationships/hyperlink" Target="https://login.consultant.ru/link/?req=doc&amp;base=RLAW404&amp;n=67745&amp;dst=100007" TargetMode = "External"/>
	<Relationship Id="rId31" Type="http://schemas.openxmlformats.org/officeDocument/2006/relationships/hyperlink" Target="https://login.consultant.ru/link/?req=doc&amp;base=RLAW404&amp;n=79980&amp;dst=100009" TargetMode = "External"/>
	<Relationship Id="rId32" Type="http://schemas.openxmlformats.org/officeDocument/2006/relationships/hyperlink" Target="https://login.consultant.ru/link/?req=doc&amp;base=RLAW404&amp;n=88210&amp;dst=100006" TargetMode = "External"/>
	<Relationship Id="rId33" Type="http://schemas.openxmlformats.org/officeDocument/2006/relationships/hyperlink" Target="https://login.consultant.ru/link/?req=doc&amp;base=RLAW404&amp;n=95670&amp;dst=100006" TargetMode = "External"/>
	<Relationship Id="rId34" Type="http://schemas.openxmlformats.org/officeDocument/2006/relationships/hyperlink" Target="https://login.consultant.ru/link/?req=doc&amp;base=LAW&amp;n=461117" TargetMode = "External"/>
	<Relationship Id="rId35" Type="http://schemas.openxmlformats.org/officeDocument/2006/relationships/hyperlink" Target="https://login.consultant.ru/link/?req=doc&amp;base=RLAW404&amp;n=95801&amp;dst=164273" TargetMode = "External"/>
	<Relationship Id="rId36" Type="http://schemas.openxmlformats.org/officeDocument/2006/relationships/hyperlink" Target="https://login.consultant.ru/link/?req=doc&amp;base=RLAW404&amp;n=95801&amp;dst=166221" TargetMode = "External"/>
	<Relationship Id="rId37" Type="http://schemas.openxmlformats.org/officeDocument/2006/relationships/hyperlink" Target="https://login.consultant.ru/link/?req=doc&amp;base=RLAW404&amp;n=95801&amp;dst=164273" TargetMode = "External"/>
	<Relationship Id="rId38" Type="http://schemas.openxmlformats.org/officeDocument/2006/relationships/hyperlink" Target="https://login.consultant.ru/link/?req=doc&amp;base=RLAW404&amp;n=95801&amp;dst=166221" TargetMode = "External"/>
	<Relationship Id="rId39" Type="http://schemas.openxmlformats.org/officeDocument/2006/relationships/hyperlink" Target="https://login.consultant.ru/link/?req=doc&amp;base=RLAW404&amp;n=95801&amp;dst=164273" TargetMode = "External"/>
	<Relationship Id="rId40" Type="http://schemas.openxmlformats.org/officeDocument/2006/relationships/hyperlink" Target="https://login.consultant.ru/link/?req=doc&amp;base=RLAW404&amp;n=95801&amp;dst=166221" TargetMode = "External"/>
	<Relationship Id="rId41" Type="http://schemas.openxmlformats.org/officeDocument/2006/relationships/hyperlink" Target="https://login.consultant.ru/link/?req=doc&amp;base=RLAW404&amp;n=95801&amp;dst=164273" TargetMode = "External"/>
	<Relationship Id="rId42" Type="http://schemas.openxmlformats.org/officeDocument/2006/relationships/hyperlink" Target="https://login.consultant.ru/link/?req=doc&amp;base=RLAW404&amp;n=95801&amp;dst=166221" TargetMode = "External"/>
	<Relationship Id="rId43" Type="http://schemas.openxmlformats.org/officeDocument/2006/relationships/hyperlink" Target="https://login.consultant.ru/link/?req=doc&amp;base=LAW&amp;n=436361" TargetMode = "External"/>
	<Relationship Id="rId44" Type="http://schemas.openxmlformats.org/officeDocument/2006/relationships/hyperlink" Target="https://login.consultant.ru/link/?req=doc&amp;base=LAW&amp;n=440499" TargetMode = "External"/>
	<Relationship Id="rId45" Type="http://schemas.openxmlformats.org/officeDocument/2006/relationships/hyperlink" Target="https://login.consultant.ru/link/?req=doc&amp;base=LAW&amp;n=436361" TargetMode = "External"/>
	<Relationship Id="rId46" Type="http://schemas.openxmlformats.org/officeDocument/2006/relationships/hyperlink" Target="https://login.consultant.ru/link/?req=doc&amp;base=LAW&amp;n=440499" TargetMode = "External"/>
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КонсультантПлюс Версия 4023.00.50</Application>
  <Company>КонсультантПлюс Версия 4023.00.50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Губкинского городского округа Белгородской обл. от 11.10.2013 N 2473-па
(ред. от 19.10.2023)
"Об утверждении муниципальной программы "Развитие имущественно-земельных отношений в Губкинском городском округе Белгородской области"</dc:title>
  <dcterms:created xsi:type="dcterms:W3CDTF">2023-12-06T11:40:25Z</dcterms:created>
</cp:coreProperties>
</file>