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74C" w:rsidRDefault="00D2474C"/>
    <w:p w:rsidR="00D2474C" w:rsidRDefault="007F1290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ГУБКИНСКИЙ ГОРОДСКОЙ ОКРУГ</w:t>
      </w:r>
    </w:p>
    <w:p w:rsidR="00D2474C" w:rsidRDefault="007F129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БЕЛГОРОДСКОЙ ОБЛАСТИ</w:t>
      </w:r>
    </w:p>
    <w:p w:rsidR="00D2474C" w:rsidRDefault="00D2474C">
      <w:pPr>
        <w:jc w:val="center"/>
        <w:rPr>
          <w:rFonts w:ascii="Arial" w:hAnsi="Arial" w:cs="Arial"/>
          <w:b/>
        </w:rPr>
      </w:pPr>
    </w:p>
    <w:p w:rsidR="00D2474C" w:rsidRDefault="007F1290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2474C" w:rsidRDefault="00D2474C">
      <w:pPr>
        <w:jc w:val="center"/>
        <w:outlineLvl w:val="0"/>
        <w:rPr>
          <w:rFonts w:ascii="Arial" w:hAnsi="Arial" w:cs="Arial"/>
          <w:b/>
        </w:rPr>
      </w:pPr>
    </w:p>
    <w:p w:rsidR="00D2474C" w:rsidRDefault="007F1290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D2474C" w:rsidRDefault="00D2474C">
      <w:pPr>
        <w:jc w:val="center"/>
        <w:rPr>
          <w:rFonts w:ascii="Arial" w:hAnsi="Arial" w:cs="Arial"/>
          <w:b/>
        </w:rPr>
      </w:pPr>
    </w:p>
    <w:p w:rsidR="00D2474C" w:rsidRDefault="007F1290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D2474C" w:rsidRDefault="00D2474C">
      <w:pPr>
        <w:jc w:val="center"/>
        <w:rPr>
          <w:rFonts w:ascii="Arial" w:hAnsi="Arial" w:cs="Arial"/>
          <w:b/>
        </w:rPr>
      </w:pPr>
    </w:p>
    <w:p w:rsidR="00D2474C" w:rsidRDefault="007F1290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 “</w:t>
      </w:r>
      <w:r>
        <w:rPr>
          <w:rFonts w:ascii="Arial" w:hAnsi="Arial" w:cs="Arial"/>
          <w:b/>
          <w:sz w:val="18"/>
          <w:szCs w:val="18"/>
          <w:u w:val="single"/>
        </w:rPr>
        <w:t>26</w:t>
      </w:r>
      <w:r>
        <w:rPr>
          <w:rFonts w:ascii="Arial" w:hAnsi="Arial" w:cs="Arial"/>
          <w:b/>
          <w:sz w:val="18"/>
          <w:szCs w:val="18"/>
        </w:rPr>
        <w:t xml:space="preserve">” </w:t>
      </w:r>
      <w:r>
        <w:rPr>
          <w:rFonts w:ascii="Arial" w:hAnsi="Arial" w:cs="Arial"/>
          <w:b/>
          <w:sz w:val="18"/>
          <w:szCs w:val="18"/>
          <w:u w:val="single"/>
        </w:rPr>
        <w:t xml:space="preserve">        мая       </w:t>
      </w:r>
      <w:r>
        <w:rPr>
          <w:rFonts w:ascii="Arial" w:hAnsi="Arial" w:cs="Arial"/>
          <w:b/>
          <w:sz w:val="18"/>
          <w:szCs w:val="18"/>
        </w:rPr>
        <w:t xml:space="preserve"> 2025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№ </w:t>
      </w:r>
      <w:r>
        <w:rPr>
          <w:rFonts w:ascii="Arial" w:hAnsi="Arial" w:cs="Arial"/>
          <w:b/>
          <w:sz w:val="18"/>
          <w:szCs w:val="18"/>
          <w:u w:val="single"/>
        </w:rPr>
        <w:t>549-па</w:t>
      </w:r>
    </w:p>
    <w:p w:rsidR="00D2474C" w:rsidRDefault="00D2474C">
      <w:pPr>
        <w:jc w:val="both"/>
        <w:rPr>
          <w:color w:val="FFFFFF"/>
          <w:sz w:val="28"/>
          <w:szCs w:val="28"/>
        </w:rPr>
      </w:pPr>
    </w:p>
    <w:tbl>
      <w:tblPr>
        <w:tblpPr w:leftFromText="180" w:rightFromText="180" w:vertAnchor="page" w:horzAnchor="page" w:tblpX="1701" w:tblpY="5446"/>
        <w:tblW w:w="0" w:type="auto"/>
        <w:tblLayout w:type="fixed"/>
        <w:tblLook w:val="01E0" w:firstRow="1" w:lastRow="1" w:firstColumn="1" w:lastColumn="1" w:noHBand="0" w:noVBand="0"/>
      </w:tblPr>
      <w:tblGrid>
        <w:gridCol w:w="4077"/>
        <w:gridCol w:w="5264"/>
      </w:tblGrid>
      <w:tr w:rsidR="00D2474C">
        <w:tc>
          <w:tcPr>
            <w:tcW w:w="40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474C" w:rsidRDefault="007F129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создании муниципального бюджетного учреждения «Спортивный комплекс «Лебединский» </w:t>
            </w:r>
          </w:p>
        </w:tc>
        <w:tc>
          <w:tcPr>
            <w:tcW w:w="526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474C" w:rsidRDefault="00D2474C">
            <w:pPr>
              <w:jc w:val="both"/>
            </w:pPr>
          </w:p>
        </w:tc>
      </w:tr>
    </w:tbl>
    <w:p w:rsidR="00D2474C" w:rsidRDefault="00D2474C">
      <w:pPr>
        <w:tabs>
          <w:tab w:val="left" w:pos="2410"/>
        </w:tabs>
        <w:jc w:val="both"/>
        <w:rPr>
          <w:sz w:val="28"/>
          <w:szCs w:val="28"/>
        </w:rPr>
      </w:pPr>
    </w:p>
    <w:p w:rsidR="00D2474C" w:rsidRDefault="007F1290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</w:r>
    </w:p>
    <w:p w:rsidR="00D2474C" w:rsidRDefault="00D2474C">
      <w:pPr>
        <w:tabs>
          <w:tab w:val="left" w:pos="720"/>
        </w:tabs>
        <w:jc w:val="both"/>
        <w:rPr>
          <w:sz w:val="28"/>
        </w:rPr>
      </w:pPr>
    </w:p>
    <w:p w:rsidR="00D2474C" w:rsidRDefault="007F129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Руководствуясь Гражданским кодексом Российской Федерации,</w:t>
      </w:r>
      <w:r>
        <w:t xml:space="preserve"> </w:t>
      </w:r>
      <w:r>
        <w:rPr>
          <w:sz w:val="28"/>
          <w:szCs w:val="28"/>
        </w:rPr>
        <w:t xml:space="preserve">федеральными законами от 04 декабря 2007 года № 329-ФЗ «О физической культуре и спорте в Российской Федерации», от 12 января 1996 года № 7-ФЗ «О некоммерческих организациях», от 08 августа 2001 года № 129-ФЗ </w:t>
      </w:r>
      <w:r>
        <w:rPr>
          <w:sz w:val="28"/>
          <w:szCs w:val="28"/>
        </w:rPr>
        <w:br/>
        <w:t xml:space="preserve">«О государственной регистрации юридических лиц </w:t>
      </w:r>
      <w:r>
        <w:rPr>
          <w:sz w:val="28"/>
          <w:szCs w:val="28"/>
        </w:rPr>
        <w:t>и индивидуальных предпринимателей»,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   администрация Губкинского городского округа</w:t>
      </w:r>
    </w:p>
    <w:p w:rsidR="00D2474C" w:rsidRDefault="00D2474C">
      <w:pPr>
        <w:pStyle w:val="afe"/>
        <w:rPr>
          <w:sz w:val="22"/>
          <w:szCs w:val="22"/>
          <w:lang w:val="ru-RU"/>
        </w:rPr>
      </w:pPr>
    </w:p>
    <w:p w:rsidR="00D2474C" w:rsidRDefault="007F1290">
      <w:pPr>
        <w:pStyle w:val="afe"/>
        <w:ind w:left="0"/>
        <w:rPr>
          <w:b/>
          <w:sz w:val="28"/>
          <w:lang w:val="ru-RU"/>
        </w:rPr>
      </w:pPr>
      <w:r>
        <w:rPr>
          <w:b/>
          <w:sz w:val="28"/>
          <w:lang w:val="ru-RU"/>
        </w:rPr>
        <w:t>ПОСТАНОВЛЯЕТ:</w:t>
      </w:r>
    </w:p>
    <w:p w:rsidR="00D2474C" w:rsidRDefault="00D2474C">
      <w:pPr>
        <w:tabs>
          <w:tab w:val="left" w:pos="1134"/>
        </w:tabs>
        <w:ind w:firstLine="709"/>
        <w:jc w:val="both"/>
        <w:rPr>
          <w:sz w:val="22"/>
          <w:szCs w:val="22"/>
        </w:rPr>
      </w:pPr>
    </w:p>
    <w:p w:rsidR="00D2474C" w:rsidRDefault="007F1290">
      <w:pPr>
        <w:ind w:firstLine="708"/>
        <w:jc w:val="both"/>
        <w:rPr>
          <w:sz w:val="28"/>
        </w:rPr>
      </w:pPr>
      <w:r>
        <w:rPr>
          <w:sz w:val="28"/>
        </w:rPr>
        <w:t>1. Создать</w:t>
      </w:r>
      <w:r>
        <w:rPr>
          <w:color w:val="FF0000"/>
          <w:sz w:val="28"/>
        </w:rPr>
        <w:t xml:space="preserve"> </w:t>
      </w:r>
      <w:r>
        <w:rPr>
          <w:sz w:val="28"/>
        </w:rPr>
        <w:t>муниципальное бюджетное учреждение</w:t>
      </w:r>
      <w:r>
        <w:rPr>
          <w:color w:val="FF0000"/>
          <w:sz w:val="28"/>
        </w:rPr>
        <w:t xml:space="preserve"> </w:t>
      </w:r>
      <w:r>
        <w:rPr>
          <w:sz w:val="28"/>
          <w:szCs w:val="28"/>
        </w:rPr>
        <w:t>«Спортивный комплекс «Лебединский».</w:t>
      </w:r>
      <w:r>
        <w:rPr>
          <w:color w:val="FF0000"/>
          <w:sz w:val="28"/>
        </w:rPr>
        <w:t xml:space="preserve"> </w:t>
      </w:r>
    </w:p>
    <w:p w:rsidR="00D2474C" w:rsidRDefault="007F1290">
      <w:pPr>
        <w:pStyle w:val="af9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Определить основной целью деятельности</w:t>
      </w:r>
      <w:r>
        <w:t xml:space="preserve"> </w:t>
      </w:r>
      <w:r>
        <w:rPr>
          <w:sz w:val="28"/>
        </w:rPr>
        <w:t xml:space="preserve">муниципального бюджетного учреждения </w:t>
      </w:r>
      <w:r>
        <w:rPr>
          <w:sz w:val="28"/>
          <w:szCs w:val="28"/>
        </w:rPr>
        <w:t xml:space="preserve">«Спортивный комплекс «Лебединский» </w:t>
      </w:r>
      <w:r>
        <w:rPr>
          <w:sz w:val="28"/>
          <w:szCs w:val="28"/>
          <w:lang w:eastAsia="en-US"/>
        </w:rPr>
        <w:t xml:space="preserve">развитие на территории </w:t>
      </w:r>
      <w:r>
        <w:rPr>
          <w:sz w:val="28"/>
          <w:szCs w:val="28"/>
          <w:shd w:val="clear" w:color="auto" w:fill="FFFFFF"/>
        </w:rPr>
        <w:t>Губкинского городског</w:t>
      </w:r>
      <w:r>
        <w:rPr>
          <w:sz w:val="28"/>
          <w:szCs w:val="28"/>
          <w:shd w:val="clear" w:color="auto" w:fill="FFFFFF"/>
        </w:rPr>
        <w:t>о округа Белгородской</w:t>
      </w:r>
      <w:r>
        <w:rPr>
          <w:sz w:val="28"/>
          <w:szCs w:val="28"/>
          <w:lang w:eastAsia="en-US"/>
        </w:rPr>
        <w:t xml:space="preserve"> области физической культуры, школьного спорта и массового спорта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проведение физкультурно-оздоровительных и спортивных мероприятий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создание доступных условий для занятий физической культурой и спортом</w:t>
      </w:r>
      <w:r>
        <w:rPr>
          <w:sz w:val="28"/>
          <w:szCs w:val="28"/>
        </w:rPr>
        <w:t>.</w:t>
      </w:r>
    </w:p>
    <w:p w:rsidR="00D2474C" w:rsidRDefault="007F1290">
      <w:pPr>
        <w:pStyle w:val="af9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 Утвердить Устав</w:t>
      </w:r>
      <w:r>
        <w:t xml:space="preserve"> </w:t>
      </w:r>
      <w:r>
        <w:rPr>
          <w:sz w:val="28"/>
        </w:rPr>
        <w:t>муниципально</w:t>
      </w:r>
      <w:r>
        <w:rPr>
          <w:sz w:val="28"/>
        </w:rPr>
        <w:t>го бюджетного учреждения</w:t>
      </w:r>
      <w:r>
        <w:rPr>
          <w:color w:val="FF0000"/>
          <w:sz w:val="28"/>
        </w:rPr>
        <w:t xml:space="preserve"> </w:t>
      </w:r>
      <w:r>
        <w:rPr>
          <w:sz w:val="28"/>
          <w:szCs w:val="28"/>
        </w:rPr>
        <w:t>«Спортивный комплекс «Лебединский»</w:t>
      </w:r>
      <w:r>
        <w:rPr>
          <w:color w:val="FF0000"/>
          <w:sz w:val="28"/>
        </w:rPr>
        <w:t xml:space="preserve"> </w:t>
      </w:r>
      <w:r>
        <w:rPr>
          <w:sz w:val="28"/>
          <w:szCs w:val="28"/>
        </w:rPr>
        <w:t>(приложение № 1).</w:t>
      </w:r>
    </w:p>
    <w:p w:rsidR="00D2474C" w:rsidRDefault="007F1290">
      <w:pPr>
        <w:pStyle w:val="af9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Учредителем </w:t>
      </w:r>
      <w:r>
        <w:rPr>
          <w:sz w:val="28"/>
        </w:rPr>
        <w:t>муниципального бюджетного учреждения</w:t>
      </w:r>
      <w:r>
        <w:rPr>
          <w:color w:val="FF0000"/>
          <w:sz w:val="28"/>
        </w:rPr>
        <w:t xml:space="preserve"> </w:t>
      </w:r>
      <w:r>
        <w:rPr>
          <w:sz w:val="28"/>
          <w:szCs w:val="28"/>
        </w:rPr>
        <w:t>«Спортивный комплекс «Лебединский»</w:t>
      </w:r>
      <w:r>
        <w:rPr>
          <w:sz w:val="28"/>
        </w:rPr>
        <w:t xml:space="preserve"> является муниципальное образование Губкинский городской округ Белгородской области.</w:t>
      </w:r>
      <w:r>
        <w:rPr>
          <w:sz w:val="28"/>
          <w:szCs w:val="28"/>
        </w:rPr>
        <w:t xml:space="preserve"> Функции</w:t>
      </w:r>
      <w:r>
        <w:rPr>
          <w:sz w:val="28"/>
          <w:szCs w:val="28"/>
        </w:rPr>
        <w:t xml:space="preserve"> и полномочия Учредителя осуществляются администрацией Губкинского </w:t>
      </w:r>
      <w:r>
        <w:rPr>
          <w:sz w:val="28"/>
          <w:szCs w:val="28"/>
        </w:rPr>
        <w:lastRenderedPageBreak/>
        <w:t>городского округа. Управление физической культуры и спорта администрации Губкинского городского округа осуществляет функции и полномочия Учредителя в соответствии с муниципальными правовыми</w:t>
      </w:r>
      <w:r>
        <w:rPr>
          <w:sz w:val="28"/>
          <w:szCs w:val="28"/>
        </w:rPr>
        <w:t xml:space="preserve"> актами администрации Губкинского городского округа.</w:t>
      </w:r>
    </w:p>
    <w:p w:rsidR="00D2474C" w:rsidRDefault="007F1290">
      <w:pPr>
        <w:pStyle w:val="af9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5. Изъять из оперативного управления муниципального бюджетного учреждения дополнительного образования «Спортивная школа № 3» </w:t>
      </w:r>
      <w:r>
        <w:rPr>
          <w:sz w:val="28"/>
          <w:szCs w:val="28"/>
        </w:rPr>
        <w:br/>
        <w:t>г. Губкина Белгородской области (Потешкин А.П.) в состав муниципальной казны</w:t>
      </w:r>
      <w:r>
        <w:rPr>
          <w:sz w:val="28"/>
          <w:szCs w:val="28"/>
        </w:rPr>
        <w:t xml:space="preserve"> (Викторова О.В.) и закрепить на праве оперативного управления за муниципальным бюджетным учреждением «Спортивный комплекс «Лебединский» муниципальное имущество (приложение № 2).</w:t>
      </w:r>
    </w:p>
    <w:p w:rsidR="00D2474C" w:rsidRDefault="007F1290">
      <w:pPr>
        <w:pStyle w:val="af9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6. Утвердить перечень особо ценного движимого имущества </w:t>
      </w:r>
      <w:r>
        <w:rPr>
          <w:sz w:val="28"/>
          <w:szCs w:val="28"/>
        </w:rPr>
        <w:br w:type="textWrapping" w:clear="all"/>
      </w:r>
      <w:r>
        <w:rPr>
          <w:spacing w:val="2"/>
          <w:sz w:val="28"/>
          <w:szCs w:val="28"/>
        </w:rPr>
        <w:t>муниципального бюдж</w:t>
      </w:r>
      <w:r>
        <w:rPr>
          <w:spacing w:val="2"/>
          <w:sz w:val="28"/>
          <w:szCs w:val="28"/>
        </w:rPr>
        <w:t xml:space="preserve">етного учреждения </w:t>
      </w:r>
      <w:r>
        <w:rPr>
          <w:sz w:val="28"/>
          <w:szCs w:val="28"/>
        </w:rPr>
        <w:t>«Спортивный комплекс «Лебединский»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3).</w:t>
      </w:r>
    </w:p>
    <w:p w:rsidR="00D2474C" w:rsidRDefault="007F1290">
      <w:pPr>
        <w:pStyle w:val="af9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7. Начальнику управления физической культуры и спорта администрации Губкинского городского округа Сарыгину С.А. осуществить государственную регистрацию муниципального бюджетного учрежде</w:t>
      </w:r>
      <w:r>
        <w:rPr>
          <w:sz w:val="28"/>
          <w:szCs w:val="28"/>
        </w:rPr>
        <w:t>ния «Спортивный комплекс «Лебединский» в УФНС России по Белгородской области.</w:t>
      </w:r>
    </w:p>
    <w:p w:rsidR="00D2474C" w:rsidRDefault="007F1290">
      <w:pPr>
        <w:pStyle w:val="af9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8. Опубликовать постановление в средствах массовой информации.</w:t>
      </w:r>
    </w:p>
    <w:p w:rsidR="00D2474C" w:rsidRDefault="007F1290">
      <w:pPr>
        <w:pStyle w:val="af9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9. 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</w:p>
    <w:p w:rsidR="00D2474C" w:rsidRDefault="00D2474C">
      <w:pPr>
        <w:pStyle w:val="af9"/>
        <w:tabs>
          <w:tab w:val="left" w:pos="1134"/>
        </w:tabs>
        <w:rPr>
          <w:sz w:val="28"/>
          <w:szCs w:val="28"/>
        </w:rPr>
      </w:pPr>
    </w:p>
    <w:p w:rsidR="00D2474C" w:rsidRDefault="00D2474C">
      <w:pPr>
        <w:rPr>
          <w:sz w:val="28"/>
          <w:szCs w:val="28"/>
        </w:rPr>
      </w:pPr>
    </w:p>
    <w:p w:rsidR="00D2474C" w:rsidRDefault="00D2474C">
      <w:pPr>
        <w:rPr>
          <w:sz w:val="28"/>
          <w:szCs w:val="28"/>
        </w:rPr>
      </w:pPr>
    </w:p>
    <w:p w:rsidR="00D2474C" w:rsidRDefault="007F129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D2474C" w:rsidRDefault="007F129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Губкинского городского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М.А. Лобазнов</w:t>
      </w:r>
    </w:p>
    <w:p w:rsidR="00D2474C" w:rsidRDefault="00D2474C">
      <w:pPr>
        <w:rPr>
          <w:b/>
          <w:sz w:val="28"/>
          <w:szCs w:val="28"/>
        </w:rPr>
      </w:pPr>
    </w:p>
    <w:p w:rsidR="00D2474C" w:rsidRDefault="00D2474C">
      <w:pPr>
        <w:rPr>
          <w:b/>
          <w:sz w:val="28"/>
          <w:szCs w:val="28"/>
        </w:rPr>
      </w:pPr>
    </w:p>
    <w:p w:rsidR="00D2474C" w:rsidRDefault="00D2474C">
      <w:pPr>
        <w:rPr>
          <w:b/>
          <w:sz w:val="28"/>
          <w:szCs w:val="28"/>
        </w:rPr>
      </w:pPr>
    </w:p>
    <w:p w:rsidR="00D2474C" w:rsidRDefault="00D2474C">
      <w:pPr>
        <w:rPr>
          <w:b/>
          <w:sz w:val="28"/>
          <w:szCs w:val="28"/>
        </w:rPr>
      </w:pPr>
    </w:p>
    <w:p w:rsidR="00D2474C" w:rsidRDefault="00D2474C">
      <w:pPr>
        <w:rPr>
          <w:b/>
          <w:sz w:val="28"/>
          <w:szCs w:val="28"/>
        </w:rPr>
      </w:pPr>
    </w:p>
    <w:p w:rsidR="00D2474C" w:rsidRDefault="00D2474C">
      <w:pPr>
        <w:rPr>
          <w:b/>
          <w:bCs/>
          <w:sz w:val="28"/>
          <w:szCs w:val="28"/>
        </w:rPr>
      </w:pPr>
    </w:p>
    <w:p w:rsidR="00D2474C" w:rsidRDefault="00D2474C">
      <w:pPr>
        <w:rPr>
          <w:b/>
          <w:bCs/>
          <w:sz w:val="28"/>
          <w:szCs w:val="28"/>
        </w:rPr>
      </w:pPr>
    </w:p>
    <w:p w:rsidR="00D2474C" w:rsidRDefault="00D2474C">
      <w:pPr>
        <w:rPr>
          <w:b/>
          <w:bCs/>
          <w:sz w:val="28"/>
          <w:szCs w:val="28"/>
        </w:rPr>
      </w:pPr>
    </w:p>
    <w:p w:rsidR="00D2474C" w:rsidRDefault="00D2474C">
      <w:pPr>
        <w:rPr>
          <w:b/>
          <w:bCs/>
          <w:sz w:val="28"/>
          <w:szCs w:val="28"/>
        </w:rPr>
      </w:pPr>
    </w:p>
    <w:p w:rsidR="00D2474C" w:rsidRDefault="00D2474C">
      <w:pPr>
        <w:tabs>
          <w:tab w:val="left" w:pos="0"/>
        </w:tabs>
        <w:jc w:val="both"/>
        <w:rPr>
          <w:sz w:val="26"/>
          <w:szCs w:val="26"/>
        </w:rPr>
      </w:pPr>
    </w:p>
    <w:p w:rsidR="00D2474C" w:rsidRDefault="00D2474C">
      <w:pPr>
        <w:tabs>
          <w:tab w:val="left" w:pos="0"/>
        </w:tabs>
        <w:jc w:val="both"/>
        <w:rPr>
          <w:sz w:val="26"/>
          <w:szCs w:val="26"/>
        </w:rPr>
      </w:pPr>
    </w:p>
    <w:p w:rsidR="00D2474C" w:rsidRDefault="00D2474C">
      <w:pPr>
        <w:tabs>
          <w:tab w:val="left" w:pos="0"/>
        </w:tabs>
        <w:jc w:val="both"/>
        <w:rPr>
          <w:sz w:val="26"/>
          <w:szCs w:val="26"/>
        </w:rPr>
      </w:pPr>
    </w:p>
    <w:p w:rsidR="00D2474C" w:rsidRDefault="00D2474C">
      <w:pPr>
        <w:tabs>
          <w:tab w:val="left" w:pos="0"/>
        </w:tabs>
        <w:jc w:val="both"/>
        <w:rPr>
          <w:sz w:val="26"/>
          <w:szCs w:val="26"/>
        </w:rPr>
      </w:pPr>
    </w:p>
    <w:p w:rsidR="00D2474C" w:rsidRDefault="00D2474C">
      <w:pPr>
        <w:tabs>
          <w:tab w:val="left" w:pos="0"/>
        </w:tabs>
        <w:jc w:val="both"/>
        <w:rPr>
          <w:sz w:val="26"/>
          <w:szCs w:val="26"/>
        </w:rPr>
      </w:pPr>
    </w:p>
    <w:p w:rsidR="00D2474C" w:rsidRDefault="00D2474C">
      <w:pPr>
        <w:tabs>
          <w:tab w:val="left" w:pos="0"/>
        </w:tabs>
        <w:jc w:val="both"/>
        <w:rPr>
          <w:sz w:val="26"/>
          <w:szCs w:val="26"/>
        </w:rPr>
      </w:pPr>
    </w:p>
    <w:p w:rsidR="00D2474C" w:rsidRDefault="00D2474C">
      <w:pPr>
        <w:tabs>
          <w:tab w:val="left" w:pos="0"/>
        </w:tabs>
        <w:jc w:val="both"/>
        <w:rPr>
          <w:sz w:val="26"/>
          <w:szCs w:val="26"/>
        </w:rPr>
      </w:pPr>
    </w:p>
    <w:p w:rsidR="00D2474C" w:rsidRDefault="00D2474C">
      <w:pPr>
        <w:tabs>
          <w:tab w:val="left" w:pos="0"/>
        </w:tabs>
        <w:jc w:val="both"/>
        <w:rPr>
          <w:sz w:val="26"/>
          <w:szCs w:val="26"/>
        </w:rPr>
      </w:pPr>
    </w:p>
    <w:p w:rsidR="00D2474C" w:rsidRDefault="007F1290">
      <w:pPr>
        <w:ind w:left="5103" w:right="6" w:hanging="425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</w:p>
    <w:p w:rsidR="00D2474C" w:rsidRDefault="007F1290">
      <w:pPr>
        <w:ind w:left="5103" w:right="6" w:hanging="425"/>
        <w:jc w:val="center"/>
        <w:rPr>
          <w:rFonts w:cs="Calibri"/>
          <w:b/>
          <w:sz w:val="27"/>
          <w:szCs w:val="27"/>
        </w:rPr>
      </w:pPr>
      <w:r>
        <w:rPr>
          <w:sz w:val="26"/>
          <w:szCs w:val="26"/>
        </w:rPr>
        <w:lastRenderedPageBreak/>
        <w:t xml:space="preserve">    </w:t>
      </w:r>
      <w:r>
        <w:rPr>
          <w:sz w:val="27"/>
          <w:szCs w:val="27"/>
        </w:rPr>
        <w:t xml:space="preserve"> </w:t>
      </w:r>
      <w:r>
        <w:rPr>
          <w:rFonts w:cs="Calibri"/>
          <w:b/>
          <w:sz w:val="27"/>
          <w:szCs w:val="27"/>
          <w:lang w:eastAsia="ar-SA"/>
        </w:rPr>
        <w:t>Приложение № 1</w:t>
      </w:r>
    </w:p>
    <w:p w:rsidR="00D2474C" w:rsidRDefault="00D2474C">
      <w:pPr>
        <w:ind w:left="5103" w:right="6" w:hanging="425"/>
        <w:jc w:val="center"/>
        <w:rPr>
          <w:rFonts w:cs="Calibri"/>
          <w:b/>
          <w:sz w:val="27"/>
          <w:szCs w:val="27"/>
        </w:rPr>
      </w:pPr>
    </w:p>
    <w:p w:rsidR="00D2474C" w:rsidRDefault="007F1290">
      <w:pPr>
        <w:ind w:left="5103" w:right="6" w:hanging="425"/>
        <w:jc w:val="center"/>
        <w:rPr>
          <w:rFonts w:cs="Calibri"/>
          <w:b/>
          <w:sz w:val="27"/>
          <w:szCs w:val="27"/>
        </w:rPr>
      </w:pPr>
      <w:r>
        <w:rPr>
          <w:rFonts w:cs="Calibri"/>
          <w:b/>
          <w:sz w:val="27"/>
          <w:szCs w:val="27"/>
          <w:lang w:eastAsia="ar-SA"/>
        </w:rPr>
        <w:t>УТВЕРЖДЕН</w:t>
      </w:r>
    </w:p>
    <w:p w:rsidR="00D2474C" w:rsidRDefault="007F1290">
      <w:pPr>
        <w:ind w:left="4962" w:right="6" w:hanging="426"/>
        <w:rPr>
          <w:rFonts w:cs="Calibri"/>
          <w:b/>
          <w:sz w:val="27"/>
          <w:szCs w:val="27"/>
        </w:rPr>
      </w:pPr>
      <w:r>
        <w:rPr>
          <w:rFonts w:cs="Calibri"/>
          <w:b/>
          <w:sz w:val="27"/>
          <w:szCs w:val="27"/>
          <w:lang w:eastAsia="ar-SA"/>
        </w:rPr>
        <w:t xml:space="preserve">      постановлением администрации            Губкинского городского округа</w:t>
      </w:r>
    </w:p>
    <w:p w:rsidR="00D2474C" w:rsidRDefault="007F1290">
      <w:pPr>
        <w:ind w:left="5103" w:right="6" w:hanging="425"/>
        <w:rPr>
          <w:rFonts w:cs="Calibri"/>
          <w:b/>
          <w:sz w:val="27"/>
          <w:szCs w:val="27"/>
          <w:u w:val="single"/>
        </w:rPr>
      </w:pPr>
      <w:r>
        <w:rPr>
          <w:rFonts w:cs="Calibri"/>
          <w:b/>
          <w:sz w:val="27"/>
          <w:szCs w:val="27"/>
          <w:lang w:eastAsia="ar-SA"/>
        </w:rPr>
        <w:t xml:space="preserve">    от «</w:t>
      </w:r>
      <w:r>
        <w:rPr>
          <w:rFonts w:cs="Calibri"/>
          <w:b/>
          <w:sz w:val="27"/>
          <w:szCs w:val="27"/>
          <w:u w:val="single"/>
          <w:lang w:eastAsia="ar-SA"/>
        </w:rPr>
        <w:t>26</w:t>
      </w:r>
      <w:r>
        <w:rPr>
          <w:rFonts w:cs="Calibri"/>
          <w:b/>
          <w:sz w:val="27"/>
          <w:szCs w:val="27"/>
          <w:lang w:eastAsia="ar-SA"/>
        </w:rPr>
        <w:t>»</w:t>
      </w:r>
      <w:r>
        <w:rPr>
          <w:rFonts w:cs="Calibri"/>
          <w:b/>
          <w:sz w:val="27"/>
          <w:szCs w:val="27"/>
          <w:u w:val="single"/>
          <w:lang w:eastAsia="ar-SA"/>
        </w:rPr>
        <w:t xml:space="preserve">     мая    </w:t>
      </w:r>
      <w:r>
        <w:rPr>
          <w:rFonts w:cs="Calibri"/>
          <w:b/>
          <w:sz w:val="27"/>
          <w:szCs w:val="27"/>
          <w:lang w:eastAsia="ar-SA"/>
        </w:rPr>
        <w:t xml:space="preserve">2025 г. № </w:t>
      </w:r>
      <w:r>
        <w:rPr>
          <w:rFonts w:cs="Calibri"/>
          <w:b/>
          <w:sz w:val="27"/>
          <w:szCs w:val="27"/>
          <w:u w:val="single"/>
          <w:lang w:eastAsia="ar-SA"/>
        </w:rPr>
        <w:t>549-па</w:t>
      </w:r>
    </w:p>
    <w:p w:rsidR="00D2474C" w:rsidRDefault="00D2474C">
      <w:pPr>
        <w:ind w:left="4962"/>
        <w:rPr>
          <w:b/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7F1290">
      <w:pPr>
        <w:spacing w:line="360" w:lineRule="auto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У С Т А В</w:t>
      </w:r>
    </w:p>
    <w:p w:rsidR="00D2474C" w:rsidRDefault="007F1290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муниципального бюджетного учреждения </w:t>
      </w:r>
    </w:p>
    <w:p w:rsidR="00D2474C" w:rsidRDefault="007F1290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«Спортивный комплекс «Лебединский»</w:t>
      </w: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jc w:val="center"/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7F1290" w:rsidRDefault="007F1290">
      <w:pPr>
        <w:rPr>
          <w:sz w:val="27"/>
          <w:szCs w:val="27"/>
        </w:rPr>
      </w:pPr>
      <w:bookmarkStart w:id="0" w:name="_GoBack"/>
      <w:bookmarkEnd w:id="0"/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D2474C">
      <w:pPr>
        <w:rPr>
          <w:sz w:val="27"/>
          <w:szCs w:val="27"/>
        </w:rPr>
      </w:pPr>
    </w:p>
    <w:p w:rsidR="00D2474C" w:rsidRDefault="007F1290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г. Губкин  </w:t>
      </w:r>
    </w:p>
    <w:p w:rsidR="00D2474C" w:rsidRDefault="007F1290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2025 г. </w:t>
      </w:r>
    </w:p>
    <w:p w:rsidR="00D2474C" w:rsidRDefault="007F1290">
      <w:pPr>
        <w:jc w:val="center"/>
        <w:rPr>
          <w:sz w:val="27"/>
          <w:szCs w:val="27"/>
        </w:rPr>
      </w:pPr>
      <w:r>
        <w:rPr>
          <w:b/>
          <w:sz w:val="27"/>
          <w:szCs w:val="27"/>
        </w:rPr>
        <w:t>1. Общие положения</w:t>
      </w:r>
    </w:p>
    <w:p w:rsidR="00D2474C" w:rsidRDefault="00D2474C">
      <w:pPr>
        <w:jc w:val="both"/>
        <w:rPr>
          <w:b/>
          <w:sz w:val="27"/>
          <w:szCs w:val="27"/>
        </w:rPr>
      </w:pPr>
    </w:p>
    <w:p w:rsidR="00D2474C" w:rsidRDefault="007F1290">
      <w:pPr>
        <w:tabs>
          <w:tab w:val="left" w:pos="720"/>
        </w:tabs>
        <w:ind w:firstLine="709"/>
        <w:jc w:val="both"/>
        <w:rPr>
          <w:rFonts w:cs="Vrinda"/>
          <w:sz w:val="27"/>
          <w:szCs w:val="27"/>
        </w:rPr>
      </w:pPr>
      <w:r>
        <w:rPr>
          <w:sz w:val="27"/>
          <w:szCs w:val="27"/>
        </w:rPr>
        <w:t>1.1. Муниципальное бюджетное учреждение «Спортивный комплекс «Лебединский»</w:t>
      </w:r>
      <w:r>
        <w:rPr>
          <w:rFonts w:cs="Vrinda"/>
          <w:sz w:val="27"/>
          <w:szCs w:val="27"/>
        </w:rPr>
        <w:t xml:space="preserve"> (далее – Учреждение) создано в соответствии с Гражданским кодексом Российской Федерации, федеральными законами </w:t>
      </w:r>
      <w:r>
        <w:rPr>
          <w:sz w:val="27"/>
          <w:szCs w:val="27"/>
        </w:rPr>
        <w:t>от 04 декабря 2007 года № 329-ФЗ «О физической культуре и спорте в Российской Федерации»,</w:t>
      </w:r>
      <w:r>
        <w:rPr>
          <w:rFonts w:cs="Vrinda"/>
          <w:sz w:val="27"/>
          <w:szCs w:val="27"/>
        </w:rPr>
        <w:t xml:space="preserve"> от 12 января 1996 года № 7-ФЗ «О некоммерческих организациях», от 06 октября 2003 года № 131-ФЗ «Об общих принципах организации местного самоуправления в Российской Ф</w:t>
      </w:r>
      <w:r>
        <w:rPr>
          <w:rFonts w:cs="Vrinda"/>
          <w:sz w:val="27"/>
          <w:szCs w:val="27"/>
        </w:rPr>
        <w:t>едерации».</w:t>
      </w:r>
    </w:p>
    <w:p w:rsidR="00D2474C" w:rsidRDefault="007F1290">
      <w:pPr>
        <w:tabs>
          <w:tab w:val="left" w:pos="720"/>
        </w:tabs>
        <w:ind w:firstLine="709"/>
        <w:jc w:val="both"/>
        <w:rPr>
          <w:rFonts w:cs="Vrinda"/>
          <w:sz w:val="27"/>
          <w:szCs w:val="27"/>
        </w:rPr>
      </w:pPr>
      <w:r>
        <w:rPr>
          <w:sz w:val="27"/>
          <w:szCs w:val="27"/>
        </w:rPr>
        <w:t xml:space="preserve">1.2. Полное наименование Учреждения: </w:t>
      </w:r>
      <w:r>
        <w:rPr>
          <w:rFonts w:cs="Vrinda"/>
          <w:sz w:val="27"/>
          <w:szCs w:val="27"/>
        </w:rPr>
        <w:t>муниципальное бюджетное учреждение</w:t>
      </w:r>
      <w:r>
        <w:rPr>
          <w:sz w:val="27"/>
          <w:szCs w:val="27"/>
        </w:rPr>
        <w:t xml:space="preserve"> «Спортивный комплекс «Лебединский». </w:t>
      </w:r>
    </w:p>
    <w:p w:rsidR="00D2474C" w:rsidRDefault="007F1290">
      <w:pPr>
        <w:pStyle w:val="ConsNonformat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Сокращенное наименование: МБУ «СК «Лебединский».</w:t>
      </w:r>
    </w:p>
    <w:p w:rsidR="00D2474C" w:rsidRDefault="007F1290">
      <w:pPr>
        <w:tabs>
          <w:tab w:val="left" w:pos="7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1.3. Место нахождения Учреждения:</w:t>
      </w:r>
      <w:r>
        <w:rPr>
          <w:bCs/>
          <w:sz w:val="27"/>
          <w:szCs w:val="27"/>
        </w:rPr>
        <w:t xml:space="preserve"> </w:t>
      </w:r>
      <w:r>
        <w:rPr>
          <w:sz w:val="27"/>
          <w:szCs w:val="27"/>
        </w:rPr>
        <w:t>309184, Российская Федерация, Белгородская область, г</w:t>
      </w:r>
      <w:r>
        <w:rPr>
          <w:sz w:val="27"/>
          <w:szCs w:val="27"/>
        </w:rPr>
        <w:t xml:space="preserve">ород Губкин, улица Павлика Морозова, здание 5а. </w:t>
      </w:r>
    </w:p>
    <w:p w:rsidR="00D2474C" w:rsidRDefault="007F129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1.4. Организационно-правовая форма Учреждения: муниципальное учреждение.</w:t>
      </w:r>
    </w:p>
    <w:p w:rsidR="00D2474C" w:rsidRDefault="007F129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Тип учреждения – бюджетное.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1.5. Учреждение осуществляет свою деятельность в соответствии с Конституцией Российской Федерации, федерал</w:t>
      </w:r>
      <w:r>
        <w:rPr>
          <w:rFonts w:ascii="Times New Roman" w:hAnsi="Times New Roman"/>
          <w:sz w:val="27"/>
          <w:szCs w:val="27"/>
        </w:rPr>
        <w:t xml:space="preserve">ьным законом от 04 декабря </w:t>
      </w:r>
      <w:r>
        <w:rPr>
          <w:rFonts w:ascii="Times New Roman" w:hAnsi="Times New Roman"/>
          <w:sz w:val="27"/>
          <w:szCs w:val="27"/>
        </w:rPr>
        <w:br w:type="textWrapping" w:clear="all"/>
      </w:r>
      <w:r>
        <w:rPr>
          <w:rFonts w:ascii="Times New Roman" w:hAnsi="Times New Roman"/>
          <w:sz w:val="27"/>
          <w:szCs w:val="27"/>
        </w:rPr>
        <w:t>2007 года № 329-ФЗ «О физической культуре и спорте в Российской Федерации» и иными федеральными законами, указами и распоряжениями Президента Российской Федерации, постановлениями и распоряжениями Правительства Российской Федера</w:t>
      </w:r>
      <w:r>
        <w:rPr>
          <w:rFonts w:ascii="Times New Roman" w:hAnsi="Times New Roman"/>
          <w:sz w:val="27"/>
          <w:szCs w:val="27"/>
        </w:rPr>
        <w:t>ции, законами и иными нормативными правовыми актами Белгородской области, Уставом Губкинского городского округа Белгородской области, муниципальными правовыми актами органов местного самоуправления Губкинского городского округа, а также настоящим Уставом и</w:t>
      </w:r>
      <w:r>
        <w:rPr>
          <w:rFonts w:ascii="Times New Roman" w:hAnsi="Times New Roman"/>
          <w:sz w:val="27"/>
          <w:szCs w:val="27"/>
        </w:rPr>
        <w:t xml:space="preserve"> локальными нормативными актами Учреждения.</w:t>
      </w:r>
    </w:p>
    <w:p w:rsidR="00D2474C" w:rsidRDefault="007F1290">
      <w:pPr>
        <w:tabs>
          <w:tab w:val="left" w:pos="0"/>
          <w:tab w:val="left" w:pos="567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1.6. Учредителем Учреждения является муниципальное образование Губкинский городской округ Белгородской области (далее – Учредитель).</w:t>
      </w:r>
    </w:p>
    <w:p w:rsidR="00D2474C" w:rsidRDefault="007F1290">
      <w:pPr>
        <w:tabs>
          <w:tab w:val="left" w:pos="0"/>
          <w:tab w:val="left" w:pos="567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Функции и полномочия Учредителя осуществляются администрацией Губкинского город</w:t>
      </w:r>
      <w:r>
        <w:rPr>
          <w:sz w:val="27"/>
          <w:szCs w:val="27"/>
        </w:rPr>
        <w:t>ского округа. Управление физической культуры и спорта администрации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</w:p>
    <w:p w:rsidR="00D2474C" w:rsidRDefault="007F129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1.7. </w:t>
      </w:r>
      <w:r>
        <w:rPr>
          <w:sz w:val="27"/>
          <w:szCs w:val="27"/>
          <w:lang w:eastAsia="en-US"/>
        </w:rPr>
        <w:t xml:space="preserve">К компетенции </w:t>
      </w:r>
      <w:r>
        <w:rPr>
          <w:sz w:val="27"/>
          <w:szCs w:val="27"/>
          <w:lang w:eastAsia="en-US"/>
        </w:rPr>
        <w:t>Учредителя относится:</w:t>
      </w:r>
      <w:r>
        <w:rPr>
          <w:sz w:val="27"/>
          <w:szCs w:val="27"/>
          <w:lang w:eastAsia="en-US"/>
        </w:rPr>
        <w:tab/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утверждение Устава Учреждения (изменений в Устав);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принятие решения о реорганизации и ликвидации Учреждения, назначение ликвидационной комиссии, утверждение передаточного акта, разделительного или ликвидационного баланса;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определение перечня особо ценного движимого имущества;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согласование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</w:t>
      </w:r>
      <w:r>
        <w:rPr>
          <w:sz w:val="27"/>
          <w:szCs w:val="27"/>
          <w:lang w:eastAsia="en-US"/>
        </w:rPr>
        <w:t>мущества;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согласование распоряжения недвижимым имуществом Учреждения;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согласование сдачи в аренду и предоставления в безвозмездное пользование недвижимого имущества и особо ценного движимого имущества, </w:t>
      </w:r>
      <w:r>
        <w:rPr>
          <w:sz w:val="27"/>
          <w:szCs w:val="27"/>
          <w:lang w:eastAsia="en-US"/>
        </w:rPr>
        <w:lastRenderedPageBreak/>
        <w:t>закрепленного за Учреждением Учредителем или приоб</w:t>
      </w:r>
      <w:r>
        <w:rPr>
          <w:sz w:val="27"/>
          <w:szCs w:val="27"/>
          <w:lang w:eastAsia="en-US"/>
        </w:rPr>
        <w:t xml:space="preserve">ретенного Учреждением за счет средств, выделенных Учредителем на приобретение такого имущества; 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установление соответствия расходования денежных средств, использования иного имущества Учреждением целям, предусмотренным настоящим Уставом;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назначение дир</w:t>
      </w:r>
      <w:r>
        <w:rPr>
          <w:sz w:val="27"/>
          <w:szCs w:val="27"/>
          <w:lang w:eastAsia="en-US"/>
        </w:rPr>
        <w:t>ектора Учреждения и прекращение его полномочий, а также заключение и прекращение трудового договора с ним;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определение порядка составления и утверждения плана финансово-хозяйственной деятельности Учреждения;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определение  порядка составления и утвержден</w:t>
      </w:r>
      <w:r>
        <w:rPr>
          <w:sz w:val="27"/>
          <w:szCs w:val="27"/>
          <w:lang w:eastAsia="en-US"/>
        </w:rPr>
        <w:t>ия отчета о результатах деятельности Учреждения и об использовании закрепленного за ним имущества;</w:t>
      </w:r>
    </w:p>
    <w:p w:rsidR="00D2474C" w:rsidRDefault="007F1290">
      <w:pPr>
        <w:tabs>
          <w:tab w:val="num" w:pos="0"/>
          <w:tab w:val="decimal" w:pos="108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обеспечение финансирования Учреждения в соответствии с действующими нормативными документами;</w:t>
      </w:r>
    </w:p>
    <w:p w:rsidR="00D2474C" w:rsidRDefault="007F1290">
      <w:pPr>
        <w:tabs>
          <w:tab w:val="num" w:pos="0"/>
          <w:tab w:val="decimal" w:pos="108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одобрение</w:t>
      </w:r>
      <w:r>
        <w:rPr>
          <w:sz w:val="27"/>
          <w:szCs w:val="27"/>
          <w:lang w:eastAsia="en-US"/>
        </w:rPr>
        <w:tab/>
        <w:t xml:space="preserve"> сделок, в совершении которых имеется заинтересов</w:t>
      </w:r>
      <w:r>
        <w:rPr>
          <w:sz w:val="27"/>
          <w:szCs w:val="27"/>
          <w:lang w:eastAsia="en-US"/>
        </w:rPr>
        <w:t>анность;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предварительное согласование совершения Учреждением крупной сделки;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формирование и утверждение муниципального задания;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осуществление финансового обеспечения выполнения муниципального задания;</w:t>
      </w:r>
    </w:p>
    <w:p w:rsidR="00D2474C" w:rsidRDefault="007F1290">
      <w:pPr>
        <w:tabs>
          <w:tab w:val="num" w:pos="0"/>
          <w:tab w:val="decimal" w:pos="1080"/>
          <w:tab w:val="num" w:pos="1211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осуществление контроля за деятельностью Учреждения в соответствии с законодательством Российской Федерации;</w:t>
      </w:r>
    </w:p>
    <w:p w:rsidR="00D2474C" w:rsidRDefault="007F129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sz w:val="27"/>
          <w:szCs w:val="27"/>
          <w:lang w:eastAsia="en-US"/>
        </w:rPr>
        <w:t xml:space="preserve"> осуществление иных функций и полномочий Учредителя, установленных федеральными законами и нормативными правовыми актами Российской Федерации, Бел</w:t>
      </w:r>
      <w:r>
        <w:rPr>
          <w:sz w:val="27"/>
          <w:szCs w:val="27"/>
          <w:lang w:eastAsia="en-US"/>
        </w:rPr>
        <w:t>городской области и Губкинского городского округа Белгородской области.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1.8. Учреждение является самостоятельным юридическим лицом с момента его государственной регистрации в установленном законом порядке, имеет имущество, закрепленное на праве оперативног</w:t>
      </w:r>
      <w:r>
        <w:rPr>
          <w:rFonts w:ascii="Times New Roman" w:hAnsi="Times New Roman"/>
          <w:sz w:val="27"/>
          <w:szCs w:val="27"/>
        </w:rPr>
        <w:t>о управления, самостоятельный баланс, имеет лицевые счета в территориальном органе Федерального казначейства, в финансовом органе администрации Губкинского городского округа в соответствии с законодательством Российской Федерации.</w:t>
      </w:r>
    </w:p>
    <w:p w:rsidR="00D2474C" w:rsidRDefault="007F1290">
      <w:pPr>
        <w:widowControl w:val="0"/>
        <w:tabs>
          <w:tab w:val="left" w:pos="567"/>
        </w:tabs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1.9. Учреждение имеет печ</w:t>
      </w:r>
      <w:r>
        <w:rPr>
          <w:sz w:val="27"/>
          <w:szCs w:val="27"/>
        </w:rPr>
        <w:t>ать установленного образца, штамп, вывеску и другие реквизиты.</w:t>
      </w:r>
    </w:p>
    <w:p w:rsidR="00D2474C" w:rsidRDefault="007F1290">
      <w:pPr>
        <w:widowControl w:val="0"/>
        <w:tabs>
          <w:tab w:val="left" w:pos="567"/>
        </w:tabs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1.10. Учреждение может от своего имени приобретать и осуществлять гражданские права и нести гражданские обязанности, быть истцом и ответчиком в суде в соответствии с действующим законодательств</w:t>
      </w:r>
      <w:r>
        <w:rPr>
          <w:sz w:val="27"/>
          <w:szCs w:val="27"/>
        </w:rPr>
        <w:t>ом Российской Федерации.</w:t>
      </w:r>
    </w:p>
    <w:p w:rsidR="00D2474C" w:rsidRDefault="007F1290">
      <w:pPr>
        <w:widowControl w:val="0"/>
        <w:tabs>
          <w:tab w:val="left" w:pos="567"/>
        </w:tabs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1.11. Учреждение ведет бухгалтерский учет и статистическую отчетность в порядке, установленном законодательством Российской Федерации. Бухгалтерская отчетность о состоянии финансово-хозяйственной деятельности составляется в соответ</w:t>
      </w:r>
      <w:r>
        <w:rPr>
          <w:sz w:val="27"/>
          <w:szCs w:val="27"/>
        </w:rPr>
        <w:t>ствии с действующим законодательством Российской Федерации.</w:t>
      </w:r>
    </w:p>
    <w:p w:rsidR="00D2474C" w:rsidRDefault="00D2474C">
      <w:pPr>
        <w:widowControl w:val="0"/>
        <w:tabs>
          <w:tab w:val="left" w:pos="567"/>
        </w:tabs>
        <w:ind w:firstLine="709"/>
        <w:contextualSpacing/>
        <w:jc w:val="both"/>
        <w:rPr>
          <w:sz w:val="27"/>
          <w:szCs w:val="27"/>
        </w:rPr>
      </w:pPr>
    </w:p>
    <w:p w:rsidR="00D2474C" w:rsidRDefault="007F1290">
      <w:pPr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>2</w:t>
      </w:r>
      <w:r>
        <w:rPr>
          <w:b/>
          <w:bCs/>
          <w:sz w:val="27"/>
          <w:szCs w:val="27"/>
        </w:rPr>
        <w:t>. Предмет, цели и виды деятельности Учреждения</w:t>
      </w:r>
    </w:p>
    <w:p w:rsidR="00D2474C" w:rsidRDefault="00D2474C">
      <w:pPr>
        <w:jc w:val="both"/>
        <w:rPr>
          <w:bCs/>
          <w:sz w:val="27"/>
          <w:szCs w:val="27"/>
        </w:rPr>
      </w:pPr>
    </w:p>
    <w:p w:rsidR="00D2474C" w:rsidRDefault="007F1290">
      <w:pPr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lastRenderedPageBreak/>
        <w:t xml:space="preserve">2.1. Предметом деятельности Учреждения является выполнение работ, оказание услуг в целях обеспечения реализации предусмотренных законодательством Российской Федерации полномочий органов местного самоуправления в сфере физической культуры и спорта. </w:t>
      </w:r>
    </w:p>
    <w:p w:rsidR="00D2474C" w:rsidRDefault="007F12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  <w:shd w:val="clear" w:color="auto" w:fill="FFFFFF"/>
        </w:rPr>
        <w:t>2.2.</w:t>
      </w:r>
      <w:r>
        <w:rPr>
          <w:sz w:val="27"/>
          <w:szCs w:val="27"/>
        </w:rPr>
        <w:t xml:space="preserve"> Ос</w:t>
      </w:r>
      <w:r>
        <w:rPr>
          <w:sz w:val="27"/>
          <w:szCs w:val="27"/>
        </w:rPr>
        <w:t xml:space="preserve">новной целью деятельности Учреждения </w:t>
      </w:r>
      <w:r>
        <w:rPr>
          <w:sz w:val="27"/>
          <w:szCs w:val="27"/>
          <w:lang w:eastAsia="en-US"/>
        </w:rPr>
        <w:t xml:space="preserve">является развитие на территории </w:t>
      </w:r>
      <w:r>
        <w:rPr>
          <w:sz w:val="27"/>
          <w:szCs w:val="27"/>
          <w:shd w:val="clear" w:color="auto" w:fill="FFFFFF"/>
        </w:rPr>
        <w:t>Губкинского городского округа Белгородской</w:t>
      </w:r>
      <w:r>
        <w:rPr>
          <w:sz w:val="27"/>
          <w:szCs w:val="27"/>
          <w:lang w:eastAsia="en-US"/>
        </w:rPr>
        <w:t xml:space="preserve"> области физической культуры, школьного спорта и массового спорта</w:t>
      </w:r>
      <w:r>
        <w:rPr>
          <w:sz w:val="27"/>
          <w:szCs w:val="27"/>
        </w:rPr>
        <w:t xml:space="preserve">, </w:t>
      </w:r>
      <w:r>
        <w:rPr>
          <w:sz w:val="27"/>
          <w:szCs w:val="27"/>
          <w:lang w:eastAsia="en-US"/>
        </w:rPr>
        <w:t>проведение физкультурно-оздоровительных и спортивных мероприятий</w:t>
      </w:r>
      <w:r>
        <w:rPr>
          <w:sz w:val="27"/>
          <w:szCs w:val="27"/>
        </w:rPr>
        <w:t xml:space="preserve">, </w:t>
      </w:r>
      <w:r>
        <w:rPr>
          <w:sz w:val="27"/>
          <w:szCs w:val="27"/>
          <w:lang w:eastAsia="en-US"/>
        </w:rPr>
        <w:t>создание дос</w:t>
      </w:r>
      <w:r>
        <w:rPr>
          <w:sz w:val="27"/>
          <w:szCs w:val="27"/>
          <w:lang w:eastAsia="en-US"/>
        </w:rPr>
        <w:t>тупных условий для занятий физической культурой и спортом</w:t>
      </w:r>
      <w:r>
        <w:rPr>
          <w:sz w:val="27"/>
          <w:szCs w:val="27"/>
        </w:rPr>
        <w:t>.</w:t>
      </w:r>
    </w:p>
    <w:p w:rsidR="00D2474C" w:rsidRDefault="007F12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2.3. Основными видами деятельности Учреждения являются:</w:t>
      </w:r>
    </w:p>
    <w:p w:rsidR="00D2474C" w:rsidRDefault="007F1290">
      <w:pPr>
        <w:shd w:val="clear" w:color="auto" w:fill="FFFFFF"/>
        <w:tabs>
          <w:tab w:val="left" w:pos="709"/>
          <w:tab w:val="num" w:pos="1134"/>
        </w:tabs>
        <w:ind w:firstLine="709"/>
        <w:jc w:val="both"/>
        <w:rPr>
          <w:color w:val="000000"/>
          <w:spacing w:val="4"/>
          <w:sz w:val="27"/>
          <w:szCs w:val="27"/>
        </w:rPr>
      </w:pPr>
      <w:r>
        <w:rPr>
          <w:sz w:val="27"/>
          <w:szCs w:val="27"/>
        </w:rPr>
        <w:t>–</w:t>
      </w:r>
      <w:r>
        <w:rPr>
          <w:color w:val="000000"/>
          <w:spacing w:val="4"/>
          <w:sz w:val="27"/>
          <w:szCs w:val="27"/>
        </w:rPr>
        <w:t xml:space="preserve"> организация и проведение официальных физкультурно-оздоровительных и спортивных мероприятий;</w:t>
      </w:r>
    </w:p>
    <w:p w:rsidR="00D2474C" w:rsidRDefault="007F1290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color w:val="000000"/>
          <w:spacing w:val="4"/>
          <w:sz w:val="27"/>
          <w:szCs w:val="27"/>
        </w:rPr>
      </w:pPr>
      <w:r>
        <w:rPr>
          <w:sz w:val="27"/>
          <w:szCs w:val="27"/>
        </w:rPr>
        <w:t>–</w:t>
      </w:r>
      <w:r>
        <w:rPr>
          <w:color w:val="000000"/>
          <w:spacing w:val="4"/>
          <w:sz w:val="27"/>
          <w:szCs w:val="27"/>
        </w:rPr>
        <w:t xml:space="preserve"> обслуживание и содержание спортивных сооружен</w:t>
      </w:r>
      <w:r>
        <w:rPr>
          <w:color w:val="000000"/>
          <w:spacing w:val="4"/>
          <w:sz w:val="27"/>
          <w:szCs w:val="27"/>
        </w:rPr>
        <w:t>ий, оборудования  и их текущий ремонт;</w:t>
      </w:r>
    </w:p>
    <w:p w:rsidR="00D2474C" w:rsidRDefault="007F1290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</w:t>
      </w:r>
      <w:r>
        <w:rPr>
          <w:color w:val="000000"/>
          <w:spacing w:val="-1"/>
          <w:sz w:val="27"/>
          <w:szCs w:val="27"/>
        </w:rPr>
        <w:t xml:space="preserve"> проведение матчевых встреч, соревнований</w:t>
      </w:r>
      <w:r>
        <w:rPr>
          <w:color w:val="000000"/>
          <w:spacing w:val="-4"/>
          <w:sz w:val="27"/>
          <w:szCs w:val="27"/>
        </w:rPr>
        <w:t>;</w:t>
      </w:r>
    </w:p>
    <w:p w:rsidR="00D2474C" w:rsidRDefault="007F1290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color w:val="000000"/>
          <w:spacing w:val="4"/>
          <w:sz w:val="27"/>
          <w:szCs w:val="27"/>
        </w:rPr>
      </w:pPr>
      <w:r>
        <w:rPr>
          <w:sz w:val="27"/>
          <w:szCs w:val="27"/>
        </w:rPr>
        <w:t>–</w:t>
      </w:r>
      <w:r>
        <w:rPr>
          <w:color w:val="000000"/>
          <w:spacing w:val="4"/>
          <w:sz w:val="27"/>
          <w:szCs w:val="27"/>
        </w:rPr>
        <w:t xml:space="preserve"> предоставление физкультурно-оздоровительных, спортивных и спортивно-технических сооружений для занятий граждан физическими упражнениями, спортом и проведения спортивных зрелищных мероприятий;</w:t>
      </w:r>
    </w:p>
    <w:p w:rsidR="00D2474C" w:rsidRDefault="007F1290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color w:val="000000"/>
          <w:spacing w:val="4"/>
          <w:sz w:val="27"/>
          <w:szCs w:val="27"/>
        </w:rPr>
      </w:pPr>
      <w:r>
        <w:rPr>
          <w:sz w:val="27"/>
          <w:szCs w:val="27"/>
        </w:rPr>
        <w:t>–</w:t>
      </w:r>
      <w:r>
        <w:rPr>
          <w:color w:val="000000"/>
          <w:spacing w:val="4"/>
          <w:sz w:val="27"/>
          <w:szCs w:val="27"/>
        </w:rPr>
        <w:t xml:space="preserve"> проведение учебно-тренировочных занятий и соревнований по раз</w:t>
      </w:r>
      <w:r>
        <w:rPr>
          <w:color w:val="000000"/>
          <w:spacing w:val="4"/>
          <w:sz w:val="27"/>
          <w:szCs w:val="27"/>
        </w:rPr>
        <w:t>личным видам спорта;</w:t>
      </w:r>
    </w:p>
    <w:p w:rsidR="00D2474C" w:rsidRDefault="007F1290">
      <w:pPr>
        <w:shd w:val="clear" w:color="auto" w:fill="FFFFFF"/>
        <w:ind w:right="10" w:firstLine="709"/>
        <w:jc w:val="both"/>
        <w:rPr>
          <w:color w:val="000000"/>
          <w:sz w:val="27"/>
          <w:szCs w:val="27"/>
        </w:rPr>
      </w:pPr>
      <w:r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>
                <wp:simplePos x="0" y="0"/>
                <wp:positionH relativeFrom="margin">
                  <wp:posOffset>-474344</wp:posOffset>
                </wp:positionH>
                <wp:positionV relativeFrom="paragraph">
                  <wp:posOffset>33020</wp:posOffset>
                </wp:positionV>
                <wp:extent cx="76200" cy="76200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76199" cy="7619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11B83" id="_x0000_s1029" o:spid="_x0000_s1026" style="position:absolute;flip:x y;z-index:251658243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37.35pt,2.6pt" to="-31.3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" filled="t" strokecolor="white" strokeweight=".95pt">
                <w10:wrap anchorx="margin"/>
              </v:line>
            </w:pict>
          </mc:Fallback>
        </mc:AlternateContent>
      </w:r>
      <w:r>
        <w:rPr>
          <w:sz w:val="27"/>
          <w:szCs w:val="27"/>
        </w:rPr>
        <w:t>–</w:t>
      </w:r>
      <w:r>
        <w:rPr>
          <w:color w:val="000000"/>
          <w:sz w:val="27"/>
          <w:szCs w:val="27"/>
        </w:rPr>
        <w:t xml:space="preserve"> организация и проведение спортивно-оздоровительных работ по развитию физической культуры и спорта среди различных групп населения.  </w:t>
      </w:r>
    </w:p>
    <w:p w:rsidR="00D2474C" w:rsidRDefault="007F1290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7"/>
          <w:szCs w:val="27"/>
        </w:rPr>
        <w:t>2.4. Учреждение вправе осуществлять приносящую доход деятельность, лишь постольку, поскольку это сл</w:t>
      </w:r>
      <w:r>
        <w:rPr>
          <w:spacing w:val="2"/>
          <w:sz w:val="27"/>
          <w:szCs w:val="27"/>
        </w:rPr>
        <w:t>ужит достижению целей, ради которых оно создано и соответствует указанным целям.</w:t>
      </w:r>
    </w:p>
    <w:p w:rsidR="00D2474C" w:rsidRDefault="007F1290">
      <w:pPr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>К приносящей доход деятельности Учреждения относится: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производство товаров и услуг, отвечающих целям создания Учреждения;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– приобретение и реализация имущественных и неимуще</w:t>
      </w:r>
      <w:r>
        <w:rPr>
          <w:rFonts w:ascii="Times New Roman" w:hAnsi="Times New Roman"/>
          <w:sz w:val="27"/>
          <w:szCs w:val="27"/>
        </w:rPr>
        <w:t>ственных прав;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деятельность</w:t>
      </w:r>
      <w:r>
        <w:rPr>
          <w:rFonts w:ascii="Times New Roman" w:hAnsi="Times New Roman"/>
          <w:spacing w:val="4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в</w:t>
      </w:r>
      <w:r>
        <w:rPr>
          <w:rFonts w:ascii="Times New Roman" w:hAnsi="Times New Roman"/>
          <w:spacing w:val="-1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области</w:t>
      </w:r>
      <w:r>
        <w:rPr>
          <w:rFonts w:ascii="Times New Roman" w:hAnsi="Times New Roman"/>
          <w:spacing w:val="-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спорта</w:t>
      </w:r>
      <w:r>
        <w:rPr>
          <w:rFonts w:ascii="Times New Roman" w:hAnsi="Times New Roman"/>
          <w:spacing w:val="-3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прочая;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– деятельность</w:t>
      </w:r>
      <w:r>
        <w:rPr>
          <w:rFonts w:ascii="Times New Roman" w:hAnsi="Times New Roman"/>
          <w:spacing w:val="10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организаторов</w:t>
      </w:r>
      <w:r>
        <w:rPr>
          <w:rFonts w:ascii="Times New Roman" w:hAnsi="Times New Roman"/>
          <w:spacing w:val="23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спортивных</w:t>
      </w:r>
      <w:r>
        <w:rPr>
          <w:rFonts w:ascii="Times New Roman" w:hAnsi="Times New Roman"/>
          <w:spacing w:val="1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мероприятий;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– прочая</w:t>
      </w:r>
      <w:r>
        <w:rPr>
          <w:rFonts w:ascii="Times New Roman" w:hAnsi="Times New Roman"/>
          <w:spacing w:val="15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зрелищно-развлекательная</w:t>
      </w:r>
      <w:r>
        <w:rPr>
          <w:rFonts w:ascii="Times New Roman" w:hAnsi="Times New Roman"/>
          <w:spacing w:val="23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деятельность;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color w:val="000824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– физкультурно-оздоровительная</w:t>
      </w:r>
      <w:r>
        <w:rPr>
          <w:rFonts w:ascii="Times New Roman" w:hAnsi="Times New Roman"/>
          <w:spacing w:val="40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деятельность;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color w:val="000A0F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– </w:t>
      </w:r>
      <w:r>
        <w:rPr>
          <w:rFonts w:ascii="Times New Roman" w:hAnsi="Times New Roman"/>
          <w:spacing w:val="-6"/>
          <w:sz w:val="27"/>
          <w:szCs w:val="27"/>
        </w:rPr>
        <w:t>прокат</w:t>
      </w:r>
      <w:r>
        <w:rPr>
          <w:rFonts w:ascii="Times New Roman" w:hAnsi="Times New Roman"/>
          <w:spacing w:val="-3"/>
          <w:sz w:val="27"/>
          <w:szCs w:val="27"/>
        </w:rPr>
        <w:t xml:space="preserve"> </w:t>
      </w:r>
      <w:r>
        <w:rPr>
          <w:rFonts w:ascii="Times New Roman" w:hAnsi="Times New Roman"/>
          <w:spacing w:val="-6"/>
          <w:sz w:val="27"/>
          <w:szCs w:val="27"/>
        </w:rPr>
        <w:t>и</w:t>
      </w:r>
      <w:r>
        <w:rPr>
          <w:rFonts w:ascii="Times New Roman" w:hAnsi="Times New Roman"/>
          <w:spacing w:val="-11"/>
          <w:sz w:val="27"/>
          <w:szCs w:val="27"/>
        </w:rPr>
        <w:t xml:space="preserve"> </w:t>
      </w:r>
      <w:r>
        <w:rPr>
          <w:rFonts w:ascii="Times New Roman" w:hAnsi="Times New Roman"/>
          <w:spacing w:val="-6"/>
          <w:sz w:val="27"/>
          <w:szCs w:val="27"/>
        </w:rPr>
        <w:t>аренда</w:t>
      </w:r>
      <w:r>
        <w:rPr>
          <w:rFonts w:ascii="Times New Roman" w:hAnsi="Times New Roman"/>
          <w:spacing w:val="-5"/>
          <w:sz w:val="27"/>
          <w:szCs w:val="27"/>
        </w:rPr>
        <w:t xml:space="preserve"> </w:t>
      </w:r>
      <w:r>
        <w:rPr>
          <w:rFonts w:ascii="Times New Roman" w:hAnsi="Times New Roman"/>
          <w:spacing w:val="-6"/>
          <w:sz w:val="27"/>
          <w:szCs w:val="27"/>
        </w:rPr>
        <w:t>товаров</w:t>
      </w:r>
      <w:r>
        <w:rPr>
          <w:rFonts w:ascii="Times New Roman" w:hAnsi="Times New Roman"/>
          <w:spacing w:val="-2"/>
          <w:sz w:val="27"/>
          <w:szCs w:val="27"/>
        </w:rPr>
        <w:t xml:space="preserve"> </w:t>
      </w:r>
      <w:r>
        <w:rPr>
          <w:rFonts w:ascii="Times New Roman" w:hAnsi="Times New Roman"/>
          <w:spacing w:val="-6"/>
          <w:sz w:val="27"/>
          <w:szCs w:val="27"/>
        </w:rPr>
        <w:t>для</w:t>
      </w:r>
      <w:r>
        <w:rPr>
          <w:rFonts w:ascii="Times New Roman" w:hAnsi="Times New Roman"/>
          <w:spacing w:val="-10"/>
          <w:sz w:val="27"/>
          <w:szCs w:val="27"/>
        </w:rPr>
        <w:t xml:space="preserve"> </w:t>
      </w:r>
      <w:r>
        <w:rPr>
          <w:rFonts w:ascii="Times New Roman" w:hAnsi="Times New Roman"/>
          <w:spacing w:val="-6"/>
          <w:sz w:val="27"/>
          <w:szCs w:val="27"/>
        </w:rPr>
        <w:t>отдыха</w:t>
      </w:r>
      <w:r>
        <w:rPr>
          <w:rFonts w:ascii="Times New Roman" w:hAnsi="Times New Roman"/>
          <w:spacing w:val="2"/>
          <w:sz w:val="27"/>
          <w:szCs w:val="27"/>
        </w:rPr>
        <w:t xml:space="preserve"> </w:t>
      </w:r>
      <w:r>
        <w:rPr>
          <w:rFonts w:ascii="Times New Roman" w:hAnsi="Times New Roman"/>
          <w:spacing w:val="-6"/>
          <w:sz w:val="27"/>
          <w:szCs w:val="27"/>
        </w:rPr>
        <w:t>и</w:t>
      </w:r>
      <w:r>
        <w:rPr>
          <w:rFonts w:ascii="Times New Roman" w:hAnsi="Times New Roman"/>
          <w:spacing w:val="-11"/>
          <w:sz w:val="27"/>
          <w:szCs w:val="27"/>
        </w:rPr>
        <w:t xml:space="preserve"> </w:t>
      </w:r>
      <w:r>
        <w:rPr>
          <w:rFonts w:ascii="Times New Roman" w:hAnsi="Times New Roman"/>
          <w:spacing w:val="-6"/>
          <w:sz w:val="27"/>
          <w:szCs w:val="27"/>
        </w:rPr>
        <w:t>спортивного</w:t>
      </w:r>
      <w:r>
        <w:rPr>
          <w:rFonts w:ascii="Times New Roman" w:hAnsi="Times New Roman"/>
          <w:spacing w:val="9"/>
          <w:sz w:val="27"/>
          <w:szCs w:val="27"/>
        </w:rPr>
        <w:t xml:space="preserve"> </w:t>
      </w:r>
      <w:r>
        <w:rPr>
          <w:rFonts w:ascii="Times New Roman" w:hAnsi="Times New Roman"/>
          <w:spacing w:val="-6"/>
          <w:sz w:val="27"/>
          <w:szCs w:val="27"/>
        </w:rPr>
        <w:t>инвентаря;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– размещение</w:t>
      </w:r>
      <w:r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7"/>
          <w:szCs w:val="27"/>
        </w:rPr>
        <w:t>рекламы;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– </w:t>
      </w:r>
      <w:r>
        <w:rPr>
          <w:rFonts w:ascii="Times New Roman" w:hAnsi="Times New Roman"/>
          <w:spacing w:val="4"/>
          <w:sz w:val="27"/>
          <w:szCs w:val="27"/>
        </w:rPr>
        <w:t>проведение конференций, семинаров, выставок, ярмарок.</w:t>
      </w:r>
    </w:p>
    <w:p w:rsidR="00D2474C" w:rsidRDefault="007F129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7"/>
          <w:szCs w:val="27"/>
          <w:lang w:eastAsia="en-US"/>
        </w:rPr>
        <w:t xml:space="preserve">Доходы, полученные от приносящей доход деятельности, и приобретенное за счет этих доходов имущество поступают в самостоятельное распоряжение Учреждения, учитываются и </w:t>
      </w:r>
      <w:r>
        <w:rPr>
          <w:rFonts w:eastAsia="Calibri"/>
          <w:sz w:val="27"/>
          <w:szCs w:val="27"/>
          <w:lang w:eastAsia="en-US"/>
        </w:rPr>
        <w:t xml:space="preserve">используются Учреждением в соответствии с законодательством Российской Федерации. </w:t>
      </w:r>
    </w:p>
    <w:p w:rsidR="00D2474C" w:rsidRDefault="007F129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7"/>
          <w:szCs w:val="27"/>
          <w:lang w:eastAsia="en-US"/>
        </w:rPr>
        <w:t>Учреждение обязано предоставлять Учредителю сведения об указанном имуществе в соответствии с действующим законодательством Российской Федерации.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7"/>
          <w:szCs w:val="27"/>
          <w:lang w:eastAsia="en-US"/>
        </w:rPr>
        <w:t>Учреждение</w:t>
      </w:r>
      <w:r>
        <w:rPr>
          <w:rFonts w:eastAsia="Calibri"/>
          <w:sz w:val="28"/>
          <w:szCs w:val="28"/>
        </w:rPr>
        <w:t xml:space="preserve"> ведет учет доходо</w:t>
      </w:r>
      <w:r>
        <w:rPr>
          <w:rFonts w:eastAsia="Calibri"/>
          <w:sz w:val="28"/>
          <w:szCs w:val="28"/>
        </w:rPr>
        <w:t>в и расходов по приносящей доходы деятельности.</w:t>
      </w:r>
    </w:p>
    <w:p w:rsidR="00D2474C" w:rsidRDefault="007F1290">
      <w:pPr>
        <w:pStyle w:val="a3"/>
        <w:ind w:firstLine="708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eastAsia="en-US"/>
        </w:rPr>
        <w:t>2.</w:t>
      </w:r>
      <w:r>
        <w:rPr>
          <w:rFonts w:ascii="Times New Roman" w:eastAsia="Times New Roman" w:hAnsi="Times New Roman"/>
          <w:sz w:val="27"/>
          <w:szCs w:val="27"/>
          <w:lang w:eastAsia="en-US"/>
        </w:rPr>
        <w:t>5.</w:t>
      </w:r>
      <w:r>
        <w:rPr>
          <w:rFonts w:ascii="Times New Roman" w:eastAsia="Times New Roman" w:hAnsi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sz w:val="27"/>
          <w:szCs w:val="27"/>
        </w:rPr>
        <w:t xml:space="preserve">Виды деятельности, требующие лицензирования, осуществляются       после получения </w:t>
      </w:r>
      <w:r>
        <w:rPr>
          <w:rFonts w:ascii="Times New Roman" w:eastAsia="Times New Roman" w:hAnsi="Times New Roman"/>
          <w:color w:val="000000"/>
          <w:spacing w:val="2"/>
          <w:sz w:val="27"/>
          <w:szCs w:val="27"/>
        </w:rPr>
        <w:t xml:space="preserve">соответствующей лицензии. </w:t>
      </w:r>
      <w:r>
        <w:rPr>
          <w:rFonts w:ascii="Times New Roman" w:eastAsia="Times New Roman" w:hAnsi="Times New Roman"/>
          <w:iCs/>
          <w:sz w:val="27"/>
          <w:szCs w:val="27"/>
        </w:rPr>
        <w:t>Право Учреждения осуществлять деятельность, на занятие которой необходимо получение лицензии, возникает с момента получения такой лицензии или в указанный в ней срок.</w:t>
      </w:r>
    </w:p>
    <w:p w:rsidR="00D2474C" w:rsidRDefault="00D2474C">
      <w:pPr>
        <w:pStyle w:val="a3"/>
        <w:ind w:firstLine="708"/>
        <w:jc w:val="both"/>
        <w:rPr>
          <w:rFonts w:ascii="Times New Roman" w:eastAsia="Times New Roman" w:hAnsi="Times New Roman"/>
          <w:sz w:val="27"/>
          <w:szCs w:val="27"/>
        </w:rPr>
      </w:pPr>
    </w:p>
    <w:p w:rsidR="00D2474C" w:rsidRDefault="007F1290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3. Управление Учреждением</w:t>
      </w:r>
    </w:p>
    <w:p w:rsidR="00D2474C" w:rsidRDefault="00D2474C">
      <w:pPr>
        <w:ind w:firstLine="708"/>
        <w:jc w:val="both"/>
        <w:rPr>
          <w:sz w:val="27"/>
          <w:szCs w:val="27"/>
        </w:rPr>
      </w:pPr>
    </w:p>
    <w:p w:rsidR="00D2474C" w:rsidRDefault="007F12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3.1. Управление Учреждением осуществляется в соответствии с д</w:t>
      </w:r>
      <w:r>
        <w:rPr>
          <w:sz w:val="27"/>
          <w:szCs w:val="27"/>
        </w:rPr>
        <w:t>ействующим законодательством и настоящим Уставом.</w:t>
      </w:r>
    </w:p>
    <w:p w:rsidR="00D2474C" w:rsidRDefault="007F12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3.2. Учреждение возглавляет директор, назначаемый на эту должность Учредителем. 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Срок полномочий директора определяется трудовым договором.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3.3. Директор Учреждения осуществляет свою деятельность на основан</w:t>
      </w:r>
      <w:r>
        <w:rPr>
          <w:rFonts w:ascii="Times New Roman" w:hAnsi="Times New Roman"/>
          <w:sz w:val="27"/>
          <w:szCs w:val="27"/>
        </w:rPr>
        <w:t xml:space="preserve">ии Устава и в соответствии с условиями трудового договора, заключаемого с ним в порядке, установленном действующим законодательством Российской Федерации. 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3.4. Директор действует от имени Учреждения без доверенности, представляет его интересы в судах, в о</w:t>
      </w:r>
      <w:r>
        <w:rPr>
          <w:rFonts w:ascii="Times New Roman" w:hAnsi="Times New Roman"/>
          <w:color w:val="000000"/>
          <w:sz w:val="27"/>
          <w:szCs w:val="27"/>
        </w:rPr>
        <w:t xml:space="preserve">тношениях с государственными органами, органами местного самоуправления, юридическими и физическими лицами. 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3.5. Директор осуществляет управление Учреждением на основе единоначалия, организует работу Учреждения и несет ответственность за свои действия или</w:t>
      </w:r>
      <w:r>
        <w:rPr>
          <w:rFonts w:ascii="Times New Roman" w:hAnsi="Times New Roman"/>
          <w:color w:val="000000"/>
          <w:sz w:val="27"/>
          <w:szCs w:val="27"/>
        </w:rPr>
        <w:t xml:space="preserve"> бездействие в соответствии с законодательством Российской Федерации, настоящим Уставом и заключенным с ним трудовым договором. 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3.6. Директор в установленном законодательством Российской Федерации и  настоящим Уставом порядке распоряжается имуществом и фи</w:t>
      </w:r>
      <w:r>
        <w:rPr>
          <w:rFonts w:ascii="Times New Roman" w:hAnsi="Times New Roman"/>
          <w:color w:val="000000"/>
          <w:sz w:val="27"/>
          <w:szCs w:val="27"/>
        </w:rPr>
        <w:t>нансовыми средствами Учреждения, выдает доверенности, открывает лицевые счета Учреждения, утверждает в установленном порядке структуру и штатное расписание Учреждения, в пределах своей компетенции издает приказы и другие акты, дает указания, принимает и ув</w:t>
      </w:r>
      <w:r>
        <w:rPr>
          <w:rFonts w:ascii="Times New Roman" w:hAnsi="Times New Roman"/>
          <w:color w:val="000000"/>
          <w:sz w:val="27"/>
          <w:szCs w:val="27"/>
        </w:rPr>
        <w:t>ольняет работников Учреждения, применяет к ним меры поощрения и дисциплинарные взыскания, заключает коллективный договор.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3.7.</w:t>
      </w:r>
      <w:r>
        <w:rPr>
          <w:rFonts w:ascii="Times New Roman" w:hAnsi="Times New Roman"/>
          <w:sz w:val="27"/>
          <w:szCs w:val="27"/>
        </w:rPr>
        <w:tab/>
        <w:t>Директор несет ответственность за: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результаты деятельности Учреждения;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сохранность документов (управленческих, финансово-хозя</w:t>
      </w:r>
      <w:r>
        <w:rPr>
          <w:rFonts w:ascii="Times New Roman" w:hAnsi="Times New Roman"/>
          <w:sz w:val="27"/>
          <w:szCs w:val="27"/>
        </w:rPr>
        <w:t>йственных, по личному составу и др.);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нарушение договорных обязательств, правил хозяйствования, установленных законодательством Российской Федерации;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качество и эффективность работы Учреждения;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организационно - техническое обеспечение деятельности Уч</w:t>
      </w:r>
      <w:r>
        <w:rPr>
          <w:rFonts w:ascii="Times New Roman" w:hAnsi="Times New Roman"/>
          <w:sz w:val="27"/>
          <w:szCs w:val="27"/>
        </w:rPr>
        <w:t>реждения;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другие нарушения законодательства Российской Федерации.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3.8. </w:t>
      </w:r>
      <w:r>
        <w:rPr>
          <w:rFonts w:ascii="Times New Roman" w:hAnsi="Times New Roman"/>
          <w:sz w:val="27"/>
          <w:szCs w:val="27"/>
        </w:rPr>
        <w:t xml:space="preserve">На период временного отсутствия директора Учреждения (отпуск, болезнь, командировка и т.д.) его обязанности исполняет лицо, назначенное в установленном порядке. </w:t>
      </w:r>
    </w:p>
    <w:p w:rsidR="00D2474C" w:rsidRDefault="00D2474C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2474C" w:rsidRDefault="007F1290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4. Имущество и финансовое обеспечение деятельности Учреждения</w:t>
      </w:r>
    </w:p>
    <w:p w:rsidR="00D2474C" w:rsidRDefault="00D2474C">
      <w:pPr>
        <w:jc w:val="center"/>
        <w:rPr>
          <w:b/>
          <w:sz w:val="27"/>
          <w:szCs w:val="27"/>
        </w:rPr>
      </w:pP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bookmarkStart w:id="1" w:name="Par674"/>
      <w:bookmarkEnd w:id="1"/>
      <w:r>
        <w:rPr>
          <w:rFonts w:ascii="Times New Roman" w:hAnsi="Times New Roman"/>
          <w:sz w:val="27"/>
          <w:szCs w:val="27"/>
        </w:rPr>
        <w:t>4.1. Имущество Учреждения находится в муниципальной собственности Губкинского городского округа Белгородской области и закрепляется за Учреждением на праве оперативного управления в соответстви</w:t>
      </w:r>
      <w:r>
        <w:rPr>
          <w:rFonts w:ascii="Times New Roman" w:hAnsi="Times New Roman"/>
          <w:sz w:val="27"/>
          <w:szCs w:val="27"/>
        </w:rPr>
        <w:t>и с действующим законодательством.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Функции и полномочия Собственника имущества Учреждения осуществляет администрация Губкинского городского округа.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4.2. Учреждение без согласия Собственника не вправе распоряжаться особо ценным движимым имуществом, закрепле</w:t>
      </w:r>
      <w:r>
        <w:rPr>
          <w:rFonts w:ascii="Times New Roman" w:hAnsi="Times New Roman"/>
          <w:sz w:val="27"/>
          <w:szCs w:val="27"/>
        </w:rPr>
        <w:t>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 Остальным находящимся на праве оперативного управления имуществом Учреждение вправе распо</w:t>
      </w:r>
      <w:r>
        <w:rPr>
          <w:rFonts w:ascii="Times New Roman" w:hAnsi="Times New Roman"/>
          <w:sz w:val="27"/>
          <w:szCs w:val="27"/>
        </w:rPr>
        <w:t xml:space="preserve">ряжаться самостоятельно, если иное не предусмотрено действующим законодательством Российской Федерации. 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Перечень особо ценного движимого имущества определяется Учредителем.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Крупная сделка может быть совершена Учреждением только с предварительного согласия</w:t>
      </w:r>
      <w:r>
        <w:rPr>
          <w:rFonts w:ascii="Times New Roman" w:hAnsi="Times New Roman"/>
          <w:sz w:val="27"/>
          <w:szCs w:val="27"/>
        </w:rPr>
        <w:t xml:space="preserve"> Собственника.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Сделка, в которой имеется заинтересованность, должна быть одобрена Собственником.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Дирек</w:t>
      </w:r>
      <w:r>
        <w:rPr>
          <w:rFonts w:ascii="Times New Roman" w:hAnsi="Times New Roman"/>
          <w:sz w:val="27"/>
          <w:szCs w:val="27"/>
        </w:rPr>
        <w:t>тор Учреждения несет перед Учреждением ответственность в размере убытков, причиненных Учреждению в результате совершения крупной сделки с нарушением требований действующего законодательства, независимо от того, была ли эта сделка признана недействительной.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Директор Учреждения несет персональную ответственность за просроченную кредиторскую задолженность Учреждения, превышающую предельно допустимые значения, установленные Учредителем.   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Учреждение не вправе размещать денежные средства на депозитах в кредитны</w:t>
      </w:r>
      <w:r>
        <w:rPr>
          <w:rFonts w:ascii="Times New Roman" w:hAnsi="Times New Roman"/>
          <w:sz w:val="27"/>
          <w:szCs w:val="27"/>
        </w:rPr>
        <w:t>х организациях, а также совершать сделки с ценными бумагами, если иное не предусмотрено федеральными законами.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4.3. Земельные участки, необходимые Учреждению для выполнения своих уставных задач, предоставляются ему на праве постоянного (бессрочного) пользо</w:t>
      </w:r>
      <w:r>
        <w:rPr>
          <w:rFonts w:ascii="Times New Roman" w:hAnsi="Times New Roman"/>
          <w:sz w:val="27"/>
          <w:szCs w:val="27"/>
        </w:rPr>
        <w:t>вания. Учреждение владеет и пользуется земельными участками в соответствии с целями, предусмотренными Уставом Учреждения.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4.4. Источниками формирования имущества и финансовых ресурсов Учреждения являются: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имущество, закрепленное Собственником в установле</w:t>
      </w:r>
      <w:r>
        <w:rPr>
          <w:rFonts w:ascii="Times New Roman" w:hAnsi="Times New Roman"/>
          <w:sz w:val="27"/>
          <w:szCs w:val="27"/>
        </w:rPr>
        <w:t>нном порядке;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– </w:t>
      </w:r>
      <w:r>
        <w:rPr>
          <w:rFonts w:ascii="Times New Roman" w:hAnsi="Times New Roman"/>
          <w:sz w:val="27"/>
          <w:szCs w:val="27"/>
          <w:lang w:eastAsia="en-US"/>
        </w:rPr>
        <w:t>субсидии из бюджета Губкинского городского округа Белгородской области</w:t>
      </w:r>
      <w:r>
        <w:rPr>
          <w:rFonts w:ascii="Times New Roman" w:hAnsi="Times New Roman"/>
          <w:sz w:val="27"/>
          <w:szCs w:val="27"/>
        </w:rPr>
        <w:t>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добровольные пожертвования и целевые взносы юридических и физических лиц;</w:t>
      </w:r>
    </w:p>
    <w:p w:rsidR="00D2474C" w:rsidRDefault="007F1290">
      <w:pPr>
        <w:widowControl w:val="0"/>
        <w:tabs>
          <w:tab w:val="left" w:pos="567"/>
        </w:tabs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–  средства, полученные от осуществления Учреждением приносящей доход деятельности;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– другие</w:t>
      </w:r>
      <w:r>
        <w:rPr>
          <w:rFonts w:ascii="Times New Roman" w:hAnsi="Times New Roman"/>
          <w:sz w:val="27"/>
          <w:szCs w:val="27"/>
        </w:rPr>
        <w:t xml:space="preserve"> источники в соответствии с законодательством Российской Федерации. 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4.5. Учреждение использует бюджетные средства в соответствии с муниципальным заданием, которое формирует и утверждает Учредитель в соответствии с предусмотренными Уставом основными видами</w:t>
      </w:r>
      <w:r>
        <w:rPr>
          <w:rFonts w:ascii="Times New Roman" w:hAnsi="Times New Roman"/>
          <w:sz w:val="27"/>
          <w:szCs w:val="27"/>
        </w:rPr>
        <w:t xml:space="preserve"> деятельности. Учреждение не вправе отказаться от выполнения муниципального задания.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Порядок формирования муниципального задания и порядок финансового обеспечения выполнения этого задания определяются администрацией Губкинского городского округа.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Финансово</w:t>
      </w:r>
      <w:r>
        <w:rPr>
          <w:rFonts w:ascii="Times New Roman" w:hAnsi="Times New Roman"/>
          <w:sz w:val="27"/>
          <w:szCs w:val="27"/>
        </w:rPr>
        <w:t>е обеспечение выполнения муниципального задания Учреждением осуществляется в виде субсидий из бюджета Губкинского городского округа Белгородской области.</w:t>
      </w:r>
    </w:p>
    <w:p w:rsidR="00D2474C" w:rsidRDefault="007F1290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>Уменьшение объема субсидии, предоставленной на выполнение муниципального задания, в течение срока его</w:t>
      </w:r>
      <w:r>
        <w:rPr>
          <w:rFonts w:ascii="Times New Roman" w:hAnsi="Times New Roman"/>
          <w:sz w:val="27"/>
          <w:szCs w:val="27"/>
        </w:rPr>
        <w:t xml:space="preserve"> выполнения осуществляется только при соответствующем изменении муниципального задания.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видам деятельности, предус</w:t>
      </w:r>
      <w:r>
        <w:rPr>
          <w:rFonts w:ascii="Times New Roman" w:hAnsi="Times New Roman"/>
          <w:sz w:val="27"/>
          <w:szCs w:val="27"/>
        </w:rPr>
        <w:t>мотренным его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Финансовое обеспечени</w:t>
      </w:r>
      <w:r>
        <w:rPr>
          <w:rFonts w:ascii="Times New Roman" w:hAnsi="Times New Roman"/>
          <w:sz w:val="27"/>
          <w:szCs w:val="27"/>
        </w:rPr>
        <w:t xml:space="preserve">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закрепленных за Учреждением Учредителем или приобретенных Учреждением за счет средств, выделенных ему Учредителем </w:t>
      </w:r>
      <w:r>
        <w:rPr>
          <w:rFonts w:ascii="Times New Roman" w:hAnsi="Times New Roman"/>
          <w:sz w:val="27"/>
          <w:szCs w:val="27"/>
        </w:rPr>
        <w:t>на приобретение такого имущества, расходов на уплату налогов, в качестве объекта налогообложения, по которым признается соответствующее имущество, в том числе земельные участки.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случае сдачи в аренду с согласия Учредителя недвижимого имущества и особо це</w:t>
      </w:r>
      <w:r>
        <w:rPr>
          <w:rFonts w:ascii="Times New Roman" w:hAnsi="Times New Roman"/>
          <w:sz w:val="27"/>
          <w:szCs w:val="27"/>
        </w:rPr>
        <w:t>нного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</w:t>
      </w:r>
      <w:r>
        <w:rPr>
          <w:rFonts w:ascii="Times New Roman" w:hAnsi="Times New Roman"/>
          <w:sz w:val="27"/>
          <w:szCs w:val="27"/>
        </w:rPr>
        <w:t>я.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4.6. Собственник имущества вправе изъять излишнее, неиспользуемое или используемое не по назначению имущество, закрепленное за Учреждением либо приобретенное Учреждением за счет средств, выделенных ему Собственником на приобретение этого имущества. Имущ</w:t>
      </w:r>
      <w:r>
        <w:rPr>
          <w:rFonts w:ascii="Times New Roman" w:hAnsi="Times New Roman"/>
          <w:sz w:val="27"/>
          <w:szCs w:val="27"/>
        </w:rPr>
        <w:t>еством, изъятым у Учреждения, Собственник этого имущества вправе распорядиться по своему усмотрению.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Изъятие имущества осуществляется в порядке, установленном действующим законодательством.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4.7. Материально-техническое обеспечение Учреждения, развитие его </w:t>
      </w:r>
      <w:r>
        <w:rPr>
          <w:rFonts w:ascii="Times New Roman" w:hAnsi="Times New Roman"/>
          <w:sz w:val="27"/>
          <w:szCs w:val="27"/>
        </w:rPr>
        <w:t>базы осуществляется в том числе самим Учреждением в пределах имеющихся средств.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4.8.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Учреждение предоставляет информацию (отчет) о своей деятельности органам государственной статистики и налоговым органам, а также иным лицам в соответствии с законодательст</w:t>
      </w:r>
      <w:r>
        <w:rPr>
          <w:rFonts w:ascii="Times New Roman" w:hAnsi="Times New Roman"/>
          <w:sz w:val="27"/>
          <w:szCs w:val="27"/>
        </w:rPr>
        <w:t xml:space="preserve">вом Российской Федерации. </w:t>
      </w:r>
    </w:p>
    <w:p w:rsidR="00D2474C" w:rsidRDefault="007F1290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4.9.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Учреждение в установленном порядке ведет делопроизводство и хранит документы по всем направлениям деятельности.</w:t>
      </w:r>
    </w:p>
    <w:p w:rsidR="00D2474C" w:rsidRDefault="00D2474C">
      <w:pPr>
        <w:pStyle w:val="a3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2474C" w:rsidRDefault="00D2474C">
      <w:pPr>
        <w:pStyle w:val="ConsPlusNonformat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2474C" w:rsidRDefault="007F1290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5. Порядок внесения изменений в Устав Учреждения</w:t>
      </w:r>
    </w:p>
    <w:p w:rsidR="00D2474C" w:rsidRDefault="00D2474C">
      <w:pPr>
        <w:pStyle w:val="ConsPlusNonformat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5.1. Изменения в Устав, а также Устав Учреждения в новой ред</w:t>
      </w:r>
      <w:r>
        <w:rPr>
          <w:rFonts w:ascii="Times New Roman" w:hAnsi="Times New Roman" w:cs="Times New Roman"/>
          <w:sz w:val="27"/>
          <w:szCs w:val="27"/>
        </w:rPr>
        <w:t>акции утверждаются Учредителем.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Государственная регистрация Устава Учреждения в новой редакции, изменения в Устав осуществляется в порядке, установленном законодательством Российской Федерации.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.2. Устав в новой редакции, изменения в Устав вступают в силу после их государственной регистрации.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5.3. После регистрации Устава Учреждения в новой редакции ранее действующий Устав считается утратившим силу.</w:t>
      </w:r>
    </w:p>
    <w:p w:rsidR="00D2474C" w:rsidRDefault="00D2474C">
      <w:pPr>
        <w:pStyle w:val="ConsPlusNonformat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2474C" w:rsidRDefault="007F1290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6. Реорганизация, изменение типа и ликвидация </w:t>
      </w:r>
      <w:r>
        <w:rPr>
          <w:rFonts w:ascii="Times New Roman" w:hAnsi="Times New Roman" w:cs="Times New Roman"/>
          <w:b/>
          <w:sz w:val="27"/>
          <w:szCs w:val="27"/>
        </w:rPr>
        <w:t>Учреждения</w:t>
      </w:r>
    </w:p>
    <w:p w:rsidR="00D2474C" w:rsidRDefault="00D2474C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6.1. Учреждение может быть реорганизовано в порядке, предусмотренном Гражданским кодексом Российской Федерации и другими федеральными органами.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6.2. Реорганизация Учреждения может быть осуществлена в форме слияния, присоединения, разделения, вы</w:t>
      </w:r>
      <w:r>
        <w:rPr>
          <w:rFonts w:ascii="Times New Roman" w:hAnsi="Times New Roman" w:cs="Times New Roman"/>
          <w:sz w:val="27"/>
          <w:szCs w:val="27"/>
        </w:rPr>
        <w:t>деления и преобразования.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6.3. Принятие решения о реорганизации Учреждения осуществляется в порядке, установленном муниципальными правовыми актами.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6.4. При реорганизации Учреждения кредитор не вправе требовать досрочного исполнения соответствующего обязат</w:t>
      </w:r>
      <w:r>
        <w:rPr>
          <w:rFonts w:ascii="Times New Roman" w:hAnsi="Times New Roman" w:cs="Times New Roman"/>
          <w:sz w:val="27"/>
          <w:szCs w:val="27"/>
        </w:rPr>
        <w:t>ельства, а также прекращения обязательства и возмещения связанных с этим убытков.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6.5. Изменение типа Учреждения не является его реорганизацией. При изменении типа Учреждения в его учредительные документы вносятся соответствующие изменения.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6.6. Учреждение</w:t>
      </w:r>
      <w:r>
        <w:rPr>
          <w:rFonts w:ascii="Times New Roman" w:hAnsi="Times New Roman" w:cs="Times New Roman"/>
          <w:sz w:val="27"/>
          <w:szCs w:val="27"/>
        </w:rPr>
        <w:t xml:space="preserve"> может быть ликвидировано на основании и в порядке, которые предусмотрены Гражданским кодексом Российской Федерации и другими федеральными законами.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Ликвидация Учреждения влечет прекращение его деятельности без перехода прав и обязанностей в порядке правоп</w:t>
      </w:r>
      <w:r>
        <w:rPr>
          <w:rFonts w:ascii="Times New Roman" w:hAnsi="Times New Roman" w:cs="Times New Roman"/>
          <w:sz w:val="27"/>
          <w:szCs w:val="27"/>
        </w:rPr>
        <w:t xml:space="preserve">реемства к другим лицам. 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Состав ликвидационной комиссии определяется при принятии решения о ликвидации Учреждения.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.7.  При ликвидации Учреждения оставшееся после удовлетворения требований кредиторов имущества, если иное не установлено действующим законодательством, направляется на цели, в интересах которых оно было создано. 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6.8. При реорганизации или ликвидации Учреж</w:t>
      </w:r>
      <w:r>
        <w:rPr>
          <w:rFonts w:ascii="Times New Roman" w:hAnsi="Times New Roman" w:cs="Times New Roman"/>
          <w:sz w:val="27"/>
          <w:szCs w:val="27"/>
        </w:rPr>
        <w:t>дения все документы (управленческие, финансово-хозяйственные, по личному составу и др.) либо передаются в соответствии с установленными правилами правопреемнику, либо, при отсутствии правопреемника, документы постоянного хранения передаются на государствен</w:t>
      </w:r>
      <w:r>
        <w:rPr>
          <w:rFonts w:ascii="Times New Roman" w:hAnsi="Times New Roman" w:cs="Times New Roman"/>
          <w:sz w:val="27"/>
          <w:szCs w:val="27"/>
        </w:rPr>
        <w:t>ное хранение в специализированные архивы, а документы по личному составу (приказы, личные дела, карточки учета, лицевые счета) передаются на хранение в архив Губкинского городского округа.</w:t>
      </w:r>
    </w:p>
    <w:p w:rsidR="00D2474C" w:rsidRDefault="007F1290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6.9. Ликвидация Учреждения считается завершенной, а Учреждение прек</w:t>
      </w:r>
      <w:r>
        <w:rPr>
          <w:rFonts w:ascii="Times New Roman" w:hAnsi="Times New Roman" w:cs="Times New Roman"/>
          <w:sz w:val="27"/>
          <w:szCs w:val="27"/>
        </w:rPr>
        <w:t>ращает свою деятельность после внесения об этом записи в единый государственный реестр юридических лиц.</w:t>
      </w:r>
    </w:p>
    <w:p w:rsidR="00D2474C" w:rsidRDefault="00D2474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p w:rsidR="00D2474C" w:rsidRDefault="00D2474C">
      <w:pPr>
        <w:rPr>
          <w:color w:val="FF0000"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2474C">
        <w:tc>
          <w:tcPr>
            <w:tcW w:w="47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2474C" w:rsidRDefault="00D2474C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2474C" w:rsidRDefault="007F1290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Приложение № 2</w:t>
            </w:r>
          </w:p>
          <w:p w:rsidR="00D2474C" w:rsidRDefault="007F1290">
            <w:pPr>
              <w:tabs>
                <w:tab w:val="left" w:pos="0"/>
              </w:tabs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к постановлению администрации</w:t>
            </w:r>
          </w:p>
          <w:p w:rsidR="00D2474C" w:rsidRDefault="007F1290">
            <w:pPr>
              <w:tabs>
                <w:tab w:val="left" w:pos="0"/>
              </w:tabs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Губкинского городского округа</w:t>
            </w:r>
          </w:p>
          <w:p w:rsidR="00D2474C" w:rsidRDefault="007F1290">
            <w:pPr>
              <w:tabs>
                <w:tab w:val="left" w:pos="0"/>
              </w:tabs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rFonts w:cs="Calibri"/>
                <w:b/>
                <w:sz w:val="27"/>
                <w:szCs w:val="27"/>
                <w:lang w:eastAsia="ar-SA"/>
              </w:rPr>
              <w:t>от «</w:t>
            </w:r>
            <w:r>
              <w:rPr>
                <w:rFonts w:cs="Calibri"/>
                <w:b/>
                <w:sz w:val="27"/>
                <w:szCs w:val="27"/>
                <w:u w:val="single"/>
                <w:lang w:eastAsia="ar-SA"/>
              </w:rPr>
              <w:t>26</w:t>
            </w:r>
            <w:r>
              <w:rPr>
                <w:rFonts w:cs="Calibri"/>
                <w:b/>
                <w:sz w:val="27"/>
                <w:szCs w:val="27"/>
                <w:lang w:eastAsia="ar-SA"/>
              </w:rPr>
              <w:t>»</w:t>
            </w:r>
            <w:r>
              <w:rPr>
                <w:rFonts w:cs="Calibri"/>
                <w:b/>
                <w:sz w:val="27"/>
                <w:szCs w:val="27"/>
                <w:u w:val="single"/>
                <w:lang w:eastAsia="ar-SA"/>
              </w:rPr>
              <w:t xml:space="preserve">     мая    </w:t>
            </w:r>
            <w:r>
              <w:rPr>
                <w:rFonts w:cs="Calibri"/>
                <w:b/>
                <w:sz w:val="27"/>
                <w:szCs w:val="27"/>
                <w:lang w:eastAsia="ar-SA"/>
              </w:rPr>
              <w:t xml:space="preserve">2025 г. № </w:t>
            </w:r>
            <w:r>
              <w:rPr>
                <w:rFonts w:cs="Calibri"/>
                <w:b/>
                <w:sz w:val="27"/>
                <w:szCs w:val="27"/>
                <w:u w:val="single"/>
                <w:lang w:eastAsia="ar-SA"/>
              </w:rPr>
              <w:t>549-па</w:t>
            </w:r>
          </w:p>
        </w:tc>
      </w:tr>
    </w:tbl>
    <w:p w:rsidR="00D2474C" w:rsidRDefault="00D2474C">
      <w:pPr>
        <w:tabs>
          <w:tab w:val="left" w:pos="0"/>
        </w:tabs>
        <w:rPr>
          <w:b/>
          <w:color w:val="000000"/>
          <w:sz w:val="26"/>
          <w:szCs w:val="26"/>
        </w:rPr>
      </w:pPr>
    </w:p>
    <w:p w:rsidR="00D2474C" w:rsidRDefault="00D2474C">
      <w:pPr>
        <w:tabs>
          <w:tab w:val="left" w:pos="0"/>
          <w:tab w:val="left" w:pos="4860"/>
        </w:tabs>
        <w:ind w:left="4860"/>
        <w:jc w:val="both"/>
        <w:rPr>
          <w:b/>
          <w:color w:val="000000"/>
          <w:sz w:val="26"/>
          <w:szCs w:val="26"/>
        </w:rPr>
      </w:pPr>
    </w:p>
    <w:p w:rsidR="00D2474C" w:rsidRDefault="00D2474C">
      <w:pPr>
        <w:tabs>
          <w:tab w:val="left" w:pos="0"/>
          <w:tab w:val="left" w:pos="4860"/>
        </w:tabs>
        <w:ind w:left="4860"/>
        <w:rPr>
          <w:b/>
          <w:color w:val="000000"/>
          <w:sz w:val="26"/>
          <w:szCs w:val="26"/>
        </w:rPr>
      </w:pPr>
    </w:p>
    <w:p w:rsidR="00D2474C" w:rsidRDefault="007F1290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Перечень </w:t>
      </w:r>
    </w:p>
    <w:p w:rsidR="00D2474C" w:rsidRDefault="007F12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имущества, изымаемого из оперативного управления </w:t>
      </w:r>
    </w:p>
    <w:p w:rsidR="00D2474C" w:rsidRDefault="007F1290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бюджетного учреждения дополнительного образования «Спортивная школа № 3» в состав муниципальной казны и закрепляемого на праве оперативного управления за муниципальным бюджетным учреждением </w:t>
      </w:r>
    </w:p>
    <w:p w:rsidR="00D2474C" w:rsidRDefault="007F1290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sz w:val="26"/>
          <w:szCs w:val="26"/>
        </w:rPr>
        <w:t>«Спортивный комплекс «Лебединский»</w:t>
      </w:r>
    </w:p>
    <w:p w:rsidR="00D2474C" w:rsidRDefault="00D2474C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2"/>
        <w:gridCol w:w="2126"/>
        <w:gridCol w:w="1701"/>
        <w:gridCol w:w="1276"/>
        <w:gridCol w:w="709"/>
        <w:gridCol w:w="1417"/>
      </w:tblGrid>
      <w:tr w:rsidR="00D2474C">
        <w:trPr>
          <w:tblHeader/>
        </w:trPr>
        <w:tc>
          <w:tcPr>
            <w:tcW w:w="567" w:type="dxa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</w:p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1852" w:type="dxa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</w:t>
            </w:r>
            <w:r>
              <w:rPr>
                <w:b/>
                <w:sz w:val="26"/>
                <w:szCs w:val="26"/>
              </w:rPr>
              <w:t>вание</w:t>
            </w:r>
          </w:p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имущества</w:t>
            </w:r>
          </w:p>
        </w:tc>
        <w:tc>
          <w:tcPr>
            <w:tcW w:w="2126" w:type="dxa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Характеристики</w:t>
            </w:r>
          </w:p>
        </w:tc>
        <w:tc>
          <w:tcPr>
            <w:tcW w:w="1701" w:type="dxa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Инвентарный номер</w:t>
            </w:r>
          </w:p>
        </w:tc>
        <w:tc>
          <w:tcPr>
            <w:tcW w:w="1276" w:type="dxa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Дата принятия к учету</w:t>
            </w:r>
          </w:p>
        </w:tc>
        <w:tc>
          <w:tcPr>
            <w:tcW w:w="709" w:type="dxa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</w:t>
            </w:r>
          </w:p>
        </w:tc>
        <w:tc>
          <w:tcPr>
            <w:tcW w:w="1417" w:type="dxa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Балансовая стоимость,</w:t>
            </w:r>
          </w:p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руб.</w:t>
            </w:r>
          </w:p>
        </w:tc>
      </w:tr>
      <w:tr w:rsidR="00D2474C">
        <w:trPr>
          <w:trHeight w:val="276"/>
        </w:trPr>
        <w:tc>
          <w:tcPr>
            <w:tcW w:w="567" w:type="dxa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1.</w:t>
            </w:r>
          </w:p>
        </w:tc>
        <w:tc>
          <w:tcPr>
            <w:tcW w:w="1852" w:type="dxa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Стадион и футбольное поле мкр. Лебеди ул. Народная, район д. 4а</w:t>
            </w:r>
          </w:p>
        </w:tc>
        <w:tc>
          <w:tcPr>
            <w:tcW w:w="2126" w:type="dxa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номер: 31:04:0602002:924,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площадь 1127, 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кв.м,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расположенный по адресу: Белгородская область, г.Губкин, ул. Народная, район дома № 4а.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возведения 1996.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Состав: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синтетическое травяное покрытие - 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5400 м2; скамья - 4 шт.; урна - 8 шт.; биотуалет - 2 шт.; футбольные ворота - 2 шт.; сетка для футбольны</w:t>
            </w:r>
            <w:r>
              <w:rPr>
                <w:sz w:val="26"/>
                <w:szCs w:val="26"/>
              </w:rPr>
              <w:t>х ворот - 2 шт.; угловой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флаг - 4 шт.; </w:t>
            </w:r>
            <w:r>
              <w:rPr>
                <w:sz w:val="26"/>
                <w:szCs w:val="26"/>
              </w:rPr>
              <w:br/>
              <w:t xml:space="preserve">спортивные тренажеры Воркаут спорт: СВС8 - 1 шт., СВС11 - 1 шт., СВС14 - 1 шт., СВС15 - 1 шт., СВС21 - 1 шт., СВС31 - 1 шт., СВС33М - 1 шт.; 2-рядные трибуны с навесом на 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мест - 16 шт., комментаторская - 1 шт., фл</w:t>
            </w:r>
            <w:r>
              <w:rPr>
                <w:sz w:val="26"/>
                <w:szCs w:val="26"/>
              </w:rPr>
              <w:t xml:space="preserve">агшток на 3 флага (в комплекте с флагами) - 1 шт. Плитка тротуарная - 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49,6 м2; бордюр БР100*30*15 - </w:t>
            </w:r>
          </w:p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 м; поребрик БР100*20*8 - 714,2 м; водоотводные лотки бетонные - 180 м; АБ покрытие проездов и стоянок - 78,8 м2; резиновое покрытие Крамб</w:t>
            </w:r>
            <w:r>
              <w:rPr>
                <w:sz w:val="26"/>
                <w:szCs w:val="26"/>
              </w:rPr>
              <w:t xml:space="preserve"> - 2481,49 м2; газон - 5139,14 м2. Металлическое ограждение (забор) длинной 500 м, высота -  3,4 м</w:t>
            </w:r>
          </w:p>
        </w:tc>
        <w:tc>
          <w:tcPr>
            <w:tcW w:w="1701" w:type="dxa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11010210000138</w:t>
            </w:r>
          </w:p>
        </w:tc>
        <w:tc>
          <w:tcPr>
            <w:tcW w:w="1276" w:type="dxa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30.12.2016</w:t>
            </w:r>
          </w:p>
        </w:tc>
        <w:tc>
          <w:tcPr>
            <w:tcW w:w="709" w:type="dxa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14 419,06</w:t>
            </w:r>
          </w:p>
        </w:tc>
      </w:tr>
      <w:tr w:rsidR="00D2474C">
        <w:trPr>
          <w:trHeight w:val="299"/>
        </w:trPr>
        <w:tc>
          <w:tcPr>
            <w:tcW w:w="567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852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Комплект тревожной сигнализации AXS-1000R</w:t>
            </w:r>
          </w:p>
        </w:tc>
        <w:tc>
          <w:tcPr>
            <w:tcW w:w="2126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701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18.04.2023</w:t>
            </w:r>
          </w:p>
        </w:tc>
        <w:tc>
          <w:tcPr>
            <w:tcW w:w="709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8 500,00</w:t>
            </w:r>
          </w:p>
        </w:tc>
      </w:tr>
      <w:tr w:rsidR="00D2474C">
        <w:trPr>
          <w:trHeight w:val="299"/>
        </w:trPr>
        <w:tc>
          <w:tcPr>
            <w:tcW w:w="567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852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Ключница AIKO KEY-20</w:t>
            </w:r>
          </w:p>
        </w:tc>
        <w:tc>
          <w:tcPr>
            <w:tcW w:w="2126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701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16.06.2022</w:t>
            </w:r>
          </w:p>
        </w:tc>
        <w:tc>
          <w:tcPr>
            <w:tcW w:w="709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2653,00</w:t>
            </w:r>
          </w:p>
        </w:tc>
      </w:tr>
      <w:tr w:rsidR="00D2474C">
        <w:trPr>
          <w:trHeight w:val="299"/>
        </w:trPr>
        <w:tc>
          <w:tcPr>
            <w:tcW w:w="567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1852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Скамейка с вешалкой для раздевалки (L=1200)</w:t>
            </w:r>
          </w:p>
        </w:tc>
        <w:tc>
          <w:tcPr>
            <w:tcW w:w="2126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</w:t>
            </w:r>
          </w:p>
        </w:tc>
        <w:tc>
          <w:tcPr>
            <w:tcW w:w="1701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24.08.2021</w:t>
            </w:r>
          </w:p>
        </w:tc>
        <w:tc>
          <w:tcPr>
            <w:tcW w:w="709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417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64 800,00</w:t>
            </w:r>
          </w:p>
        </w:tc>
      </w:tr>
      <w:tr w:rsidR="00D2474C">
        <w:trPr>
          <w:trHeight w:val="299"/>
        </w:trPr>
        <w:tc>
          <w:tcPr>
            <w:tcW w:w="567" w:type="dxa"/>
            <w:vMerge w:val="restart"/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1852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Счетчик воды ДУ/15 IP68 Итэлма холодной воды (110мм) импул. без м/к</w:t>
            </w:r>
          </w:p>
        </w:tc>
        <w:tc>
          <w:tcPr>
            <w:tcW w:w="2126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24.06.2021</w:t>
            </w:r>
          </w:p>
        </w:tc>
        <w:tc>
          <w:tcPr>
            <w:tcW w:w="709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vMerge w:val="restart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1790,00</w:t>
            </w:r>
          </w:p>
        </w:tc>
      </w:tr>
    </w:tbl>
    <w:p w:rsidR="00D2474C" w:rsidRDefault="007F1290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</w:t>
      </w:r>
    </w:p>
    <w:p w:rsidR="00D2474C" w:rsidRDefault="00D2474C">
      <w:pPr>
        <w:rPr>
          <w:b/>
          <w:bCs/>
          <w:sz w:val="26"/>
          <w:szCs w:val="26"/>
        </w:rPr>
      </w:pPr>
    </w:p>
    <w:p w:rsidR="00D2474C" w:rsidRDefault="00D2474C">
      <w:pPr>
        <w:tabs>
          <w:tab w:val="left" w:pos="7368"/>
        </w:tabs>
      </w:pPr>
    </w:p>
    <w:p w:rsidR="00D2474C" w:rsidRDefault="007F1290">
      <w:pPr>
        <w:rPr>
          <w:b/>
          <w:bCs/>
        </w:rPr>
      </w:pPr>
      <w:r>
        <w:rPr>
          <w:b/>
          <w:bCs/>
        </w:rPr>
        <w:t xml:space="preserve"> </w:t>
      </w: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p w:rsidR="00D2474C" w:rsidRDefault="00D2474C">
      <w:pPr>
        <w:rPr>
          <w:b/>
          <w:bCs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5244"/>
      </w:tblGrid>
      <w:tr w:rsidR="00D2474C">
        <w:tc>
          <w:tcPr>
            <w:tcW w:w="47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2474C" w:rsidRDefault="00D2474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2474C" w:rsidRDefault="007F12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Приложение № 3</w:t>
            </w:r>
          </w:p>
          <w:p w:rsidR="00D2474C" w:rsidRDefault="00D2474C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p w:rsidR="00D2474C" w:rsidRDefault="007F1290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УТВЕРЖДЕН</w:t>
            </w:r>
          </w:p>
          <w:p w:rsidR="00D2474C" w:rsidRDefault="007F1290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постановлением администрации </w:t>
            </w:r>
          </w:p>
          <w:p w:rsidR="00D2474C" w:rsidRDefault="007F1290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Губкинского городского округа</w:t>
            </w:r>
          </w:p>
          <w:p w:rsidR="00D2474C" w:rsidRDefault="007F1290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rFonts w:cs="Calibri"/>
                <w:b/>
                <w:sz w:val="27"/>
                <w:szCs w:val="27"/>
                <w:lang w:eastAsia="ar-SA"/>
              </w:rPr>
              <w:t>от «</w:t>
            </w:r>
            <w:r>
              <w:rPr>
                <w:rFonts w:cs="Calibri"/>
                <w:b/>
                <w:sz w:val="27"/>
                <w:szCs w:val="27"/>
                <w:u w:val="single"/>
                <w:lang w:eastAsia="ar-SA"/>
              </w:rPr>
              <w:t>26</w:t>
            </w:r>
            <w:r>
              <w:rPr>
                <w:rFonts w:cs="Calibri"/>
                <w:b/>
                <w:sz w:val="27"/>
                <w:szCs w:val="27"/>
                <w:lang w:eastAsia="ar-SA"/>
              </w:rPr>
              <w:t>»</w:t>
            </w:r>
            <w:r>
              <w:rPr>
                <w:rFonts w:cs="Calibri"/>
                <w:b/>
                <w:sz w:val="27"/>
                <w:szCs w:val="27"/>
                <w:u w:val="single"/>
                <w:lang w:eastAsia="ar-SA"/>
              </w:rPr>
              <w:t xml:space="preserve">     мая    </w:t>
            </w:r>
            <w:r>
              <w:rPr>
                <w:rFonts w:cs="Calibri"/>
                <w:b/>
                <w:sz w:val="27"/>
                <w:szCs w:val="27"/>
                <w:lang w:eastAsia="ar-SA"/>
              </w:rPr>
              <w:t xml:space="preserve">2025 г. № </w:t>
            </w:r>
            <w:r>
              <w:rPr>
                <w:rFonts w:cs="Calibri"/>
                <w:b/>
                <w:sz w:val="27"/>
                <w:szCs w:val="27"/>
                <w:u w:val="single"/>
                <w:lang w:eastAsia="ar-SA"/>
              </w:rPr>
              <w:t>549-па</w:t>
            </w:r>
          </w:p>
        </w:tc>
      </w:tr>
    </w:tbl>
    <w:p w:rsidR="00D2474C" w:rsidRDefault="00D2474C">
      <w:pPr>
        <w:rPr>
          <w:b/>
          <w:bCs/>
          <w:sz w:val="26"/>
          <w:szCs w:val="26"/>
        </w:rPr>
      </w:pPr>
    </w:p>
    <w:p w:rsidR="00D2474C" w:rsidRDefault="00D2474C">
      <w:pPr>
        <w:ind w:left="5103" w:right="6" w:hanging="425"/>
        <w:rPr>
          <w:b/>
          <w:sz w:val="26"/>
          <w:szCs w:val="26"/>
        </w:rPr>
      </w:pPr>
    </w:p>
    <w:p w:rsidR="00D2474C" w:rsidRDefault="00D2474C">
      <w:pPr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D2474C" w:rsidRDefault="007F1290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Перечень </w:t>
      </w:r>
    </w:p>
    <w:p w:rsidR="00D2474C" w:rsidRDefault="007F1290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особо ценного движимого муниципального имущества, </w:t>
      </w:r>
      <w:r>
        <w:rPr>
          <w:b/>
          <w:sz w:val="26"/>
          <w:szCs w:val="26"/>
        </w:rPr>
        <w:br/>
      </w:r>
      <w:r>
        <w:rPr>
          <w:b/>
          <w:spacing w:val="2"/>
          <w:sz w:val="26"/>
          <w:szCs w:val="26"/>
        </w:rPr>
        <w:t>муниципального бюджетного учреждения</w:t>
      </w:r>
      <w:r>
        <w:rPr>
          <w:b/>
          <w:color w:val="000000"/>
          <w:sz w:val="26"/>
          <w:szCs w:val="26"/>
        </w:rPr>
        <w:t xml:space="preserve"> </w:t>
      </w:r>
      <w:r>
        <w:rPr>
          <w:b/>
          <w:sz w:val="26"/>
          <w:szCs w:val="26"/>
        </w:rPr>
        <w:t>«Спортивный комплекс «Лебединский»</w:t>
      </w:r>
    </w:p>
    <w:p w:rsidR="00D2474C" w:rsidRDefault="00D2474C">
      <w:pPr>
        <w:jc w:val="center"/>
        <w:rPr>
          <w:b/>
          <w:color w:val="000000"/>
          <w:sz w:val="26"/>
          <w:szCs w:val="26"/>
        </w:rPr>
      </w:pPr>
    </w:p>
    <w:tbl>
      <w:tblPr>
        <w:tblW w:w="9496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568"/>
        <w:gridCol w:w="2692"/>
        <w:gridCol w:w="1984"/>
        <w:gridCol w:w="1843"/>
        <w:gridCol w:w="992"/>
        <w:gridCol w:w="1417"/>
      </w:tblGrid>
      <w:tr w:rsidR="00D2474C">
        <w:trPr>
          <w:trHeight w:val="293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4C" w:rsidRDefault="007F1290">
            <w:pPr>
              <w:ind w:left="-113" w:right="-113"/>
              <w:jc w:val="center"/>
              <w:rPr>
                <w:b/>
                <w:bCs/>
                <w:sz w:val="26"/>
                <w:szCs w:val="26"/>
              </w:rPr>
            </w:pPr>
            <w:bookmarkStart w:id="2" w:name="undefined"/>
            <w:r>
              <w:rPr>
                <w:b/>
                <w:spacing w:val="2"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№</w:t>
            </w:r>
            <w:r>
              <w:rPr>
                <w:b/>
                <w:bCs/>
                <w:sz w:val="26"/>
                <w:szCs w:val="26"/>
              </w:rPr>
              <w:br/>
              <w:t>пп.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4C" w:rsidRDefault="007F12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3" w:right="-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</w:t>
            </w:r>
          </w:p>
          <w:p w:rsidR="00D2474C" w:rsidRDefault="007F1290">
            <w:pPr>
              <w:ind w:left="-113" w:right="-113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4C" w:rsidRDefault="007F1290">
            <w:pPr>
              <w:ind w:left="-113" w:right="-113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Инвентарный 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4C" w:rsidRDefault="007F1290">
            <w:pPr>
              <w:ind w:left="-113" w:right="-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 ввода</w:t>
            </w:r>
          </w:p>
          <w:p w:rsidR="00D2474C" w:rsidRDefault="007F1290">
            <w:pPr>
              <w:ind w:left="-113" w:right="-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в эксплуатацию (выпуска)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4C" w:rsidRDefault="007F1290">
            <w:pPr>
              <w:ind w:left="-113" w:right="-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Кол-во, 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4C" w:rsidRDefault="007F1290">
            <w:pPr>
              <w:ind w:left="-113" w:right="-113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Балансовая стоимость, руб.</w:t>
            </w:r>
          </w:p>
        </w:tc>
      </w:tr>
      <w:tr w:rsidR="00D2474C">
        <w:trPr>
          <w:trHeight w:val="13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Вагончик (модульный блок) для переодевания в спортивную форму перед соревнованием на стадионе мкр. Лебеди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10132420210001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03.08.2021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D2474C" w:rsidRDefault="007F12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788 290,24</w:t>
            </w:r>
            <w:bookmarkEnd w:id="2"/>
          </w:p>
        </w:tc>
      </w:tr>
    </w:tbl>
    <w:p w:rsidR="00D2474C" w:rsidRDefault="00D2474C">
      <w:pPr>
        <w:rPr>
          <w:b/>
          <w:bCs/>
          <w:sz w:val="26"/>
          <w:szCs w:val="26"/>
        </w:rPr>
      </w:pPr>
    </w:p>
    <w:p w:rsidR="00D2474C" w:rsidRDefault="00D2474C">
      <w:pPr>
        <w:rPr>
          <w:b/>
          <w:bCs/>
          <w:sz w:val="26"/>
          <w:szCs w:val="26"/>
        </w:rPr>
      </w:pPr>
    </w:p>
    <w:sectPr w:rsidR="00D2474C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74C" w:rsidRDefault="007F1290">
      <w:r>
        <w:separator/>
      </w:r>
    </w:p>
  </w:endnote>
  <w:endnote w:type="continuationSeparator" w:id="0">
    <w:p w:rsidR="00D2474C" w:rsidRDefault="007F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74C" w:rsidRDefault="007F1290">
      <w:r>
        <w:separator/>
      </w:r>
    </w:p>
  </w:footnote>
  <w:footnote w:type="continuationSeparator" w:id="0">
    <w:p w:rsidR="00D2474C" w:rsidRDefault="007F1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4C" w:rsidRDefault="007F1290">
    <w:pPr>
      <w:pStyle w:val="aa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D2474C" w:rsidRDefault="00D2474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4C" w:rsidRDefault="007F1290">
    <w:pPr>
      <w:pStyle w:val="aa"/>
      <w:framePr w:wrap="around" w:vAnchor="text" w:hAnchor="margin" w:xAlign="center" w:y="1"/>
      <w:rPr>
        <w:rStyle w:val="afa"/>
        <w:sz w:val="26"/>
        <w:szCs w:val="26"/>
      </w:rPr>
    </w:pPr>
    <w:r>
      <w:rPr>
        <w:rStyle w:val="afa"/>
        <w:sz w:val="26"/>
        <w:szCs w:val="26"/>
      </w:rPr>
      <w:fldChar w:fldCharType="begin"/>
    </w:r>
    <w:r>
      <w:rPr>
        <w:rStyle w:val="afa"/>
        <w:sz w:val="26"/>
        <w:szCs w:val="26"/>
      </w:rPr>
      <w:instrText xml:space="preserve">PAGE  </w:instrText>
    </w:r>
    <w:r>
      <w:rPr>
        <w:rStyle w:val="afa"/>
        <w:sz w:val="26"/>
        <w:szCs w:val="26"/>
      </w:rPr>
      <w:fldChar w:fldCharType="separate"/>
    </w:r>
    <w:r>
      <w:rPr>
        <w:rStyle w:val="afa"/>
        <w:noProof/>
        <w:sz w:val="26"/>
        <w:szCs w:val="26"/>
      </w:rPr>
      <w:t>6</w:t>
    </w:r>
    <w:r>
      <w:rPr>
        <w:rStyle w:val="afa"/>
        <w:sz w:val="26"/>
        <w:szCs w:val="26"/>
      </w:rPr>
      <w:fldChar w:fldCharType="end"/>
    </w:r>
  </w:p>
  <w:p w:rsidR="00D2474C" w:rsidRDefault="00D2474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B4582"/>
    <w:multiLevelType w:val="hybridMultilevel"/>
    <w:tmpl w:val="95F8B91A"/>
    <w:lvl w:ilvl="0" w:tplc="B032F9B2">
      <w:start w:val="1"/>
      <w:numFmt w:val="decimal"/>
      <w:lvlText w:val="%1."/>
      <w:lvlJc w:val="left"/>
      <w:pPr>
        <w:ind w:left="644" w:hanging="360"/>
      </w:pPr>
    </w:lvl>
    <w:lvl w:ilvl="1" w:tplc="BDD2B228">
      <w:start w:val="1"/>
      <w:numFmt w:val="lowerLetter"/>
      <w:lvlText w:val="%2."/>
      <w:lvlJc w:val="left"/>
      <w:pPr>
        <w:ind w:left="1440" w:hanging="360"/>
      </w:pPr>
    </w:lvl>
    <w:lvl w:ilvl="2" w:tplc="5CCA070A">
      <w:start w:val="1"/>
      <w:numFmt w:val="lowerRoman"/>
      <w:lvlText w:val="%3."/>
      <w:lvlJc w:val="right"/>
      <w:pPr>
        <w:ind w:left="2160" w:hanging="180"/>
      </w:pPr>
    </w:lvl>
    <w:lvl w:ilvl="3" w:tplc="5FDA93AE">
      <w:start w:val="1"/>
      <w:numFmt w:val="decimal"/>
      <w:lvlText w:val="%4."/>
      <w:lvlJc w:val="left"/>
      <w:pPr>
        <w:ind w:left="2880" w:hanging="360"/>
      </w:pPr>
    </w:lvl>
    <w:lvl w:ilvl="4" w:tplc="25E2AFE2">
      <w:start w:val="1"/>
      <w:numFmt w:val="lowerLetter"/>
      <w:lvlText w:val="%5."/>
      <w:lvlJc w:val="left"/>
      <w:pPr>
        <w:ind w:left="3600" w:hanging="360"/>
      </w:pPr>
    </w:lvl>
    <w:lvl w:ilvl="5" w:tplc="1C2296D6">
      <w:start w:val="1"/>
      <w:numFmt w:val="lowerRoman"/>
      <w:lvlText w:val="%6."/>
      <w:lvlJc w:val="right"/>
      <w:pPr>
        <w:ind w:left="4320" w:hanging="180"/>
      </w:pPr>
    </w:lvl>
    <w:lvl w:ilvl="6" w:tplc="1C566232">
      <w:start w:val="1"/>
      <w:numFmt w:val="decimal"/>
      <w:lvlText w:val="%7."/>
      <w:lvlJc w:val="left"/>
      <w:pPr>
        <w:ind w:left="5040" w:hanging="360"/>
      </w:pPr>
    </w:lvl>
    <w:lvl w:ilvl="7" w:tplc="B56A3508">
      <w:start w:val="1"/>
      <w:numFmt w:val="lowerLetter"/>
      <w:lvlText w:val="%8."/>
      <w:lvlJc w:val="left"/>
      <w:pPr>
        <w:ind w:left="5760" w:hanging="360"/>
      </w:pPr>
    </w:lvl>
    <w:lvl w:ilvl="8" w:tplc="EC5E69E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D0719"/>
    <w:multiLevelType w:val="hybridMultilevel"/>
    <w:tmpl w:val="F4E20772"/>
    <w:lvl w:ilvl="0" w:tplc="F5427360">
      <w:start w:val="1"/>
      <w:numFmt w:val="decimal"/>
      <w:lvlText w:val="%1."/>
      <w:lvlJc w:val="left"/>
      <w:pPr>
        <w:ind w:left="720" w:hanging="360"/>
      </w:pPr>
    </w:lvl>
    <w:lvl w:ilvl="1" w:tplc="C662327E">
      <w:start w:val="1"/>
      <w:numFmt w:val="lowerLetter"/>
      <w:lvlText w:val="%2."/>
      <w:lvlJc w:val="left"/>
      <w:pPr>
        <w:ind w:left="1440" w:hanging="360"/>
      </w:pPr>
    </w:lvl>
    <w:lvl w:ilvl="2" w:tplc="98DCA1DA">
      <w:start w:val="1"/>
      <w:numFmt w:val="lowerRoman"/>
      <w:lvlText w:val="%3."/>
      <w:lvlJc w:val="right"/>
      <w:pPr>
        <w:ind w:left="2160" w:hanging="180"/>
      </w:pPr>
    </w:lvl>
    <w:lvl w:ilvl="3" w:tplc="9A86867E">
      <w:start w:val="1"/>
      <w:numFmt w:val="decimal"/>
      <w:lvlText w:val="%4."/>
      <w:lvlJc w:val="left"/>
      <w:pPr>
        <w:ind w:left="2880" w:hanging="360"/>
      </w:pPr>
    </w:lvl>
    <w:lvl w:ilvl="4" w:tplc="FFECB6A8">
      <w:start w:val="1"/>
      <w:numFmt w:val="lowerLetter"/>
      <w:lvlText w:val="%5."/>
      <w:lvlJc w:val="left"/>
      <w:pPr>
        <w:ind w:left="3600" w:hanging="360"/>
      </w:pPr>
    </w:lvl>
    <w:lvl w:ilvl="5" w:tplc="C1BE1AC2">
      <w:start w:val="1"/>
      <w:numFmt w:val="lowerRoman"/>
      <w:lvlText w:val="%6."/>
      <w:lvlJc w:val="right"/>
      <w:pPr>
        <w:ind w:left="4320" w:hanging="180"/>
      </w:pPr>
    </w:lvl>
    <w:lvl w:ilvl="6" w:tplc="FCC00316">
      <w:start w:val="1"/>
      <w:numFmt w:val="decimal"/>
      <w:lvlText w:val="%7."/>
      <w:lvlJc w:val="left"/>
      <w:pPr>
        <w:ind w:left="5040" w:hanging="360"/>
      </w:pPr>
    </w:lvl>
    <w:lvl w:ilvl="7" w:tplc="B890101A">
      <w:start w:val="1"/>
      <w:numFmt w:val="lowerLetter"/>
      <w:lvlText w:val="%8."/>
      <w:lvlJc w:val="left"/>
      <w:pPr>
        <w:ind w:left="5760" w:hanging="360"/>
      </w:pPr>
    </w:lvl>
    <w:lvl w:ilvl="8" w:tplc="0558489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24A"/>
    <w:multiLevelType w:val="hybridMultilevel"/>
    <w:tmpl w:val="114030B8"/>
    <w:lvl w:ilvl="0" w:tplc="53D6C9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F543AE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9990BCD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173CE11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56E4EA3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D2300FC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E84429D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83CCDD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B7CA5AB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23B3363F"/>
    <w:multiLevelType w:val="hybridMultilevel"/>
    <w:tmpl w:val="74BA7328"/>
    <w:lvl w:ilvl="0" w:tplc="5C3E34D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566251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EE698E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05E8F1D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EEDAE1A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66A713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AEAA99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D90093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978B81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24127A29"/>
    <w:multiLevelType w:val="multilevel"/>
    <w:tmpl w:val="4B72DF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43B7DE5"/>
    <w:multiLevelType w:val="hybridMultilevel"/>
    <w:tmpl w:val="3946C546"/>
    <w:lvl w:ilvl="0" w:tplc="920C3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6489A4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2" w:tplc="E9749CAE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3" w:tplc="554E0FEE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4" w:tplc="745EA8F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5" w:tplc="858A9CEE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6" w:tplc="C1A0A61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7" w:tplc="023E6BA4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8" w:tplc="FCC6CA32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2213BFB"/>
    <w:multiLevelType w:val="hybridMultilevel"/>
    <w:tmpl w:val="743CBF5C"/>
    <w:lvl w:ilvl="0" w:tplc="D1AEA9DE">
      <w:start w:val="1"/>
      <w:numFmt w:val="bullet"/>
      <w:lvlText w:val="*"/>
      <w:lvlJc w:val="left"/>
      <w:pPr>
        <w:ind w:left="0" w:firstLine="0"/>
      </w:pPr>
    </w:lvl>
    <w:lvl w:ilvl="1" w:tplc="26DE61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94CD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08DD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8615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FC6A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C8C25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8CE6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B6D0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38B0068"/>
    <w:multiLevelType w:val="multilevel"/>
    <w:tmpl w:val="DEEEF4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7653257"/>
    <w:multiLevelType w:val="hybridMultilevel"/>
    <w:tmpl w:val="FE14065E"/>
    <w:lvl w:ilvl="0" w:tplc="9B769096">
      <w:start w:val="1"/>
      <w:numFmt w:val="bullet"/>
      <w:lvlText w:val="-"/>
      <w:lvlJc w:val="left"/>
      <w:pPr>
        <w:tabs>
          <w:tab w:val="num" w:pos="283"/>
        </w:tabs>
        <w:ind w:left="284" w:hanging="284"/>
      </w:pPr>
      <w:rPr>
        <w:rFonts w:ascii="Times New Roman" w:hAnsi="Times New Roman" w:cs="Times New Roman"/>
        <w:color w:val="000000"/>
      </w:rPr>
    </w:lvl>
    <w:lvl w:ilvl="1" w:tplc="52EED4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E8EF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16A2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FA53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978A1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3E51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C6D1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F238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4B4B47D7"/>
    <w:multiLevelType w:val="hybridMultilevel"/>
    <w:tmpl w:val="A9FCCE06"/>
    <w:lvl w:ilvl="0" w:tplc="624A4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E95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98C8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B4DD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A87D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AAF3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D6F8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BA46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4CA8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064DE3"/>
    <w:multiLevelType w:val="hybridMultilevel"/>
    <w:tmpl w:val="6CAEAF98"/>
    <w:lvl w:ilvl="0" w:tplc="C50E2A3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OpenSymbol"/>
      </w:rPr>
    </w:lvl>
    <w:lvl w:ilvl="1" w:tplc="A14E9FC6">
      <w:start w:val="1"/>
      <w:numFmt w:val="bullet"/>
      <w:lvlText w:val=""/>
      <w:lvlJc w:val="left"/>
      <w:pPr>
        <w:tabs>
          <w:tab w:val="num" w:pos="1430"/>
        </w:tabs>
        <w:ind w:left="1430" w:hanging="360"/>
      </w:pPr>
      <w:rPr>
        <w:rFonts w:ascii="Symbol" w:hAnsi="Symbol" w:cs="OpenSymbol"/>
      </w:rPr>
    </w:lvl>
    <w:lvl w:ilvl="2" w:tplc="1B2EFA8C">
      <w:start w:val="1"/>
      <w:numFmt w:val="bullet"/>
      <w:lvlText w:val=""/>
      <w:lvlJc w:val="left"/>
      <w:pPr>
        <w:tabs>
          <w:tab w:val="num" w:pos="1790"/>
        </w:tabs>
        <w:ind w:left="1790" w:hanging="360"/>
      </w:pPr>
      <w:rPr>
        <w:rFonts w:ascii="Symbol" w:hAnsi="Symbol" w:cs="OpenSymbol"/>
      </w:rPr>
    </w:lvl>
    <w:lvl w:ilvl="3" w:tplc="638ED344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cs="OpenSymbol"/>
      </w:rPr>
    </w:lvl>
    <w:lvl w:ilvl="4" w:tplc="6FF466E2">
      <w:start w:val="1"/>
      <w:numFmt w:val="bullet"/>
      <w:lvlText w:val=""/>
      <w:lvlJc w:val="left"/>
      <w:pPr>
        <w:tabs>
          <w:tab w:val="num" w:pos="2510"/>
        </w:tabs>
        <w:ind w:left="2510" w:hanging="360"/>
      </w:pPr>
      <w:rPr>
        <w:rFonts w:ascii="Symbol" w:hAnsi="Symbol" w:cs="OpenSymbol"/>
      </w:rPr>
    </w:lvl>
    <w:lvl w:ilvl="5" w:tplc="87B82870">
      <w:start w:val="1"/>
      <w:numFmt w:val="bullet"/>
      <w:lvlText w:val=""/>
      <w:lvlJc w:val="left"/>
      <w:pPr>
        <w:tabs>
          <w:tab w:val="num" w:pos="2870"/>
        </w:tabs>
        <w:ind w:left="2870" w:hanging="360"/>
      </w:pPr>
      <w:rPr>
        <w:rFonts w:ascii="Symbol" w:hAnsi="Symbol" w:cs="OpenSymbol"/>
      </w:rPr>
    </w:lvl>
    <w:lvl w:ilvl="6" w:tplc="D3CE1B24">
      <w:start w:val="1"/>
      <w:numFmt w:val="bullet"/>
      <w:lvlText w:val=""/>
      <w:lvlJc w:val="left"/>
      <w:pPr>
        <w:tabs>
          <w:tab w:val="num" w:pos="3230"/>
        </w:tabs>
        <w:ind w:left="3230" w:hanging="360"/>
      </w:pPr>
      <w:rPr>
        <w:rFonts w:ascii="Symbol" w:hAnsi="Symbol" w:cs="OpenSymbol"/>
      </w:rPr>
    </w:lvl>
    <w:lvl w:ilvl="7" w:tplc="7C288BC6">
      <w:start w:val="1"/>
      <w:numFmt w:val="bullet"/>
      <w:lvlText w:val=""/>
      <w:lvlJc w:val="left"/>
      <w:pPr>
        <w:tabs>
          <w:tab w:val="num" w:pos="3590"/>
        </w:tabs>
        <w:ind w:left="3590" w:hanging="360"/>
      </w:pPr>
      <w:rPr>
        <w:rFonts w:ascii="Symbol" w:hAnsi="Symbol" w:cs="OpenSymbol"/>
      </w:rPr>
    </w:lvl>
    <w:lvl w:ilvl="8" w:tplc="9D0A1630">
      <w:start w:val="1"/>
      <w:numFmt w:val="bullet"/>
      <w:lvlText w:val=""/>
      <w:lvlJc w:val="left"/>
      <w:pPr>
        <w:tabs>
          <w:tab w:val="num" w:pos="3950"/>
        </w:tabs>
        <w:ind w:left="3950" w:hanging="360"/>
      </w:pPr>
      <w:rPr>
        <w:rFonts w:ascii="Symbol" w:hAnsi="Symbol" w:cs="OpenSymbol"/>
      </w:rPr>
    </w:lvl>
  </w:abstractNum>
  <w:abstractNum w:abstractNumId="11">
    <w:nsid w:val="55654148"/>
    <w:multiLevelType w:val="hybridMultilevel"/>
    <w:tmpl w:val="3C447E0C"/>
    <w:lvl w:ilvl="0" w:tplc="04466750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 w:tplc="D4766E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35E1B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49E32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4528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7EE33E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F54ECB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A5828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B025C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5570D18"/>
    <w:multiLevelType w:val="hybridMultilevel"/>
    <w:tmpl w:val="ED707E8E"/>
    <w:lvl w:ilvl="0" w:tplc="A8A412DE">
      <w:start w:val="1"/>
      <w:numFmt w:val="bullet"/>
      <w:lvlText w:val="-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31A012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32C4A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57A68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D0E31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F4AD8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2645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FB2CA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8EABA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687479CF"/>
    <w:multiLevelType w:val="hybridMultilevel"/>
    <w:tmpl w:val="82465596"/>
    <w:lvl w:ilvl="0" w:tplc="C8700E2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91A00CEE">
      <w:start w:val="1"/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336CEEC">
      <w:start w:val="1"/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09A118E">
      <w:start w:val="1"/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B6CD4E">
      <w:start w:val="1"/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0CEDF18">
      <w:start w:val="1"/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F4864A6">
      <w:start w:val="1"/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67AC286">
      <w:start w:val="1"/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3B88390">
      <w:start w:val="1"/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707F0F9B"/>
    <w:multiLevelType w:val="hybridMultilevel"/>
    <w:tmpl w:val="C5E44438"/>
    <w:lvl w:ilvl="0" w:tplc="A5B6AFA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 w:tplc="42E49FB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7E7615E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975E93A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DD5480A2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318061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962451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244CD69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C858852C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5">
    <w:nsid w:val="7DD406D5"/>
    <w:multiLevelType w:val="hybridMultilevel"/>
    <w:tmpl w:val="741A8FE8"/>
    <w:lvl w:ilvl="0" w:tplc="419A2100">
      <w:start w:val="1"/>
      <w:numFmt w:val="decimal"/>
      <w:lvlText w:val="%1."/>
      <w:lvlJc w:val="left"/>
      <w:pPr>
        <w:ind w:left="720" w:hanging="360"/>
      </w:pPr>
    </w:lvl>
    <w:lvl w:ilvl="1" w:tplc="72BE6F44">
      <w:start w:val="1"/>
      <w:numFmt w:val="lowerLetter"/>
      <w:lvlText w:val="%2."/>
      <w:lvlJc w:val="left"/>
      <w:pPr>
        <w:ind w:left="1440" w:hanging="360"/>
      </w:pPr>
    </w:lvl>
    <w:lvl w:ilvl="2" w:tplc="172EB42C">
      <w:start w:val="1"/>
      <w:numFmt w:val="lowerRoman"/>
      <w:lvlText w:val="%3."/>
      <w:lvlJc w:val="right"/>
      <w:pPr>
        <w:ind w:left="2160" w:hanging="180"/>
      </w:pPr>
    </w:lvl>
    <w:lvl w:ilvl="3" w:tplc="9AB81A08">
      <w:start w:val="1"/>
      <w:numFmt w:val="decimal"/>
      <w:lvlText w:val="%4."/>
      <w:lvlJc w:val="left"/>
      <w:pPr>
        <w:ind w:left="2880" w:hanging="360"/>
      </w:pPr>
    </w:lvl>
    <w:lvl w:ilvl="4" w:tplc="EBC47C3A">
      <w:start w:val="1"/>
      <w:numFmt w:val="lowerLetter"/>
      <w:lvlText w:val="%5."/>
      <w:lvlJc w:val="left"/>
      <w:pPr>
        <w:ind w:left="3600" w:hanging="360"/>
      </w:pPr>
    </w:lvl>
    <w:lvl w:ilvl="5" w:tplc="435C6EE0">
      <w:start w:val="1"/>
      <w:numFmt w:val="lowerRoman"/>
      <w:lvlText w:val="%6."/>
      <w:lvlJc w:val="right"/>
      <w:pPr>
        <w:ind w:left="4320" w:hanging="180"/>
      </w:pPr>
    </w:lvl>
    <w:lvl w:ilvl="6" w:tplc="064A8836">
      <w:start w:val="1"/>
      <w:numFmt w:val="decimal"/>
      <w:lvlText w:val="%7."/>
      <w:lvlJc w:val="left"/>
      <w:pPr>
        <w:ind w:left="5040" w:hanging="360"/>
      </w:pPr>
    </w:lvl>
    <w:lvl w:ilvl="7" w:tplc="189A0DD0">
      <w:start w:val="1"/>
      <w:numFmt w:val="lowerLetter"/>
      <w:lvlText w:val="%8."/>
      <w:lvlJc w:val="left"/>
      <w:pPr>
        <w:ind w:left="5760" w:hanging="360"/>
      </w:pPr>
    </w:lvl>
    <w:lvl w:ilvl="8" w:tplc="4232DE2E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FF9"/>
    <w:multiLevelType w:val="hybridMultilevel"/>
    <w:tmpl w:val="99ACE9EE"/>
    <w:lvl w:ilvl="0" w:tplc="114296E0">
      <w:start w:val="2002"/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/>
      </w:rPr>
    </w:lvl>
    <w:lvl w:ilvl="1" w:tplc="BC0E04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CF40D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4E292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56E3F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B20CE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8A5F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65480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9629F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0"/>
  </w:num>
  <w:num w:numId="5">
    <w:abstractNumId w:val="13"/>
  </w:num>
  <w:num w:numId="6">
    <w:abstractNumId w:val="5"/>
    <w:lvlOverride w:ilvl="0">
      <w:startOverride w:val="1"/>
    </w:lvlOverride>
  </w:num>
  <w:num w:numId="7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lvl w:ilvl="0" w:tplc="D1AEA9DE">
        <w:start w:val="1"/>
        <w:numFmt w:val="bullet"/>
        <w:lvlText w:val="-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</w:num>
  <w:num w:numId="9">
    <w:abstractNumId w:val="12"/>
  </w:num>
  <w:num w:numId="10">
    <w:abstractNumId w:val="11"/>
  </w:num>
  <w:num w:numId="11">
    <w:abstractNumId w:val="4"/>
  </w:num>
  <w:num w:numId="12">
    <w:abstractNumId w:val="7"/>
  </w:num>
  <w:num w:numId="13">
    <w:abstractNumId w:val="14"/>
  </w:num>
  <w:num w:numId="14">
    <w:abstractNumId w:val="14"/>
  </w:num>
  <w:num w:numId="15">
    <w:abstractNumId w:val="0"/>
  </w:num>
  <w:num w:numId="16">
    <w:abstractNumId w:val="15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4C"/>
    <w:rsid w:val="007F1290"/>
    <w:rsid w:val="00D2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FF688-DA22-4762-90E4-B86FD7AD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Pr>
      <w:rFonts w:ascii="Calibri" w:eastAsia="Calibri" w:hAnsi="Calibri"/>
      <w:sz w:val="22"/>
      <w:szCs w:val="22"/>
      <w:lang w:eastAsia="ar-SA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qFormat/>
    <w:pPr>
      <w:jc w:val="center"/>
    </w:pPr>
    <w:rPr>
      <w:b/>
      <w:bCs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Body Text"/>
    <w:basedOn w:val="a"/>
    <w:pPr>
      <w:jc w:val="both"/>
    </w:pPr>
  </w:style>
  <w:style w:type="character" w:styleId="afa">
    <w:name w:val="page number"/>
    <w:basedOn w:val="a0"/>
  </w:style>
  <w:style w:type="paragraph" w:customStyle="1" w:styleId="afb">
    <w:name w:val="Заголовок"/>
    <w:basedOn w:val="a"/>
    <w:next w:val="af9"/>
    <w:pPr>
      <w:keepNext/>
      <w:spacing w:before="240" w:after="120"/>
    </w:pPr>
    <w:rPr>
      <w:rFonts w:ascii="Arial" w:eastAsia="MS Mincho" w:hAnsi="Arial" w:cs="Tahoma"/>
      <w:sz w:val="28"/>
      <w:szCs w:val="28"/>
      <w:lang w:val="en-US" w:eastAsia="ar-SA"/>
    </w:rPr>
  </w:style>
  <w:style w:type="paragraph" w:styleId="25">
    <w:name w:val="Body Text 2"/>
    <w:basedOn w:val="a"/>
    <w:pPr>
      <w:tabs>
        <w:tab w:val="left" w:pos="4500"/>
      </w:tabs>
      <w:jc w:val="both"/>
    </w:pPr>
    <w:rPr>
      <w:sz w:val="26"/>
      <w:szCs w:val="26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"/>
    <w:rPr>
      <w:b/>
      <w:bCs/>
      <w:sz w:val="24"/>
      <w:szCs w:val="24"/>
    </w:rPr>
  </w:style>
  <w:style w:type="paragraph" w:customStyle="1" w:styleId="ConsNonformat">
    <w:name w:val="ConsNonformat"/>
    <w:rPr>
      <w:rFonts w:ascii="Courier New" w:eastAsia="Arial" w:hAnsi="Courier New"/>
      <w:sz w:val="16"/>
      <w:lang w:eastAsia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styleId="afe">
    <w:name w:val="Body Text Indent"/>
    <w:basedOn w:val="a"/>
    <w:link w:val="aff"/>
    <w:semiHidden/>
    <w:pPr>
      <w:spacing w:after="120"/>
      <w:ind w:left="283"/>
    </w:pPr>
    <w:rPr>
      <w:lang w:val="en-US" w:eastAsia="en-US"/>
    </w:rPr>
  </w:style>
  <w:style w:type="character" w:customStyle="1" w:styleId="aff">
    <w:name w:val="Основной текст с отступом Знак"/>
    <w:link w:val="afe"/>
    <w:semiHidden/>
    <w:rPr>
      <w:sz w:val="24"/>
      <w:szCs w:val="24"/>
      <w:lang w:val="en-US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lang w:eastAsia="ar-SA"/>
    </w:rPr>
  </w:style>
  <w:style w:type="paragraph" w:customStyle="1" w:styleId="aff0">
    <w:name w:val="??? ?????????"/>
    <w:rPr>
      <w:rFonts w:ascii="Calibri" w:eastAsia="Arial" w:hAnsi="Calibri"/>
      <w:sz w:val="22"/>
      <w:lang w:eastAsia="ar-SA"/>
    </w:rPr>
  </w:style>
  <w:style w:type="character" w:customStyle="1" w:styleId="apple-converted-space">
    <w:name w:val="apple-converted-space"/>
  </w:style>
  <w:style w:type="character" w:customStyle="1" w:styleId="esummarylist">
    <w:name w:val="esummarylist"/>
  </w:style>
  <w:style w:type="paragraph" w:styleId="aff1">
    <w:name w:val="Normal (Web)"/>
    <w:basedOn w:val="a"/>
    <w:pPr>
      <w:spacing w:before="100" w:beforeAutospacing="1" w:after="100" w:afterAutospacing="1"/>
    </w:pPr>
  </w:style>
  <w:style w:type="paragraph" w:customStyle="1" w:styleId="s15">
    <w:name w:val="s_15"/>
    <w:basedOn w:val="a"/>
    <w:pPr>
      <w:spacing w:before="100" w:beforeAutospacing="1" w:after="100" w:afterAutospacing="1"/>
    </w:pPr>
  </w:style>
  <w:style w:type="character" w:customStyle="1" w:styleId="s10">
    <w:name w:val="s_10"/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s22">
    <w:name w:val="s_22"/>
    <w:basedOn w:val="a"/>
    <w:pPr>
      <w:spacing w:before="100" w:beforeAutospacing="1" w:after="100" w:afterAutospacing="1"/>
    </w:pPr>
  </w:style>
  <w:style w:type="paragraph" w:customStyle="1" w:styleId="s9">
    <w:name w:val="s_9"/>
    <w:basedOn w:val="a"/>
    <w:pPr>
      <w:spacing w:before="100" w:beforeAutospacing="1" w:after="100" w:afterAutospacing="1"/>
    </w:pPr>
  </w:style>
  <w:style w:type="paragraph" w:styleId="aff2">
    <w:name w:val="List Paragraph"/>
    <w:basedOn w:val="a"/>
    <w:pPr>
      <w:ind w:left="720"/>
    </w:pPr>
    <w:rPr>
      <w:sz w:val="28"/>
      <w:szCs w:val="28"/>
    </w:rPr>
  </w:style>
  <w:style w:type="paragraph" w:customStyle="1" w:styleId="13">
    <w:name w:val="Текст1"/>
    <w:basedOn w:val="a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16"/>
      <w:lang w:val="en-US" w:eastAsia="ar-SA"/>
    </w:rPr>
  </w:style>
  <w:style w:type="paragraph" w:customStyle="1" w:styleId="aff3">
    <w:name w:val="???????"/>
    <w:rPr>
      <w:rFonts w:eastAsia="SimSun" w:cs="Calibri"/>
      <w:lang w:eastAsia="ar-SA"/>
    </w:rPr>
  </w:style>
  <w:style w:type="paragraph" w:customStyle="1" w:styleId="aff4">
    <w:name w:val="пункт"/>
    <w:basedOn w:val="a"/>
    <w:pPr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u">
    <w:name w:val="u"/>
    <w:basedOn w:val="a"/>
    <w:pPr>
      <w:spacing w:before="100" w:beforeAutospacing="1" w:after="100" w:afterAutospacing="1"/>
    </w:pPr>
  </w:style>
  <w:style w:type="paragraph" w:customStyle="1" w:styleId="uv">
    <w:name w:val="uv"/>
    <w:basedOn w:val="a"/>
    <w:pPr>
      <w:spacing w:before="100" w:beforeAutospacing="1" w:after="100" w:afterAutospacing="1"/>
    </w:pPr>
  </w:style>
  <w:style w:type="paragraph" w:customStyle="1" w:styleId="uni">
    <w:name w:val="uni"/>
    <w:basedOn w:val="a"/>
    <w:pPr>
      <w:spacing w:before="100" w:beforeAutospacing="1" w:after="100" w:afterAutospacing="1"/>
    </w:pPr>
  </w:style>
  <w:style w:type="paragraph" w:customStyle="1" w:styleId="unip">
    <w:name w:val="unip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Pr>
      <w:rFonts w:ascii="Courier New" w:hAnsi="Courier New" w:cs="Courier New"/>
      <w:lang w:eastAsia="ru-RU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character" w:customStyle="1" w:styleId="comment">
    <w:name w:val="comment"/>
    <w:basedOn w:val="a0"/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s3">
    <w:name w:val="s_3"/>
    <w:basedOn w:val="a"/>
    <w:pPr>
      <w:spacing w:before="100" w:beforeAutospacing="1" w:after="100" w:afterAutospacing="1"/>
    </w:pPr>
  </w:style>
  <w:style w:type="paragraph" w:customStyle="1" w:styleId="s52">
    <w:name w:val="s_52"/>
    <w:basedOn w:val="a"/>
    <w:pPr>
      <w:spacing w:before="100" w:beforeAutospacing="1" w:after="100" w:afterAutospacing="1"/>
    </w:pPr>
  </w:style>
  <w:style w:type="paragraph" w:customStyle="1" w:styleId="s16">
    <w:name w:val="s_16"/>
    <w:basedOn w:val="a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ng-isolate-scope">
    <w:name w:val="ng-isolate-scope"/>
    <w:basedOn w:val="a0"/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  <w:lang w:eastAsia="ar-SA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3561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           СТАРООСКОЛЬСКОГО ГОРОДСКОГО ОКРУГА БЕЛГОРОДСКОЙ ОБЛАСТИ</vt:lpstr>
    </vt:vector>
  </TitlesOfParts>
  <Company>Microsoft</Company>
  <LinksUpToDate>false</LinksUpToDate>
  <CharactersWithSpaces>23812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СТАРООСКОЛЬСКОГО ГОРОДСКОГО ОКРУГА БЕЛГОРОДСКОЙ ОБЛАСТИ</dc:title>
  <dc:creator>Home</dc:creator>
  <cp:lastModifiedBy>Екатерина Ульянцева</cp:lastModifiedBy>
  <cp:revision>32</cp:revision>
  <cp:lastPrinted>2025-05-27T08:55:00Z</cp:lastPrinted>
  <dcterms:created xsi:type="dcterms:W3CDTF">2022-11-21T09:47:00Z</dcterms:created>
  <dcterms:modified xsi:type="dcterms:W3CDTF">2025-05-27T08:56:00Z</dcterms:modified>
  <cp:version>983040</cp:version>
</cp:coreProperties>
</file>