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40" w:rsidRDefault="00905940" w:rsidP="00905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Сведения о категориях граждан, имеющих право на получение бесплатной юридической помощи в рамках государственной системы</w:t>
      </w:r>
      <w:r>
        <w:rPr>
          <w:rFonts w:ascii="Calibri" w:hAnsi="Calibri" w:cs="Calibri"/>
          <w:b/>
        </w:rPr>
        <w:t xml:space="preserve"> бесплатной юридической помощи</w:t>
      </w:r>
    </w:p>
    <w:p w:rsidR="00905940" w:rsidRDefault="00905940" w:rsidP="00905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905940" w:rsidRPr="00CD2E44" w:rsidRDefault="00905940" w:rsidP="00905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2E44">
        <w:rPr>
          <w:rFonts w:ascii="Calibri" w:hAnsi="Calibri" w:cs="Calibri"/>
        </w:rPr>
        <w:t>Право на получение бесплатной юридической помощи согласно части 1 статьи 20 Федерального закона от 21 ноября 2011 года № 324-ФЗ «О бесплатной юридической помощи в Российской Федерации» имеют:</w:t>
      </w:r>
    </w:p>
    <w:p w:rsidR="007C1841" w:rsidRDefault="007C1841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7C1841" w:rsidRDefault="007C1841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инвалиды I и II группы;</w:t>
      </w:r>
    </w:p>
    <w:p w:rsidR="007C1841" w:rsidRDefault="007C1841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C1841" w:rsidRDefault="00CA0090" w:rsidP="007C184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C1841">
        <w:rPr>
          <w:rFonts w:ascii="Arial" w:hAnsi="Arial" w:cs="Arial"/>
          <w:sz w:val="20"/>
          <w:szCs w:val="20"/>
        </w:rPr>
        <w:t xml:space="preserve">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4" w:history="1">
        <w:r w:rsidR="007C1841">
          <w:rPr>
            <w:rFonts w:ascii="Arial" w:hAnsi="Arial" w:cs="Arial"/>
            <w:color w:val="0000FF"/>
            <w:sz w:val="20"/>
            <w:szCs w:val="20"/>
          </w:rPr>
          <w:t>пункте 6 статьи 1</w:t>
        </w:r>
      </w:hyperlink>
      <w:r w:rsidR="007C1841">
        <w:rPr>
          <w:rFonts w:ascii="Arial" w:hAnsi="Arial" w:cs="Arial"/>
          <w:sz w:val="20"/>
          <w:szCs w:val="20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7C1841" w:rsidRDefault="00CA0090" w:rsidP="007C184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C1841">
        <w:rPr>
          <w:rFonts w:ascii="Arial" w:hAnsi="Arial" w:cs="Arial"/>
          <w:sz w:val="20"/>
          <w:szCs w:val="20"/>
        </w:rPr>
        <w:t>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C1841">
        <w:rPr>
          <w:rFonts w:ascii="Arial" w:hAnsi="Arial" w:cs="Arial"/>
          <w:sz w:val="20"/>
          <w:szCs w:val="20"/>
        </w:rPr>
        <w:t>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C1841">
        <w:rPr>
          <w:rFonts w:ascii="Arial" w:hAnsi="Arial" w:cs="Arial"/>
          <w:sz w:val="20"/>
          <w:szCs w:val="20"/>
        </w:rPr>
        <w:t>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C1841">
        <w:rPr>
          <w:rFonts w:ascii="Arial" w:hAnsi="Arial" w:cs="Arial"/>
          <w:sz w:val="20"/>
          <w:szCs w:val="20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7C1841">
        <w:rPr>
          <w:rFonts w:ascii="Arial" w:hAnsi="Arial" w:cs="Arial"/>
          <w:sz w:val="20"/>
          <w:szCs w:val="20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10</w:t>
      </w:r>
      <w:r w:rsidR="007C1841">
        <w:rPr>
          <w:rFonts w:ascii="Arial" w:hAnsi="Arial" w:cs="Arial"/>
          <w:sz w:val="20"/>
          <w:szCs w:val="20"/>
        </w:rPr>
        <w:t>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7C1841">
        <w:rPr>
          <w:rFonts w:ascii="Arial" w:hAnsi="Arial" w:cs="Arial"/>
          <w:sz w:val="20"/>
          <w:szCs w:val="20"/>
        </w:rPr>
        <w:t>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7C1841">
        <w:rPr>
          <w:rFonts w:ascii="Arial" w:hAnsi="Arial" w:cs="Arial"/>
          <w:sz w:val="20"/>
          <w:szCs w:val="20"/>
        </w:rPr>
        <w:t xml:space="preserve">) граждане, имеющие право на бесплатную юридическую помощь в соответствии с </w:t>
      </w:r>
      <w:hyperlink r:id="rId5" w:history="1">
        <w:r w:rsidR="007C1841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="007C1841">
        <w:rPr>
          <w:rFonts w:ascii="Arial" w:hAnsi="Arial" w:cs="Arial"/>
          <w:sz w:val="20"/>
          <w:szCs w:val="20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7C1841">
        <w:rPr>
          <w:rFonts w:ascii="Arial" w:hAnsi="Arial" w:cs="Arial"/>
          <w:sz w:val="20"/>
          <w:szCs w:val="20"/>
        </w:rPr>
        <w:t>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7C1841">
        <w:rPr>
          <w:rFonts w:ascii="Arial" w:hAnsi="Arial" w:cs="Arial"/>
          <w:sz w:val="20"/>
          <w:szCs w:val="20"/>
        </w:rPr>
        <w:t>) граждане, пострадавшие в результате чрезвычайной ситуации:</w:t>
      </w:r>
    </w:p>
    <w:p w:rsidR="007C1841" w:rsidRDefault="007C1841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>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C1841" w:rsidRDefault="007C1841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>) дети погибшего (умершего) в результате чрезвычайной ситуации;</w:t>
      </w:r>
    </w:p>
    <w:p w:rsidR="007C1841" w:rsidRDefault="007C1841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>) родители погибшего (умершего) в результате чрезвычайной ситуации;</w:t>
      </w:r>
    </w:p>
    <w:p w:rsidR="007C1841" w:rsidRDefault="007C1841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C1841" w:rsidRDefault="007C1841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>) граждане, здоровью которых причинен вред в результате чрезвычайной ситуации;</w:t>
      </w:r>
    </w:p>
    <w:p w:rsidR="007C1841" w:rsidRDefault="007C1841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</w:t>
      </w:r>
      <w:proofErr w:type="gramEnd"/>
      <w:r>
        <w:rPr>
          <w:rFonts w:ascii="Arial" w:hAnsi="Arial" w:cs="Arial"/>
          <w:sz w:val="20"/>
          <w:szCs w:val="20"/>
        </w:rPr>
        <w:t>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7C1841">
        <w:rPr>
          <w:rFonts w:ascii="Arial" w:hAnsi="Arial" w:cs="Arial"/>
          <w:sz w:val="20"/>
          <w:szCs w:val="20"/>
        </w:rPr>
        <w:t>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7C1841" w:rsidRDefault="00CA0090" w:rsidP="007C1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7C1841">
        <w:rPr>
          <w:rFonts w:ascii="Arial" w:hAnsi="Arial" w:cs="Arial"/>
          <w:sz w:val="20"/>
          <w:szCs w:val="20"/>
        </w:rPr>
        <w:t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F4014E" w:rsidRDefault="00F4014E"/>
    <w:sectPr w:rsidR="00F4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96"/>
    <w:rsid w:val="005420F5"/>
    <w:rsid w:val="007C1841"/>
    <w:rsid w:val="00905940"/>
    <w:rsid w:val="00BB2A96"/>
    <w:rsid w:val="00BB4F21"/>
    <w:rsid w:val="00C1579E"/>
    <w:rsid w:val="00CA0090"/>
    <w:rsid w:val="00F4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A2438-6ED0-4CC2-AADA-EA70B2A9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287&amp;dst=44" TargetMode="External"/><Relationship Id="rId4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Авилова</dc:creator>
  <cp:keywords/>
  <dc:description/>
  <cp:lastModifiedBy>Юлия Авилова</cp:lastModifiedBy>
  <cp:revision>2</cp:revision>
  <dcterms:created xsi:type="dcterms:W3CDTF">2025-04-09T11:03:00Z</dcterms:created>
  <dcterms:modified xsi:type="dcterms:W3CDTF">2025-04-09T11:11:00Z</dcterms:modified>
</cp:coreProperties>
</file>