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4C" w:rsidRPr="00BD364C" w:rsidRDefault="00340ECF" w:rsidP="00BD364C">
      <w:pPr>
        <w:jc w:val="right"/>
        <w:rPr>
          <w:u w:val="single"/>
        </w:rPr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-651510</wp:posOffset>
                </wp:positionV>
                <wp:extent cx="3105150" cy="18669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ШТАМП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ОРГАНИЗАЦИИ</w:t>
                            </w: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</w:p>
                          <w:p w:rsidR="00340ECF" w:rsidRDefault="00340ECF" w:rsidP="00340ECF">
                            <w:pPr>
                              <w:ind w:firstLine="0"/>
                              <w:jc w:val="center"/>
                            </w:pPr>
                            <w:r>
                              <w:t>«___» _______ 20___г. №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5.45pt;margin-top:-51.3pt;width:244.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phqwIAALkFAAAOAAAAZHJzL2Uyb0RvYy54bWysVM1u2zAMvg/YOwi6r477k7VBnSJr0WFA&#10;0RZLh54VWWqEyqImKbGzW+97hb3DDjvstldI32iU7KTpz6XDLjYpfqTITyQPj5pKk7lwXoEpaL7V&#10;o0QYDqUyNwX9cnX6bp8SH5gpmQYjCroQnh4N3745rO1AbMMUdCkcwSDGD2pb0GkIdpBlnk9FxfwW&#10;WGHQKMFVLKDqbrLSsRqjVzrb7vX6WQ2utA648B5PT1ojHab4UgoeLqT0IhBdUMwtpK9L30n8ZsND&#10;NrhxzE4V79Jg/5BFxZTBS9ehTlhgZObUs1CV4g48yLDFocpASsVFqgGryXtPqhlPmRWpFiTH2zVN&#10;/v+F5efzS0dUiW9HiWEVPtHyx/Ln8tfyz/L3/d39d5JHjmrrBwgdWwSH5gM0Ed+dezyMpTfSVfGP&#10;RRG0I9uLNcOiCYTj4U7e28v30MTRlu/3+we99AbZg7t1PnwUUJEoFNThEyZm2fzMB7wSoStIvM2D&#10;VuWp0jopsW3EsXZkzvDBdUhJoscjlDakLmh/B/N4FiGGXvtPNOO3sczHEVDTJnqK1GBdWpGilook&#10;hYUWEaPNZyGR4MTICzkyzoVZ55nQESWxotc4dviHrF7j3NaBHulmMGHtXCkDrmXpMbXl7Ypa2eKR&#10;pI26oxiaSdO1yATKBXaOg3b+vOWnCok+Yz5cMocDhx2BSyRc4EdqwNeBTqJkCu7bS+cRj3OAVkpq&#10;HOCC+q8z5gQl+pPBCTnId3fjxCdld+/9Nipu0zLZtJhZdQzYMjgFmF0SIz7olSgdVNe4a0bxVjQx&#10;w/HugoaVeBzatYK7iovRKIFwxi0LZ2ZseQwd6Y0NdtVcM2e7Bg84G+ewGnU2eNLnLTZ6GhjNAkiV&#10;hiAS3LLaEY/7IfVpt8viAtrUE+ph4w7/AgAA//8DAFBLAwQUAAYACAAAACEAPPEzBd8AAAAMAQAA&#10;DwAAAGRycy9kb3ducmV2LnhtbEyPwU7DMAyG70i8Q2QkblvSMaa2NJ0ADS6cGIhz1mRJRONUTdaV&#10;t8ec2M2WP/3+/mY7h55NZkw+ooRiKYAZ7KL2aCV8frwsSmApK9Sqj2gk/JgE2/b6qlG1jmd8N9M+&#10;W0YhmGolweU81Jynzpmg0jIOBul2jGNQmdbRcj2qM4WHnq+E2PCgPNIHpwbz7Ez3vT8FCbsnW9mu&#10;VKPbldr7af46vtlXKW9v5scHYNnM+R+GP31Sh5acDvGEOrFewuJOVITSUIjVBhgh6/uyAHYgtirW&#10;wNuGX5ZofwEAAP//AwBQSwECLQAUAAYACAAAACEAtoM4kv4AAADhAQAAEwAAAAAAAAAAAAAAAAAA&#10;AAAAW0NvbnRlbnRfVHlwZXNdLnhtbFBLAQItABQABgAIAAAAIQA4/SH/1gAAAJQBAAALAAAAAAAA&#10;AAAAAAAAAC8BAABfcmVscy8ucmVsc1BLAQItABQABgAIAAAAIQCYBrphqwIAALkFAAAOAAAAAAAA&#10;AAAAAAAAAC4CAABkcnMvZTJvRG9jLnhtbFBLAQItABQABgAIAAAAIQA88TMF3wAAAAwBAAAPAAAA&#10;AAAAAAAAAAAAAAUFAABkcnMvZG93bnJldi54bWxQSwUGAAAAAAQABADzAAAAEQYAAAAA&#10;" fillcolor="white [3201]" strokeweight=".5pt">
                <v:textbox>
                  <w:txbxContent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ШТАМП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ОРГАНИЗАЦИИ</w:t>
                      </w: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</w:p>
                    <w:p w:rsidR="00340ECF" w:rsidRDefault="00340ECF" w:rsidP="00340ECF">
                      <w:pPr>
                        <w:ind w:firstLine="0"/>
                        <w:jc w:val="center"/>
                      </w:pPr>
                      <w:r>
                        <w:t>«___» _______ 20___г. № ______</w:t>
                      </w:r>
                    </w:p>
                  </w:txbxContent>
                </v:textbox>
              </v:shape>
            </w:pict>
          </mc:Fallback>
        </mc:AlternateContent>
      </w:r>
      <w:r w:rsidR="00BD364C" w:rsidRPr="00BD364C">
        <w:rPr>
          <w:u w:val="single"/>
        </w:rPr>
        <w:t>Для служебного пользования</w:t>
      </w:r>
    </w:p>
    <w:p w:rsidR="00BD364C" w:rsidRPr="00BD364C" w:rsidRDefault="00BD364C" w:rsidP="00BD364C">
      <w:pPr>
        <w:jc w:val="center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D364C">
        <w:rPr>
          <w:sz w:val="22"/>
        </w:rPr>
        <w:t>(при заполнении)</w:t>
      </w: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BD364C" w:rsidRDefault="00BD364C" w:rsidP="00BD364C">
      <w:pPr>
        <w:ind w:firstLine="0"/>
        <w:rPr>
          <w:b/>
        </w:rPr>
      </w:pPr>
    </w:p>
    <w:p w:rsidR="00BD364C" w:rsidRDefault="00BD364C" w:rsidP="00BD364C">
      <w:pPr>
        <w:jc w:val="center"/>
        <w:rPr>
          <w:b/>
        </w:rPr>
      </w:pPr>
    </w:p>
    <w:p w:rsidR="00210697" w:rsidRDefault="00BD364C" w:rsidP="00BD364C">
      <w:pPr>
        <w:jc w:val="center"/>
        <w:rPr>
          <w:b/>
        </w:rPr>
      </w:pPr>
      <w:r>
        <w:rPr>
          <w:b/>
        </w:rPr>
        <w:t>Заявка</w:t>
      </w:r>
    </w:p>
    <w:p w:rsidR="00BD364C" w:rsidRDefault="00BD364C" w:rsidP="00BD364C">
      <w:pPr>
        <w:jc w:val="center"/>
        <w:rPr>
          <w:b/>
        </w:rPr>
      </w:pPr>
      <w:r>
        <w:rPr>
          <w:b/>
        </w:rPr>
        <w:t>на включение в Список организаций, в которых осуществляется бронирование</w:t>
      </w:r>
    </w:p>
    <w:p w:rsidR="00BD364C" w:rsidRPr="00BD364C" w:rsidRDefault="00BD364C" w:rsidP="00BD364C">
      <w:pPr>
        <w:jc w:val="center"/>
        <w:rPr>
          <w:b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63"/>
        <w:gridCol w:w="518"/>
        <w:gridCol w:w="518"/>
        <w:gridCol w:w="459"/>
        <w:gridCol w:w="459"/>
        <w:gridCol w:w="1669"/>
        <w:gridCol w:w="2126"/>
        <w:gridCol w:w="1560"/>
        <w:gridCol w:w="1701"/>
        <w:gridCol w:w="1701"/>
        <w:gridCol w:w="2126"/>
      </w:tblGrid>
      <w:tr w:rsidR="002F2A4F" w:rsidTr="00BD364C">
        <w:trPr>
          <w:cantSplit/>
          <w:trHeight w:val="2225"/>
        </w:trPr>
        <w:tc>
          <w:tcPr>
            <w:tcW w:w="568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60" w:afterAutospacing="0" w:line="24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№</w:t>
            </w:r>
          </w:p>
          <w:p w:rsidR="002F2A4F" w:rsidRPr="002F2A4F" w:rsidRDefault="002F2A4F" w:rsidP="002F2A4F">
            <w:pPr>
              <w:pStyle w:val="a4"/>
              <w:spacing w:before="60" w:beforeAutospacing="0" w:after="0" w:afterAutospacing="0" w:line="24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п/п</w:t>
            </w:r>
          </w:p>
        </w:tc>
        <w:tc>
          <w:tcPr>
            <w:tcW w:w="1763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Сокращенное наименование органа управления (организации)</w:t>
            </w:r>
          </w:p>
        </w:tc>
        <w:tc>
          <w:tcPr>
            <w:tcW w:w="518" w:type="dxa"/>
            <w:textDirection w:val="btLr"/>
            <w:vAlign w:val="bottom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300" w:lineRule="exact"/>
              <w:ind w:left="374" w:right="113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 xml:space="preserve">      ИНН</w:t>
            </w:r>
          </w:p>
        </w:tc>
        <w:tc>
          <w:tcPr>
            <w:tcW w:w="518" w:type="dxa"/>
            <w:textDirection w:val="btLr"/>
            <w:vAlign w:val="bottom"/>
          </w:tcPr>
          <w:p w:rsidR="002F2A4F" w:rsidRPr="002F2A4F" w:rsidRDefault="00BD364C" w:rsidP="00BD364C">
            <w:pPr>
              <w:pStyle w:val="a4"/>
              <w:spacing w:before="0" w:beforeAutospacing="0" w:after="0" w:afterAutospacing="0" w:line="300" w:lineRule="exact"/>
              <w:rPr>
                <w:szCs w:val="28"/>
              </w:rPr>
            </w:pPr>
            <w:r>
              <w:rPr>
                <w:color w:val="000000" w:themeColor="dark1"/>
                <w:kern w:val="24"/>
                <w:szCs w:val="28"/>
              </w:rPr>
              <w:t xml:space="preserve">            </w:t>
            </w:r>
            <w:r w:rsidR="002F2A4F" w:rsidRPr="002F2A4F">
              <w:rPr>
                <w:color w:val="000000" w:themeColor="dark1"/>
                <w:kern w:val="24"/>
                <w:szCs w:val="28"/>
              </w:rPr>
              <w:t>КПП</w:t>
            </w:r>
          </w:p>
        </w:tc>
        <w:tc>
          <w:tcPr>
            <w:tcW w:w="459" w:type="dxa"/>
            <w:textDirection w:val="btLr"/>
            <w:vAlign w:val="bottom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 xml:space="preserve">      ОКАТО</w:t>
            </w:r>
          </w:p>
        </w:tc>
        <w:tc>
          <w:tcPr>
            <w:tcW w:w="459" w:type="dxa"/>
            <w:textDirection w:val="btLr"/>
            <w:vAlign w:val="bottom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40" w:lineRule="exact"/>
              <w:ind w:left="216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 xml:space="preserve">      ОКОГУ</w:t>
            </w:r>
          </w:p>
        </w:tc>
        <w:tc>
          <w:tcPr>
            <w:tcW w:w="1669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Орган</w:t>
            </w:r>
          </w:p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управления/</w:t>
            </w:r>
          </w:p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категория</w:t>
            </w:r>
          </w:p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color w:val="000000" w:themeColor="dark1"/>
                <w:kern w:val="24"/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Реквизиты документа, подтверждающего основание для бронирования</w:t>
            </w:r>
          </w:p>
        </w:tc>
        <w:tc>
          <w:tcPr>
            <w:tcW w:w="1560" w:type="dxa"/>
            <w:vAlign w:val="center"/>
          </w:tcPr>
          <w:p w:rsidR="002F2A4F" w:rsidRPr="002F2A4F" w:rsidRDefault="00BD364C" w:rsidP="00BD364C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>
              <w:rPr>
                <w:color w:val="000000" w:themeColor="dark1"/>
                <w:kern w:val="24"/>
                <w:szCs w:val="28"/>
              </w:rPr>
              <w:t>Численность (штатная, трудовых ресурсов)</w:t>
            </w:r>
          </w:p>
        </w:tc>
        <w:tc>
          <w:tcPr>
            <w:tcW w:w="1701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Головной военный комиссариат</w:t>
            </w:r>
          </w:p>
        </w:tc>
        <w:tc>
          <w:tcPr>
            <w:tcW w:w="1701" w:type="dxa"/>
            <w:vAlign w:val="center"/>
          </w:tcPr>
          <w:p w:rsidR="002F2A4F" w:rsidRPr="002F2A4F" w:rsidRDefault="002F2A4F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 w:rsidRPr="002F2A4F">
              <w:rPr>
                <w:color w:val="000000" w:themeColor="dark1"/>
                <w:kern w:val="24"/>
                <w:szCs w:val="28"/>
              </w:rPr>
              <w:t>Численность граждан, пребывающих в запасе</w:t>
            </w:r>
          </w:p>
        </w:tc>
        <w:tc>
          <w:tcPr>
            <w:tcW w:w="2126" w:type="dxa"/>
            <w:vAlign w:val="center"/>
          </w:tcPr>
          <w:p w:rsidR="002F2A4F" w:rsidRPr="002F2A4F" w:rsidRDefault="00BD364C" w:rsidP="002F2A4F">
            <w:pPr>
              <w:pStyle w:val="a4"/>
              <w:spacing w:before="0" w:beforeAutospacing="0" w:after="0" w:afterAutospacing="0" w:line="230" w:lineRule="exact"/>
              <w:jc w:val="center"/>
              <w:rPr>
                <w:szCs w:val="28"/>
              </w:rPr>
            </w:pPr>
            <w:r>
              <w:rPr>
                <w:color w:val="000000" w:themeColor="dark1"/>
                <w:kern w:val="24"/>
                <w:szCs w:val="28"/>
              </w:rPr>
              <w:t>Численность забронированных граждан</w:t>
            </w:r>
          </w:p>
        </w:tc>
      </w:tr>
      <w:tr w:rsidR="002F2A4F" w:rsidTr="00BD364C">
        <w:tc>
          <w:tcPr>
            <w:tcW w:w="568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3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9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9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9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</w:tcPr>
          <w:p w:rsidR="002F2A4F" w:rsidRPr="002F2A4F" w:rsidRDefault="002F2A4F" w:rsidP="002F2A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F2A4F" w:rsidTr="00BD364C">
        <w:trPr>
          <w:cantSplit/>
          <w:trHeight w:val="2320"/>
        </w:trPr>
        <w:tc>
          <w:tcPr>
            <w:tcW w:w="568" w:type="dxa"/>
            <w:vAlign w:val="center"/>
          </w:tcPr>
          <w:p w:rsidR="002F2A4F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АО "Вектор"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BD364C" w:rsidRPr="00BD364C" w:rsidRDefault="00BD364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6923001680</w:t>
            </w:r>
          </w:p>
          <w:p w:rsidR="002F2A4F" w:rsidRPr="00BD364C" w:rsidRDefault="002F2A4F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BD364C" w:rsidRPr="00BD364C" w:rsidRDefault="00BD364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692301001</w:t>
            </w:r>
          </w:p>
          <w:p w:rsidR="002F2A4F" w:rsidRPr="00BD364C" w:rsidRDefault="002F2A4F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D364C" w:rsidRPr="00BD364C" w:rsidRDefault="00BD364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4529059400</w:t>
            </w:r>
          </w:p>
          <w:p w:rsidR="002F2A4F" w:rsidRPr="00BD364C" w:rsidRDefault="002F2A4F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D364C" w:rsidRPr="00BD364C" w:rsidRDefault="00BD364C" w:rsidP="00BD364C">
            <w:pPr>
              <w:ind w:left="113" w:right="113"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4210008</w:t>
            </w:r>
          </w:p>
          <w:p w:rsidR="002F2A4F" w:rsidRPr="00BD364C" w:rsidRDefault="002F2A4F" w:rsidP="00BD364C">
            <w:pPr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Организация, имеющая мобилизационное задание, 75%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Постановление администрации Губкинского городского округа от 01.01.2023 года</w:t>
            </w:r>
          </w:p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№ 1234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100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Военный комиссариат Губкинского городского округа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80</w:t>
            </w:r>
          </w:p>
          <w:p w:rsidR="002F2A4F" w:rsidRPr="00BD364C" w:rsidRDefault="002F2A4F" w:rsidP="00BD364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D364C" w:rsidRPr="00BD364C" w:rsidRDefault="00BD364C" w:rsidP="00BD364C">
            <w:pPr>
              <w:ind w:firstLine="0"/>
              <w:jc w:val="center"/>
              <w:rPr>
                <w:sz w:val="24"/>
              </w:rPr>
            </w:pPr>
            <w:r w:rsidRPr="00BD364C">
              <w:rPr>
                <w:sz w:val="24"/>
              </w:rPr>
              <w:t>75</w:t>
            </w:r>
          </w:p>
          <w:p w:rsidR="002F2A4F" w:rsidRPr="00BD364C" w:rsidRDefault="002F2A4F" w:rsidP="00BD364C">
            <w:pPr>
              <w:ind w:firstLine="0"/>
              <w:rPr>
                <w:sz w:val="24"/>
              </w:rPr>
            </w:pPr>
          </w:p>
        </w:tc>
      </w:tr>
    </w:tbl>
    <w:p w:rsidR="002F2A4F" w:rsidRDefault="002F2A4F"/>
    <w:p w:rsidR="00340ECF" w:rsidRDefault="00340ECF"/>
    <w:p w:rsidR="00340ECF" w:rsidRPr="00340ECF" w:rsidRDefault="00340ECF">
      <w:pPr>
        <w:rPr>
          <w:b/>
        </w:rPr>
      </w:pPr>
      <w:r w:rsidRPr="00340ECF">
        <w:rPr>
          <w:b/>
        </w:rPr>
        <w:t xml:space="preserve">Директор (генеральный, исполнительный) </w:t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r w:rsidRPr="00340ECF">
        <w:rPr>
          <w:b/>
        </w:rPr>
        <w:tab/>
      </w:r>
      <w:bookmarkStart w:id="0" w:name="_GoBack"/>
      <w:bookmarkEnd w:id="0"/>
      <w:r w:rsidRPr="00340ECF">
        <w:rPr>
          <w:b/>
        </w:rPr>
        <w:tab/>
      </w:r>
      <w:r w:rsidRPr="00340ECF">
        <w:rPr>
          <w:b/>
        </w:rPr>
        <w:tab/>
        <w:t>____________________ И.И. Иванов</w:t>
      </w:r>
    </w:p>
    <w:sectPr w:rsidR="00340ECF" w:rsidRPr="00340ECF" w:rsidSect="002F2A4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2"/>
    <w:rsid w:val="00210697"/>
    <w:rsid w:val="002F2A4F"/>
    <w:rsid w:val="00340ECF"/>
    <w:rsid w:val="00416A82"/>
    <w:rsid w:val="00B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4F65-2BD1-4C69-80C6-300838B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A4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Шквырин</dc:creator>
  <cp:keywords/>
  <dc:description/>
  <cp:lastModifiedBy>Игорь Шквырин</cp:lastModifiedBy>
  <cp:revision>3</cp:revision>
  <dcterms:created xsi:type="dcterms:W3CDTF">2024-11-18T06:22:00Z</dcterms:created>
  <dcterms:modified xsi:type="dcterms:W3CDTF">2024-11-18T07:14:00Z</dcterms:modified>
</cp:coreProperties>
</file>